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E55508" w:rsidR="0040007D" w:rsidP="0040007D" w:rsidRDefault="008F6426" w14:paraId="578824E6" w14:textId="77777777">
      <w:pPr>
        <w:pStyle w:val="TOC1"/>
        <w:rPr>
          <w:rFonts w:cs="Intel Clear"/>
          <w:sz w:val="24"/>
        </w:rPr>
      </w:pPr>
      <w:bookmarkStart w:name="_Toc367615048" w:id="0"/>
      <w:bookmarkStart w:name="_Toc367863024" w:id="1"/>
      <w:bookmarkStart w:name="_Toc368225263" w:id="2"/>
      <w:r w:rsidRPr="0074481D">
        <w:rPr>
          <w:rFonts w:ascii="Intel Clear" w:hAnsi="Intel Clear" w:cs="Intel Clear"/>
        </w:rPr>
        <w:t xml:space="preserve"> </w:t>
      </w:r>
    </w:p>
    <w:p w:rsidRPr="00E55508" w:rsidR="0040007D" w:rsidP="0040007D" w:rsidRDefault="0040007D" w14:paraId="1CFC71AF" w14:textId="77777777">
      <w:pPr>
        <w:pStyle w:val="DateTitlePage"/>
        <w:rPr>
          <w:rFonts w:cs="Intel Clear"/>
        </w:rPr>
      </w:pPr>
    </w:p>
    <w:p w:rsidRPr="00E55508" w:rsidR="0040007D" w:rsidP="0040007D" w:rsidRDefault="0040007D" w14:paraId="1BA21028" w14:textId="77777777">
      <w:pPr>
        <w:pStyle w:val="DateTitlePage"/>
        <w:rPr>
          <w:rFonts w:cs="Intel Clear"/>
        </w:rPr>
      </w:pPr>
    </w:p>
    <w:p w:rsidRPr="00E55508" w:rsidR="0040007D" w:rsidP="0040007D" w:rsidRDefault="0040007D" w14:paraId="3352903F" w14:textId="77777777">
      <w:pPr>
        <w:pStyle w:val="DateTitlePage"/>
        <w:rPr>
          <w:rFonts w:cs="Intel Clear"/>
        </w:rPr>
      </w:pPr>
    </w:p>
    <w:p w:rsidR="006D2D1C" w:rsidP="0040007D" w:rsidRDefault="006D2D1C" w14:paraId="351BD818" w14:textId="77777777">
      <w:pPr>
        <w:pStyle w:val="DateTitlePage"/>
        <w:rPr>
          <w:rFonts w:cs="Intel Clear"/>
        </w:rPr>
      </w:pPr>
    </w:p>
    <w:p w:rsidRPr="00E55508" w:rsidR="006D2D1C" w:rsidP="0040007D" w:rsidRDefault="006D2D1C" w14:paraId="266E8E71" w14:textId="77777777">
      <w:pPr>
        <w:pStyle w:val="DateTitlePage"/>
        <w:rPr>
          <w:rFonts w:cs="Intel Clear"/>
        </w:rPr>
      </w:pPr>
    </w:p>
    <w:p w:rsidRPr="00E55508" w:rsidR="00764504" w:rsidP="00E55508" w:rsidRDefault="002F721C" w14:paraId="359CC114" w14:textId="138969D8">
      <w:pPr>
        <w:pStyle w:val="DateTitlePage"/>
        <w:ind w:left="-1138" w:right="576"/>
        <w:rPr>
          <w:rFonts w:cs="Intel Clear"/>
          <w:i w:val="0"/>
          <w:sz w:val="44"/>
        </w:rPr>
      </w:pPr>
      <w:r w:rsidRPr="00E55508">
        <w:rPr>
          <w:rFonts w:cs="Intel Clear"/>
          <w:bCs/>
          <w:i w:val="0"/>
          <w:iCs/>
          <w:sz w:val="44"/>
        </w:rPr>
        <w:t>Intel</w:t>
      </w:r>
      <w:r w:rsidRPr="00E55508">
        <w:rPr>
          <w:rFonts w:cs="Intel Clear"/>
          <w:bCs/>
          <w:i w:val="0"/>
          <w:iCs/>
          <w:sz w:val="44"/>
          <w:vertAlign w:val="superscript"/>
        </w:rPr>
        <w:t>®</w:t>
      </w:r>
      <w:r w:rsidRPr="00E55508">
        <w:rPr>
          <w:rFonts w:cs="Intel Clear"/>
          <w:bCs/>
          <w:i w:val="0"/>
          <w:iCs/>
          <w:sz w:val="44"/>
        </w:rPr>
        <w:t xml:space="preserve"> Virtual RAID on CPU (Intel</w:t>
      </w:r>
      <w:r w:rsidRPr="00E55508">
        <w:rPr>
          <w:rFonts w:cs="Intel Clear"/>
          <w:bCs/>
          <w:i w:val="0"/>
          <w:iCs/>
          <w:sz w:val="44"/>
          <w:vertAlign w:val="superscript"/>
        </w:rPr>
        <w:t>®</w:t>
      </w:r>
      <w:r w:rsidRPr="00E55508">
        <w:rPr>
          <w:rFonts w:cs="Intel Clear"/>
          <w:bCs/>
          <w:i w:val="0"/>
          <w:iCs/>
          <w:sz w:val="44"/>
        </w:rPr>
        <w:t xml:space="preserve"> VROC</w:t>
      </w:r>
      <w:r w:rsidRPr="00E55508" w:rsidR="00DE10C9">
        <w:rPr>
          <w:rFonts w:cs="Intel Clear"/>
          <w:bCs/>
          <w:i w:val="0"/>
          <w:iCs/>
          <w:sz w:val="44"/>
        </w:rPr>
        <w:t>)</w:t>
      </w:r>
      <w:r w:rsidRPr="009C13F6" w:rsidR="005332D8">
        <w:rPr>
          <w:rFonts w:cs="Intel Clear"/>
          <w:bCs/>
          <w:i w:val="0"/>
          <w:iCs/>
          <w:sz w:val="44"/>
        </w:rPr>
        <w:t xml:space="preserve"> for</w:t>
      </w:r>
      <w:r w:rsidRPr="007F6377" w:rsidR="005332D8">
        <w:rPr>
          <w:rFonts w:cs="Intel Clear"/>
          <w:i w:val="0"/>
          <w:sz w:val="44"/>
        </w:rPr>
        <w:t xml:space="preserve"> Windows</w:t>
      </w:r>
      <w:r w:rsidR="005332D8">
        <w:rPr>
          <w:rFonts w:cs="Intel Clear"/>
          <w:i w:val="0"/>
          <w:sz w:val="44"/>
        </w:rPr>
        <w:t>*</w:t>
      </w:r>
    </w:p>
    <w:p w:rsidRPr="00E55508" w:rsidR="0040007D" w:rsidP="00E55508" w:rsidRDefault="0040007D" w14:paraId="15341D3E" w14:textId="0B77486C">
      <w:pPr>
        <w:pStyle w:val="DocType"/>
        <w:spacing w:before="360"/>
        <w:ind w:left="-1138" w:right="-14"/>
        <w:rPr>
          <w:rFonts w:cs="Intel Clear"/>
        </w:rPr>
      </w:pPr>
      <w:r w:rsidRPr="58B2BBD3">
        <w:rPr>
          <w:rFonts w:cs="Intel Clear"/>
        </w:rPr>
        <w:t>Release Notes</w:t>
      </w:r>
      <w:r w:rsidRPr="58B2BBD3" w:rsidR="00CD64B6">
        <w:rPr>
          <w:rFonts w:cs="Intel Clear"/>
        </w:rPr>
        <w:t xml:space="preserve"> for </w:t>
      </w:r>
      <w:r w:rsidRPr="58B2BBD3" w:rsidR="00FF64A5">
        <w:rPr>
          <w:rFonts w:cs="Intel Clear"/>
        </w:rPr>
        <w:t>Intel</w:t>
      </w:r>
      <w:r w:rsidRPr="58B2BBD3" w:rsidR="00FF64A5">
        <w:rPr>
          <w:rFonts w:cs="Intel Clear"/>
          <w:vertAlign w:val="superscript"/>
        </w:rPr>
        <w:t>®</w:t>
      </w:r>
      <w:r w:rsidRPr="58B2BBD3" w:rsidR="00FF64A5">
        <w:rPr>
          <w:rFonts w:cs="Intel Clear"/>
        </w:rPr>
        <w:t xml:space="preserve"> VROC </w:t>
      </w:r>
      <w:r w:rsidRPr="58B2BBD3" w:rsidR="426781A7">
        <w:rPr>
          <w:rFonts w:cs="Intel Clear"/>
        </w:rPr>
        <w:t>9.0</w:t>
      </w:r>
    </w:p>
    <w:p w:rsidR="0040007D" w:rsidP="00C5282A" w:rsidRDefault="00C5282A" w14:paraId="0B528AD3" w14:textId="0FAFEE67">
      <w:pPr>
        <w:pStyle w:val="DateTitlePage"/>
        <w:spacing w:before="360"/>
        <w:ind w:left="-1138" w:right="576"/>
        <w:rPr>
          <w:rFonts w:cs="Intel Clear"/>
        </w:rPr>
      </w:pPr>
      <w:r w:rsidRPr="58B2BBD3">
        <w:rPr>
          <w:rFonts w:cs="Intel Clear"/>
        </w:rPr>
        <w:t>Revision 0</w:t>
      </w:r>
      <w:r w:rsidRPr="58B2BBD3" w:rsidR="007B447F">
        <w:rPr>
          <w:rFonts w:cs="Intel Clear"/>
        </w:rPr>
        <w:t>0</w:t>
      </w:r>
      <w:r w:rsidRPr="58B2BBD3" w:rsidR="18A7333F">
        <w:rPr>
          <w:rFonts w:cs="Intel Clear"/>
        </w:rPr>
        <w:t>1</w:t>
      </w:r>
    </w:p>
    <w:p w:rsidRPr="0074481D" w:rsidR="00C5282A" w:rsidP="00E55508" w:rsidRDefault="18A7333F" w14:paraId="27E1882D" w14:textId="42692631">
      <w:pPr>
        <w:pStyle w:val="DateTitlePage"/>
        <w:spacing w:before="360"/>
        <w:ind w:left="-1138" w:right="576"/>
        <w:rPr>
          <w:rFonts w:ascii="Intel Clear" w:hAnsi="Intel Clear" w:cs="Intel Clear"/>
        </w:rPr>
      </w:pPr>
      <w:r w:rsidRPr="089C62EF">
        <w:rPr>
          <w:rFonts w:cs="Intel Clear"/>
        </w:rPr>
        <w:t>June</w:t>
      </w:r>
      <w:r w:rsidRPr="089C62EF" w:rsidR="298FDF33">
        <w:rPr>
          <w:rFonts w:cs="Intel Clear"/>
        </w:rPr>
        <w:t xml:space="preserve"> </w:t>
      </w:r>
      <w:r w:rsidRPr="089C62EF" w:rsidR="00C5282A">
        <w:rPr>
          <w:rFonts w:cs="Intel Clear"/>
        </w:rPr>
        <w:t>202</w:t>
      </w:r>
      <w:r w:rsidRPr="089C62EF" w:rsidR="00FF64A5">
        <w:rPr>
          <w:rFonts w:cs="Intel Clear"/>
        </w:rPr>
        <w:t>4</w:t>
      </w:r>
    </w:p>
    <w:p w:rsidRPr="0074481D" w:rsidR="0040007D" w:rsidP="0040007D" w:rsidRDefault="0040007D" w14:paraId="78A47613" w14:textId="77777777">
      <w:pPr>
        <w:pStyle w:val="DateTitlePage"/>
        <w:rPr>
          <w:rFonts w:ascii="Intel Clear" w:hAnsi="Intel Clear" w:cs="Intel Clear"/>
        </w:rPr>
      </w:pPr>
    </w:p>
    <w:p w:rsidRPr="0074481D" w:rsidR="0040007D" w:rsidP="0040007D" w:rsidRDefault="0040007D" w14:paraId="7575D8F0" w14:textId="77777777">
      <w:pPr>
        <w:pStyle w:val="DateTitlePage"/>
        <w:rPr>
          <w:rFonts w:ascii="Intel Clear" w:hAnsi="Intel Clear" w:cs="Intel Clear"/>
        </w:rPr>
      </w:pPr>
    </w:p>
    <w:p w:rsidRPr="0074481D" w:rsidR="0040007D" w:rsidP="0040007D" w:rsidRDefault="0040007D" w14:paraId="45106D84" w14:textId="77777777">
      <w:pPr>
        <w:pStyle w:val="DateTitlePage"/>
        <w:rPr>
          <w:rFonts w:ascii="Intel Clear" w:hAnsi="Intel Clear" w:cs="Intel Clear"/>
        </w:rPr>
      </w:pPr>
    </w:p>
    <w:p w:rsidRPr="0074481D" w:rsidR="0040007D" w:rsidP="0040007D" w:rsidRDefault="0040007D" w14:paraId="22464463" w14:textId="77777777">
      <w:pPr>
        <w:pStyle w:val="DateTitlePage"/>
        <w:rPr>
          <w:rFonts w:ascii="Intel Clear" w:hAnsi="Intel Clear" w:cs="Intel Clear"/>
        </w:rPr>
      </w:pPr>
    </w:p>
    <w:p w:rsidRPr="0074481D" w:rsidR="0040007D" w:rsidP="0040007D" w:rsidRDefault="0040007D" w14:paraId="7CBA3EDC" w14:textId="77777777">
      <w:pPr>
        <w:pStyle w:val="DateTitlePage"/>
        <w:rPr>
          <w:rFonts w:ascii="Intel Clear" w:hAnsi="Intel Clear" w:cs="Intel Clear"/>
        </w:rPr>
      </w:pPr>
    </w:p>
    <w:p w:rsidRPr="0074481D" w:rsidR="0040007D" w:rsidP="0040007D" w:rsidRDefault="0040007D" w14:paraId="100A8745" w14:textId="77777777">
      <w:pPr>
        <w:pStyle w:val="DateTitlePage"/>
        <w:rPr>
          <w:rFonts w:ascii="Intel Clear" w:hAnsi="Intel Clear" w:cs="Intel Clear"/>
        </w:rPr>
      </w:pPr>
    </w:p>
    <w:p w:rsidRPr="0074481D" w:rsidR="0040007D" w:rsidP="0040007D" w:rsidRDefault="0040007D" w14:paraId="7EF41397" w14:textId="77777777">
      <w:pPr>
        <w:pStyle w:val="DateTitlePage"/>
        <w:rPr>
          <w:rFonts w:ascii="Intel Clear" w:hAnsi="Intel Clear" w:cs="Intel Clear"/>
        </w:rPr>
      </w:pPr>
    </w:p>
    <w:p w:rsidRPr="0074481D" w:rsidR="0040007D" w:rsidP="0040007D" w:rsidRDefault="0040007D" w14:paraId="74A08A87" w14:textId="77777777">
      <w:pPr>
        <w:rPr>
          <w:rFonts w:ascii="Intel Clear" w:hAnsi="Intel Clear" w:cs="Intel Clear"/>
        </w:rPr>
      </w:pPr>
    </w:p>
    <w:p w:rsidRPr="0074481D" w:rsidR="0040007D" w:rsidP="0040007D" w:rsidRDefault="0040007D" w14:paraId="4DEF54DA" w14:textId="77777777">
      <w:pPr>
        <w:rPr>
          <w:rFonts w:ascii="Intel Clear" w:hAnsi="Intel Clear" w:cs="Intel Clear"/>
        </w:rPr>
      </w:pPr>
    </w:p>
    <w:p w:rsidRPr="0074481D" w:rsidR="0040007D" w:rsidP="0040007D" w:rsidRDefault="0040007D" w14:paraId="71971A1E" w14:textId="77777777">
      <w:pPr>
        <w:rPr>
          <w:rFonts w:ascii="Intel Clear" w:hAnsi="Intel Clear" w:cs="Intel Clear"/>
        </w:rPr>
      </w:pPr>
    </w:p>
    <w:p w:rsidRPr="0074481D" w:rsidR="0040007D" w:rsidP="0040007D" w:rsidRDefault="0040007D" w14:paraId="4CD1D274" w14:textId="77777777">
      <w:pPr>
        <w:rPr>
          <w:rFonts w:ascii="Intel Clear" w:hAnsi="Intel Clear" w:cs="Intel Clear"/>
        </w:rPr>
      </w:pPr>
    </w:p>
    <w:p w:rsidRPr="0074481D" w:rsidR="0040007D" w:rsidP="0040007D" w:rsidRDefault="0040007D" w14:paraId="2883992A" w14:textId="77777777">
      <w:pPr>
        <w:rPr>
          <w:rFonts w:ascii="Intel Clear" w:hAnsi="Intel Clear" w:cs="Intel Clear"/>
        </w:rPr>
      </w:pPr>
    </w:p>
    <w:p w:rsidRPr="0074481D" w:rsidR="0040007D" w:rsidP="0040007D" w:rsidRDefault="0040007D" w14:paraId="5B979EBF" w14:textId="77777777">
      <w:pPr>
        <w:rPr>
          <w:rFonts w:ascii="Intel Clear" w:hAnsi="Intel Clear" w:cs="Intel Clear"/>
        </w:rPr>
      </w:pPr>
    </w:p>
    <w:p w:rsidRPr="0074481D" w:rsidR="0040007D" w:rsidP="0040007D" w:rsidRDefault="0040007D" w14:paraId="62B1F1F5" w14:textId="77777777">
      <w:pPr>
        <w:rPr>
          <w:rFonts w:ascii="Intel Clear" w:hAnsi="Intel Clear" w:cs="Intel Clear"/>
        </w:rPr>
      </w:pPr>
    </w:p>
    <w:p w:rsidRPr="0074481D" w:rsidR="002F721C" w:rsidP="0040007D" w:rsidRDefault="002F721C" w14:paraId="5F9C2569" w14:textId="77777777">
      <w:pPr>
        <w:rPr>
          <w:rFonts w:ascii="Intel Clear" w:hAnsi="Intel Clear" w:cs="Intel Clear"/>
        </w:rPr>
      </w:pPr>
    </w:p>
    <w:p w:rsidRPr="0074481D" w:rsidR="002F721C" w:rsidRDefault="002F721C" w14:paraId="04540C15" w14:textId="77777777">
      <w:pPr>
        <w:spacing w:before="0"/>
        <w:rPr>
          <w:rFonts w:ascii="Intel Clear" w:hAnsi="Intel Clear" w:cs="Intel Clear"/>
        </w:rPr>
      </w:pPr>
      <w:r w:rsidRPr="0074481D">
        <w:rPr>
          <w:rFonts w:ascii="Intel Clear" w:hAnsi="Intel Clear" w:cs="Intel Clear"/>
        </w:rPr>
        <w:br w:type="page"/>
      </w:r>
    </w:p>
    <w:p w:rsidRPr="00E55508" w:rsidR="0040007D" w:rsidP="0040007D" w:rsidRDefault="0040007D" w14:paraId="10868962" w14:textId="77777777">
      <w:pPr>
        <w:rPr>
          <w:rFonts w:cs="Intel Clear"/>
        </w:rPr>
      </w:pPr>
    </w:p>
    <w:p w:rsidRPr="00E55508" w:rsidR="002F721C" w:rsidP="0040007D" w:rsidRDefault="002F721C" w14:paraId="145138A4" w14:textId="77777777">
      <w:pPr>
        <w:rPr>
          <w:rFonts w:cs="Intel Clear"/>
        </w:rPr>
      </w:pPr>
    </w:p>
    <w:p w:rsidR="0040007D" w:rsidP="0040007D" w:rsidRDefault="0040007D" w14:paraId="17CC81D9" w14:textId="77777777">
      <w:pPr>
        <w:rPr>
          <w:rFonts w:cs="Intel Clear"/>
        </w:rPr>
      </w:pPr>
    </w:p>
    <w:p w:rsidRPr="00E55508" w:rsidR="003A0A6D" w:rsidP="0040007D" w:rsidRDefault="003A0A6D" w14:paraId="65C9575E" w14:textId="77777777">
      <w:pPr>
        <w:rPr>
          <w:rFonts w:cs="Intel Clear"/>
        </w:rPr>
      </w:pPr>
    </w:p>
    <w:p w:rsidRPr="00E55508" w:rsidR="0040007D" w:rsidP="000324D6" w:rsidRDefault="0040007D" w14:paraId="1B9E1457" w14:textId="77777777">
      <w:pPr>
        <w:pStyle w:val="Heading1"/>
        <w:pageBreakBefore w:val="0"/>
        <w:numPr>
          <w:ilvl w:val="0"/>
          <w:numId w:val="4"/>
        </w:numPr>
        <w:pBdr>
          <w:bottom w:val="none" w:color="auto" w:sz="0" w:space="0"/>
        </w:pBdr>
        <w:spacing w:before="0" w:after="0"/>
        <w:rPr>
          <w:rFonts w:cs="Intel Clear"/>
          <w:vanish/>
          <w:sz w:val="20"/>
        </w:rPr>
      </w:pPr>
    </w:p>
    <w:p w:rsidRPr="00612398" w:rsidR="00915DFD" w:rsidP="00612398" w:rsidRDefault="00915DFD" w14:paraId="157EB29F" w14:textId="77777777">
      <w:pPr>
        <w:spacing w:before="0"/>
        <w:rPr>
          <w:rFonts w:cs="Intel Clear"/>
          <w:color w:val="0860A8"/>
          <w:sz w:val="20"/>
          <w:szCs w:val="20"/>
        </w:rPr>
      </w:pPr>
    </w:p>
    <w:p w:rsidR="00612398" w:rsidP="00612398" w:rsidRDefault="00612398" w14:paraId="681946B0" w14:textId="77777777">
      <w:pPr>
        <w:pStyle w:val="ListParagraph"/>
        <w:numPr>
          <w:ilvl w:val="0"/>
          <w:numId w:val="4"/>
        </w:numPr>
        <w:spacing w:before="80"/>
        <w:ind w:left="-1296" w:firstLine="0"/>
        <w:contextualSpacing w:val="0"/>
        <w:textAlignment w:val="baseline"/>
        <w:rPr>
          <w:rFonts w:cs="Intel Clear"/>
          <w:sz w:val="14"/>
          <w:szCs w:val="14"/>
        </w:rPr>
      </w:pPr>
      <w:r w:rsidRPr="00612398">
        <w:rPr>
          <w:rFonts w:cs="Intel Clear"/>
          <w:sz w:val="14"/>
          <w:szCs w:val="14"/>
        </w:rPr>
        <w:t>You may not use or facilitate the use of this document in connection with any infringement or other legal analysis. You may not use or facilitate the use of this document in connection with any infringement or other legal analysis concerning Intel products described herein. You agree to grant Intel a non-exclusive, royalty-free license to any patent claim thereafter drafted which includes subject matter disclosed herein.</w:t>
      </w:r>
    </w:p>
    <w:p w:rsidRPr="00612398" w:rsidR="00612398" w:rsidP="00612398" w:rsidRDefault="00612398" w14:paraId="5953BBC2" w14:textId="296A24FA">
      <w:pPr>
        <w:pStyle w:val="ListParagraph"/>
        <w:numPr>
          <w:ilvl w:val="0"/>
          <w:numId w:val="4"/>
        </w:numPr>
        <w:spacing w:before="80"/>
        <w:ind w:left="-1296" w:firstLine="0"/>
        <w:contextualSpacing w:val="0"/>
        <w:textAlignment w:val="baseline"/>
        <w:rPr>
          <w:rFonts w:cs="Intel Clear"/>
          <w:sz w:val="14"/>
          <w:szCs w:val="14"/>
        </w:rPr>
      </w:pPr>
      <w:r w:rsidRPr="00612398">
        <w:rPr>
          <w:rFonts w:cs="Intel Clear"/>
          <w:sz w:val="14"/>
          <w:szCs w:val="14"/>
        </w:rPr>
        <w:t>No license (express or implied, by estoppel or otherwise) to any intellectual property rights is granted by this document.</w:t>
      </w:r>
    </w:p>
    <w:p w:rsidRPr="00612398" w:rsidR="00612398" w:rsidP="00612398" w:rsidRDefault="00612398" w14:paraId="7C56DFF5" w14:textId="77777777">
      <w:pPr>
        <w:pStyle w:val="ListParagraph"/>
        <w:numPr>
          <w:ilvl w:val="0"/>
          <w:numId w:val="4"/>
        </w:numPr>
        <w:spacing w:before="80"/>
        <w:ind w:left="-1296" w:firstLine="0"/>
        <w:contextualSpacing w:val="0"/>
        <w:textAlignment w:val="baseline"/>
        <w:rPr>
          <w:rFonts w:cs="Intel Clear"/>
          <w:sz w:val="14"/>
          <w:szCs w:val="14"/>
        </w:rPr>
      </w:pPr>
      <w:r w:rsidRPr="00612398">
        <w:rPr>
          <w:rFonts w:cs="Intel Clear"/>
          <w:sz w:val="14"/>
          <w:szCs w:val="14"/>
        </w:rPr>
        <w:t>All information provided here is subject to change without notice. Contact your Intel representative to obtain the latest Intel product specifications and roadmaps.</w:t>
      </w:r>
    </w:p>
    <w:p w:rsidRPr="00612398" w:rsidR="00612398" w:rsidP="00612398" w:rsidRDefault="00612398" w14:paraId="2BDABC15" w14:textId="77777777">
      <w:pPr>
        <w:pStyle w:val="ListParagraph"/>
        <w:numPr>
          <w:ilvl w:val="0"/>
          <w:numId w:val="4"/>
        </w:numPr>
        <w:spacing w:before="80"/>
        <w:ind w:left="-1296" w:firstLine="0"/>
        <w:contextualSpacing w:val="0"/>
        <w:textAlignment w:val="baseline"/>
        <w:rPr>
          <w:rFonts w:cs="Intel Clear"/>
          <w:sz w:val="14"/>
          <w:szCs w:val="14"/>
        </w:rPr>
      </w:pPr>
      <w:r w:rsidRPr="00612398">
        <w:rPr>
          <w:rFonts w:cs="Intel Clear"/>
          <w:sz w:val="14"/>
          <w:szCs w:val="14"/>
        </w:rPr>
        <w:t>All product plans and roadmaps are subject to change without notice.</w:t>
      </w:r>
    </w:p>
    <w:p w:rsidRPr="00612398" w:rsidR="00612398" w:rsidP="00612398" w:rsidRDefault="00612398" w14:paraId="016E31B2" w14:textId="77777777">
      <w:pPr>
        <w:pStyle w:val="ListParagraph"/>
        <w:numPr>
          <w:ilvl w:val="0"/>
          <w:numId w:val="4"/>
        </w:numPr>
        <w:spacing w:before="80"/>
        <w:ind w:left="-1296" w:firstLine="0"/>
        <w:contextualSpacing w:val="0"/>
        <w:textAlignment w:val="baseline"/>
        <w:rPr>
          <w:rFonts w:cs="Intel Clear"/>
          <w:sz w:val="14"/>
          <w:szCs w:val="14"/>
        </w:rPr>
      </w:pPr>
      <w:r w:rsidRPr="00612398">
        <w:rPr>
          <w:rFonts w:cs="Intel Clear"/>
          <w:sz w:val="14"/>
          <w:szCs w:val="14"/>
        </w:rPr>
        <w:t>The products described may contain design defects or errors known as errata, which may cause the product to deviate from published specifications. Current characterized errata are available on request.</w:t>
      </w:r>
    </w:p>
    <w:p w:rsidRPr="00612398" w:rsidR="00612398" w:rsidP="00612398" w:rsidRDefault="00612398" w14:paraId="7B7538C0" w14:textId="77777777">
      <w:pPr>
        <w:pStyle w:val="ListParagraph"/>
        <w:numPr>
          <w:ilvl w:val="0"/>
          <w:numId w:val="4"/>
        </w:numPr>
        <w:spacing w:before="80"/>
        <w:ind w:left="-1296" w:firstLine="0"/>
        <w:contextualSpacing w:val="0"/>
        <w:textAlignment w:val="baseline"/>
        <w:rPr>
          <w:rFonts w:cs="Intel Clear"/>
          <w:sz w:val="14"/>
          <w:szCs w:val="14"/>
        </w:rPr>
      </w:pPr>
      <w:r w:rsidRPr="00612398">
        <w:rPr>
          <w:rFonts w:cs="Intel Clear"/>
          <w:sz w:val="14"/>
          <w:szCs w:val="14"/>
        </w:rPr>
        <w:t>Intel technologies’ features and benefits depend on system configuration and may require enabled hardware, software or service activation. Performance varies depending on system configuration. No computer system can be absolutely secure. Check with your system manufacturer or retailer or learn more at intel.com.</w:t>
      </w:r>
    </w:p>
    <w:p w:rsidR="00612398" w:rsidP="00612398" w:rsidRDefault="00612398" w14:paraId="5B0F1BB4" w14:textId="77777777">
      <w:pPr>
        <w:pStyle w:val="ListParagraph"/>
        <w:numPr>
          <w:ilvl w:val="0"/>
          <w:numId w:val="4"/>
        </w:numPr>
        <w:spacing w:before="80"/>
        <w:ind w:left="-1296" w:firstLine="0"/>
        <w:contextualSpacing w:val="0"/>
        <w:textAlignment w:val="baseline"/>
        <w:rPr>
          <w:rFonts w:cs="Intel Clear"/>
          <w:sz w:val="14"/>
          <w:szCs w:val="14"/>
        </w:rPr>
      </w:pPr>
      <w:r w:rsidRPr="00612398">
        <w:rPr>
          <w:rFonts w:cs="Intel Clear"/>
          <w:sz w:val="14"/>
          <w:szCs w:val="14"/>
        </w:rPr>
        <w:t>Intel disclaims all express and implied warranties, including without limitation, the implied warranties of merchantability, fitness for a particular purpose, and non-infringement, as well as any warranty arising from course of performance, course of dealing, or usage in trade.</w:t>
      </w:r>
    </w:p>
    <w:p w:rsidRPr="00612398" w:rsidR="007224CC" w:rsidP="00612398" w:rsidRDefault="007224CC" w14:paraId="65DA9314" w14:textId="2C6864EA">
      <w:pPr>
        <w:pStyle w:val="ListParagraph"/>
        <w:numPr>
          <w:ilvl w:val="0"/>
          <w:numId w:val="4"/>
        </w:numPr>
        <w:spacing w:before="80"/>
        <w:ind w:left="-1296" w:firstLine="0"/>
        <w:contextualSpacing w:val="0"/>
        <w:textAlignment w:val="baseline"/>
        <w:rPr>
          <w:rFonts w:cs="Intel Clear"/>
          <w:sz w:val="14"/>
          <w:szCs w:val="14"/>
        </w:rPr>
      </w:pPr>
      <w:r w:rsidRPr="007224CC">
        <w:rPr>
          <w:rFonts w:cs="Intel Clear"/>
          <w:sz w:val="14"/>
          <w:szCs w:val="14"/>
        </w:rPr>
        <w:t>Altering clock frequency, voltage, or memory interface speeds may void any product warranties and reduce stability, security, performance, and life of the processor and other components. Intel has not validated processor running memory above Plan-Of-Record (POR) speed. DRAM/DIMM devices should support desired speed, check with DRAM/DIMM vendors for details. System manufacturers are responsible for all validation and assume the risk of any stability, security, performance, or other functional issues resulting from such alterations.</w:t>
      </w:r>
    </w:p>
    <w:p w:rsidRPr="00612398" w:rsidR="00612398" w:rsidP="00612398" w:rsidRDefault="00612398" w14:paraId="6DA6BACE" w14:textId="24DE8216">
      <w:pPr>
        <w:pStyle w:val="ListParagraph"/>
        <w:numPr>
          <w:ilvl w:val="0"/>
          <w:numId w:val="4"/>
        </w:numPr>
        <w:spacing w:before="80"/>
        <w:ind w:left="-1296" w:firstLine="0"/>
        <w:contextualSpacing w:val="0"/>
        <w:textAlignment w:val="baseline"/>
        <w:rPr>
          <w:rFonts w:cs="Intel Clear"/>
          <w:sz w:val="14"/>
          <w:szCs w:val="14"/>
        </w:rPr>
      </w:pPr>
      <w:r w:rsidRPr="00612398">
        <w:rPr>
          <w:rFonts w:cs="Intel Clear"/>
          <w:sz w:val="14"/>
          <w:szCs w:val="14"/>
        </w:rPr>
        <w:t>© Intel Corporation. Intel, the Intel logo</w:t>
      </w:r>
      <w:r w:rsidR="003855BE">
        <w:rPr>
          <w:rFonts w:cs="Intel Clear"/>
          <w:sz w:val="14"/>
          <w:szCs w:val="14"/>
        </w:rPr>
        <w:t xml:space="preserve">, </w:t>
      </w:r>
      <w:r w:rsidRPr="00612398">
        <w:rPr>
          <w:rFonts w:cs="Intel Clear"/>
          <w:sz w:val="14"/>
          <w:szCs w:val="14"/>
        </w:rPr>
        <w:t xml:space="preserve">and other Intel marks are trademarks of Intel Corporation or its subsidiaries. </w:t>
      </w:r>
    </w:p>
    <w:p w:rsidRPr="00612398" w:rsidR="00612398" w:rsidP="00612398" w:rsidRDefault="00612398" w14:paraId="305958B0" w14:textId="77777777">
      <w:pPr>
        <w:pStyle w:val="ListParagraph"/>
        <w:numPr>
          <w:ilvl w:val="0"/>
          <w:numId w:val="4"/>
        </w:numPr>
        <w:spacing w:before="80"/>
        <w:ind w:left="-1296" w:firstLine="0"/>
        <w:contextualSpacing w:val="0"/>
        <w:textAlignment w:val="baseline"/>
        <w:rPr>
          <w:rFonts w:cs="Intel Clear"/>
          <w:sz w:val="14"/>
          <w:szCs w:val="14"/>
        </w:rPr>
      </w:pPr>
      <w:r w:rsidRPr="00612398">
        <w:rPr>
          <w:rFonts w:cs="Intel Clear"/>
          <w:sz w:val="14"/>
          <w:szCs w:val="14"/>
        </w:rPr>
        <w:t xml:space="preserve">*Other names and brands may be claimed as the property of others. </w:t>
      </w:r>
    </w:p>
    <w:p w:rsidRPr="00612398" w:rsidR="00612398" w:rsidP="00612398" w:rsidRDefault="00612398" w14:paraId="6EAC287C" w14:textId="184551E1">
      <w:pPr>
        <w:pStyle w:val="ListParagraph"/>
        <w:numPr>
          <w:ilvl w:val="0"/>
          <w:numId w:val="4"/>
        </w:numPr>
        <w:spacing w:before="80"/>
        <w:ind w:left="-1296" w:firstLine="0"/>
        <w:contextualSpacing w:val="0"/>
        <w:textAlignment w:val="baseline"/>
        <w:rPr>
          <w:rFonts w:cs="Intel Clear"/>
          <w:sz w:val="14"/>
          <w:szCs w:val="14"/>
        </w:rPr>
      </w:pPr>
      <w:r w:rsidRPr="00612398">
        <w:rPr>
          <w:rFonts w:cs="Intel Clear"/>
          <w:sz w:val="14"/>
          <w:szCs w:val="14"/>
        </w:rPr>
        <w:t>Copyright© 202</w:t>
      </w:r>
      <w:r w:rsidR="005A220B">
        <w:rPr>
          <w:rFonts w:cs="Intel Clear"/>
          <w:sz w:val="14"/>
          <w:szCs w:val="14"/>
        </w:rPr>
        <w:t>4</w:t>
      </w:r>
      <w:r w:rsidRPr="00612398">
        <w:rPr>
          <w:rFonts w:cs="Intel Clear"/>
          <w:sz w:val="14"/>
          <w:szCs w:val="14"/>
        </w:rPr>
        <w:t>, Intel Corporation. All rights reserved.</w:t>
      </w:r>
    </w:p>
    <w:p w:rsidRPr="00E55508" w:rsidR="0040007D" w:rsidP="00E55508" w:rsidRDefault="00F823E8" w14:paraId="1846559B" w14:textId="7154C799">
      <w:pPr>
        <w:pStyle w:val="HeadingTOC"/>
        <w:autoSpaceDE w:val="0"/>
        <w:ind w:left="-1296"/>
        <w:rPr>
          <w:rFonts w:cs="Intel Clear"/>
          <w:bCs/>
          <w:iCs/>
          <w:szCs w:val="44"/>
        </w:rPr>
      </w:pPr>
      <w:r w:rsidRPr="00E55508">
        <w:rPr>
          <w:rFonts w:cs="Intel Clear"/>
          <w:bCs/>
          <w:iCs/>
          <w:szCs w:val="44"/>
        </w:rPr>
        <w:t>C</w:t>
      </w:r>
      <w:r w:rsidRPr="00E55508" w:rsidR="0040007D">
        <w:rPr>
          <w:rFonts w:cs="Intel Clear"/>
          <w:bCs/>
          <w:iCs/>
          <w:szCs w:val="44"/>
        </w:rPr>
        <w:t>ontents</w:t>
      </w:r>
    </w:p>
    <w:bookmarkEnd w:id="0"/>
    <w:bookmarkEnd w:id="1"/>
    <w:bookmarkEnd w:id="2"/>
    <w:p w:rsidR="002C2A3E" w:rsidRDefault="00BF1BDA" w14:paraId="1D0E7239" w14:textId="7D61E7D8">
      <w:pPr>
        <w:pStyle w:val="TOC1"/>
        <w:rPr>
          <w:rFonts w:asciiTheme="minorHAnsi" w:hAnsiTheme="minorHAnsi" w:eastAsiaTheme="minorEastAsia" w:cstheme="minorBidi"/>
          <w:noProof/>
          <w:color w:val="auto"/>
          <w:kern w:val="2"/>
          <w:sz w:val="24"/>
          <w14:ligatures w14:val="standardContextual"/>
        </w:rPr>
      </w:pPr>
      <w:r w:rsidRPr="00793AFF">
        <w:rPr>
          <w:rFonts w:ascii="Intel Clear" w:hAnsi="Intel Clear" w:cs="Intel Clear"/>
          <w:szCs w:val="18"/>
        </w:rPr>
        <w:fldChar w:fldCharType="begin"/>
      </w:r>
      <w:r w:rsidRPr="0074481D" w:rsidR="0040007D">
        <w:rPr>
          <w:rFonts w:ascii="Intel Clear" w:hAnsi="Intel Clear" w:cs="Intel Clear"/>
          <w:szCs w:val="18"/>
        </w:rPr>
        <w:instrText xml:space="preserve"> TOC \o "3-3" \h \z \t "Heading 1,1,Heading 2,2,zHeading_1_Appendix,1,zHeading_2_Appendix,1,zHeading_3_Appendix,1,zHeading_4_Appendix,1,zHeading_5_Appendix,1" </w:instrText>
      </w:r>
      <w:r w:rsidRPr="00793AFF">
        <w:rPr>
          <w:rFonts w:ascii="Intel Clear" w:hAnsi="Intel Clear" w:cs="Intel Clear"/>
          <w:szCs w:val="18"/>
        </w:rPr>
        <w:fldChar w:fldCharType="separate"/>
      </w:r>
      <w:hyperlink w:history="1" w:anchor="_Toc169268742">
        <w:r w:rsidRPr="00662508" w:rsidR="002C2A3E">
          <w:rPr>
            <w:rStyle w:val="Hyperlink"/>
            <w:rFonts w:cs="Intel Clear"/>
            <w:noProof/>
          </w:rPr>
          <w:t>1</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Introduction</w:t>
        </w:r>
        <w:r w:rsidR="002C2A3E">
          <w:rPr>
            <w:noProof/>
            <w:webHidden/>
          </w:rPr>
          <w:tab/>
        </w:r>
        <w:r w:rsidR="002C2A3E">
          <w:rPr>
            <w:noProof/>
            <w:webHidden/>
          </w:rPr>
          <w:fldChar w:fldCharType="begin"/>
        </w:r>
        <w:r w:rsidR="002C2A3E">
          <w:rPr>
            <w:noProof/>
            <w:webHidden/>
          </w:rPr>
          <w:instrText xml:space="preserve"> PAGEREF _Toc169268742 \h </w:instrText>
        </w:r>
        <w:r w:rsidR="002C2A3E">
          <w:rPr>
            <w:noProof/>
            <w:webHidden/>
          </w:rPr>
        </w:r>
        <w:r w:rsidR="002C2A3E">
          <w:rPr>
            <w:noProof/>
            <w:webHidden/>
          </w:rPr>
          <w:fldChar w:fldCharType="separate"/>
        </w:r>
        <w:r w:rsidR="002C2A3E">
          <w:rPr>
            <w:noProof/>
            <w:webHidden/>
          </w:rPr>
          <w:t>7</w:t>
        </w:r>
        <w:r w:rsidR="002C2A3E">
          <w:rPr>
            <w:noProof/>
            <w:webHidden/>
          </w:rPr>
          <w:fldChar w:fldCharType="end"/>
        </w:r>
      </w:hyperlink>
    </w:p>
    <w:p w:rsidR="002C2A3E" w:rsidRDefault="00000000" w14:paraId="4E40C063" w14:textId="74B0C972">
      <w:pPr>
        <w:pStyle w:val="TOC2"/>
        <w:rPr>
          <w:rFonts w:asciiTheme="minorHAnsi" w:hAnsiTheme="minorHAnsi" w:eastAsiaTheme="minorEastAsia" w:cstheme="minorBidi"/>
          <w:noProof/>
          <w:color w:val="auto"/>
          <w:kern w:val="2"/>
          <w:sz w:val="24"/>
          <w14:ligatures w14:val="standardContextual"/>
        </w:rPr>
      </w:pPr>
      <w:hyperlink w:history="1" w:anchor="_Toc169268743">
        <w:r w:rsidRPr="00662508" w:rsidR="002C2A3E">
          <w:rPr>
            <w:rStyle w:val="Hyperlink"/>
            <w:rFonts w:cs="Intel Clear"/>
            <w:bCs/>
            <w:noProof/>
          </w:rPr>
          <w:t>1.1</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Overview</w:t>
        </w:r>
        <w:r w:rsidR="002C2A3E">
          <w:rPr>
            <w:noProof/>
            <w:webHidden/>
          </w:rPr>
          <w:tab/>
        </w:r>
        <w:r w:rsidR="002C2A3E">
          <w:rPr>
            <w:noProof/>
            <w:webHidden/>
          </w:rPr>
          <w:fldChar w:fldCharType="begin"/>
        </w:r>
        <w:r w:rsidR="002C2A3E">
          <w:rPr>
            <w:noProof/>
            <w:webHidden/>
          </w:rPr>
          <w:instrText xml:space="preserve"> PAGEREF _Toc169268743 \h </w:instrText>
        </w:r>
        <w:r w:rsidR="002C2A3E">
          <w:rPr>
            <w:noProof/>
            <w:webHidden/>
          </w:rPr>
        </w:r>
        <w:r w:rsidR="002C2A3E">
          <w:rPr>
            <w:noProof/>
            <w:webHidden/>
          </w:rPr>
          <w:fldChar w:fldCharType="separate"/>
        </w:r>
        <w:r w:rsidR="002C2A3E">
          <w:rPr>
            <w:noProof/>
            <w:webHidden/>
          </w:rPr>
          <w:t>7</w:t>
        </w:r>
        <w:r w:rsidR="002C2A3E">
          <w:rPr>
            <w:noProof/>
            <w:webHidden/>
          </w:rPr>
          <w:fldChar w:fldCharType="end"/>
        </w:r>
      </w:hyperlink>
    </w:p>
    <w:p w:rsidR="002C2A3E" w:rsidRDefault="00000000" w14:paraId="252171FB" w14:textId="6D70FFC4">
      <w:pPr>
        <w:pStyle w:val="TOC2"/>
        <w:rPr>
          <w:rFonts w:asciiTheme="minorHAnsi" w:hAnsiTheme="minorHAnsi" w:eastAsiaTheme="minorEastAsia" w:cstheme="minorBidi"/>
          <w:noProof/>
          <w:color w:val="auto"/>
          <w:kern w:val="2"/>
          <w:sz w:val="24"/>
          <w14:ligatures w14:val="standardContextual"/>
        </w:rPr>
      </w:pPr>
      <w:hyperlink w:history="1" w:anchor="_Toc169268744">
        <w:r w:rsidRPr="00662508" w:rsidR="002C2A3E">
          <w:rPr>
            <w:rStyle w:val="Hyperlink"/>
            <w:rFonts w:cs="Intel Clear"/>
            <w:bCs/>
            <w:noProof/>
          </w:rPr>
          <w:t>1.2</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Terminology</w:t>
        </w:r>
        <w:r w:rsidR="002C2A3E">
          <w:rPr>
            <w:noProof/>
            <w:webHidden/>
          </w:rPr>
          <w:tab/>
        </w:r>
        <w:r w:rsidR="002C2A3E">
          <w:rPr>
            <w:noProof/>
            <w:webHidden/>
          </w:rPr>
          <w:fldChar w:fldCharType="begin"/>
        </w:r>
        <w:r w:rsidR="002C2A3E">
          <w:rPr>
            <w:noProof/>
            <w:webHidden/>
          </w:rPr>
          <w:instrText xml:space="preserve"> PAGEREF _Toc169268744 \h </w:instrText>
        </w:r>
        <w:r w:rsidR="002C2A3E">
          <w:rPr>
            <w:noProof/>
            <w:webHidden/>
          </w:rPr>
        </w:r>
        <w:r w:rsidR="002C2A3E">
          <w:rPr>
            <w:noProof/>
            <w:webHidden/>
          </w:rPr>
          <w:fldChar w:fldCharType="separate"/>
        </w:r>
        <w:r w:rsidR="002C2A3E">
          <w:rPr>
            <w:noProof/>
            <w:webHidden/>
          </w:rPr>
          <w:t>7</w:t>
        </w:r>
        <w:r w:rsidR="002C2A3E">
          <w:rPr>
            <w:noProof/>
            <w:webHidden/>
          </w:rPr>
          <w:fldChar w:fldCharType="end"/>
        </w:r>
      </w:hyperlink>
    </w:p>
    <w:p w:rsidR="002C2A3E" w:rsidRDefault="00000000" w14:paraId="0F1E5FC3" w14:textId="5E115E36">
      <w:pPr>
        <w:pStyle w:val="TOC2"/>
        <w:rPr>
          <w:rFonts w:asciiTheme="minorHAnsi" w:hAnsiTheme="minorHAnsi" w:eastAsiaTheme="minorEastAsia" w:cstheme="minorBidi"/>
          <w:noProof/>
          <w:color w:val="auto"/>
          <w:kern w:val="2"/>
          <w:sz w:val="24"/>
          <w14:ligatures w14:val="standardContextual"/>
        </w:rPr>
      </w:pPr>
      <w:hyperlink w:history="1" w:anchor="_Toc169268745">
        <w:r w:rsidRPr="00662508" w:rsidR="002C2A3E">
          <w:rPr>
            <w:rStyle w:val="Hyperlink"/>
            <w:bCs/>
            <w:noProof/>
          </w:rPr>
          <w:t>1.3</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noProof/>
          </w:rPr>
          <w:t>Reference OEM Platform Documentation</w:t>
        </w:r>
        <w:r w:rsidR="002C2A3E">
          <w:rPr>
            <w:noProof/>
            <w:webHidden/>
          </w:rPr>
          <w:tab/>
        </w:r>
        <w:r w:rsidR="002C2A3E">
          <w:rPr>
            <w:noProof/>
            <w:webHidden/>
          </w:rPr>
          <w:fldChar w:fldCharType="begin"/>
        </w:r>
        <w:r w:rsidR="002C2A3E">
          <w:rPr>
            <w:noProof/>
            <w:webHidden/>
          </w:rPr>
          <w:instrText xml:space="preserve"> PAGEREF _Toc169268745 \h </w:instrText>
        </w:r>
        <w:r w:rsidR="002C2A3E">
          <w:rPr>
            <w:noProof/>
            <w:webHidden/>
          </w:rPr>
        </w:r>
        <w:r w:rsidR="002C2A3E">
          <w:rPr>
            <w:noProof/>
            <w:webHidden/>
          </w:rPr>
          <w:fldChar w:fldCharType="separate"/>
        </w:r>
        <w:r w:rsidR="002C2A3E">
          <w:rPr>
            <w:noProof/>
            <w:webHidden/>
          </w:rPr>
          <w:t>9</w:t>
        </w:r>
        <w:r w:rsidR="002C2A3E">
          <w:rPr>
            <w:noProof/>
            <w:webHidden/>
          </w:rPr>
          <w:fldChar w:fldCharType="end"/>
        </w:r>
      </w:hyperlink>
    </w:p>
    <w:p w:rsidR="002C2A3E" w:rsidRDefault="00000000" w14:paraId="1B4C6A73" w14:textId="0B2DA0CA">
      <w:pPr>
        <w:pStyle w:val="TOC2"/>
        <w:rPr>
          <w:rFonts w:asciiTheme="minorHAnsi" w:hAnsiTheme="minorHAnsi" w:eastAsiaTheme="minorEastAsia" w:cstheme="minorBidi"/>
          <w:noProof/>
          <w:color w:val="auto"/>
          <w:kern w:val="2"/>
          <w:sz w:val="24"/>
          <w14:ligatures w14:val="standardContextual"/>
        </w:rPr>
      </w:pPr>
      <w:hyperlink w:history="1" w:anchor="_Toc169268746">
        <w:r w:rsidRPr="00662508" w:rsidR="002C2A3E">
          <w:rPr>
            <w:rStyle w:val="Hyperlink"/>
            <w:rFonts w:cs="Intel Clear"/>
            <w:bCs/>
            <w:noProof/>
          </w:rPr>
          <w:t>1.4</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Supported Platforms, Chipsets and SKUs</w:t>
        </w:r>
        <w:r w:rsidR="002C2A3E">
          <w:rPr>
            <w:noProof/>
            <w:webHidden/>
          </w:rPr>
          <w:tab/>
        </w:r>
        <w:r w:rsidR="002C2A3E">
          <w:rPr>
            <w:noProof/>
            <w:webHidden/>
          </w:rPr>
          <w:fldChar w:fldCharType="begin"/>
        </w:r>
        <w:r w:rsidR="002C2A3E">
          <w:rPr>
            <w:noProof/>
            <w:webHidden/>
          </w:rPr>
          <w:instrText xml:space="preserve"> PAGEREF _Toc169268746 \h </w:instrText>
        </w:r>
        <w:r w:rsidR="002C2A3E">
          <w:rPr>
            <w:noProof/>
            <w:webHidden/>
          </w:rPr>
        </w:r>
        <w:r w:rsidR="002C2A3E">
          <w:rPr>
            <w:noProof/>
            <w:webHidden/>
          </w:rPr>
          <w:fldChar w:fldCharType="separate"/>
        </w:r>
        <w:r w:rsidR="002C2A3E">
          <w:rPr>
            <w:noProof/>
            <w:webHidden/>
          </w:rPr>
          <w:t>10</w:t>
        </w:r>
        <w:r w:rsidR="002C2A3E">
          <w:rPr>
            <w:noProof/>
            <w:webHidden/>
          </w:rPr>
          <w:fldChar w:fldCharType="end"/>
        </w:r>
      </w:hyperlink>
    </w:p>
    <w:p w:rsidR="002C2A3E" w:rsidRDefault="00000000" w14:paraId="5D9C7081" w14:textId="763EA8C8">
      <w:pPr>
        <w:pStyle w:val="TOC2"/>
        <w:rPr>
          <w:rFonts w:asciiTheme="minorHAnsi" w:hAnsiTheme="minorHAnsi" w:eastAsiaTheme="minorEastAsia" w:cstheme="minorBidi"/>
          <w:noProof/>
          <w:color w:val="auto"/>
          <w:kern w:val="2"/>
          <w:sz w:val="24"/>
          <w14:ligatures w14:val="standardContextual"/>
        </w:rPr>
      </w:pPr>
      <w:hyperlink w:history="1" w:anchor="_Toc169268747">
        <w:r w:rsidRPr="00662508" w:rsidR="002C2A3E">
          <w:rPr>
            <w:rStyle w:val="Hyperlink"/>
            <w:rFonts w:cs="Intel Clear"/>
            <w:bCs/>
            <w:noProof/>
          </w:rPr>
          <w:t>1.5</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Supported Operating Systems</w:t>
        </w:r>
        <w:r w:rsidR="002C2A3E">
          <w:rPr>
            <w:noProof/>
            <w:webHidden/>
          </w:rPr>
          <w:tab/>
        </w:r>
        <w:r w:rsidR="002C2A3E">
          <w:rPr>
            <w:noProof/>
            <w:webHidden/>
          </w:rPr>
          <w:fldChar w:fldCharType="begin"/>
        </w:r>
        <w:r w:rsidR="002C2A3E">
          <w:rPr>
            <w:noProof/>
            <w:webHidden/>
          </w:rPr>
          <w:instrText xml:space="preserve"> PAGEREF _Toc169268747 \h </w:instrText>
        </w:r>
        <w:r w:rsidR="002C2A3E">
          <w:rPr>
            <w:noProof/>
            <w:webHidden/>
          </w:rPr>
        </w:r>
        <w:r w:rsidR="002C2A3E">
          <w:rPr>
            <w:noProof/>
            <w:webHidden/>
          </w:rPr>
          <w:fldChar w:fldCharType="separate"/>
        </w:r>
        <w:r w:rsidR="002C2A3E">
          <w:rPr>
            <w:noProof/>
            <w:webHidden/>
          </w:rPr>
          <w:t>11</w:t>
        </w:r>
        <w:r w:rsidR="002C2A3E">
          <w:rPr>
            <w:noProof/>
            <w:webHidden/>
          </w:rPr>
          <w:fldChar w:fldCharType="end"/>
        </w:r>
      </w:hyperlink>
    </w:p>
    <w:p w:rsidR="002C2A3E" w:rsidRDefault="00000000" w14:paraId="5594DD94" w14:textId="4C1667F0">
      <w:pPr>
        <w:pStyle w:val="TOC2"/>
        <w:rPr>
          <w:rFonts w:asciiTheme="minorHAnsi" w:hAnsiTheme="minorHAnsi" w:eastAsiaTheme="minorEastAsia" w:cstheme="minorBidi"/>
          <w:noProof/>
          <w:color w:val="auto"/>
          <w:kern w:val="2"/>
          <w:sz w:val="24"/>
          <w14:ligatures w14:val="standardContextual"/>
        </w:rPr>
      </w:pPr>
      <w:hyperlink w:history="1" w:anchor="_Toc169268748">
        <w:r w:rsidRPr="00662508" w:rsidR="002C2A3E">
          <w:rPr>
            <w:rStyle w:val="Hyperlink"/>
            <w:rFonts w:cs="Intel Clear"/>
            <w:bCs/>
            <w:noProof/>
          </w:rPr>
          <w:t>1.6</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Supported PCIe NVMe SSDs</w:t>
        </w:r>
        <w:r w:rsidR="002C2A3E">
          <w:rPr>
            <w:noProof/>
            <w:webHidden/>
          </w:rPr>
          <w:tab/>
        </w:r>
        <w:r w:rsidR="002C2A3E">
          <w:rPr>
            <w:noProof/>
            <w:webHidden/>
          </w:rPr>
          <w:fldChar w:fldCharType="begin"/>
        </w:r>
        <w:r w:rsidR="002C2A3E">
          <w:rPr>
            <w:noProof/>
            <w:webHidden/>
          </w:rPr>
          <w:instrText xml:space="preserve"> PAGEREF _Toc169268748 \h </w:instrText>
        </w:r>
        <w:r w:rsidR="002C2A3E">
          <w:rPr>
            <w:noProof/>
            <w:webHidden/>
          </w:rPr>
        </w:r>
        <w:r w:rsidR="002C2A3E">
          <w:rPr>
            <w:noProof/>
            <w:webHidden/>
          </w:rPr>
          <w:fldChar w:fldCharType="separate"/>
        </w:r>
        <w:r w:rsidR="002C2A3E">
          <w:rPr>
            <w:noProof/>
            <w:webHidden/>
          </w:rPr>
          <w:t>12</w:t>
        </w:r>
        <w:r w:rsidR="002C2A3E">
          <w:rPr>
            <w:noProof/>
            <w:webHidden/>
          </w:rPr>
          <w:fldChar w:fldCharType="end"/>
        </w:r>
      </w:hyperlink>
    </w:p>
    <w:p w:rsidR="002C2A3E" w:rsidRDefault="00000000" w14:paraId="4B055301" w14:textId="77D987F4">
      <w:pPr>
        <w:pStyle w:val="TOC2"/>
        <w:rPr>
          <w:rFonts w:asciiTheme="minorHAnsi" w:hAnsiTheme="minorHAnsi" w:eastAsiaTheme="minorEastAsia" w:cstheme="minorBidi"/>
          <w:noProof/>
          <w:color w:val="auto"/>
          <w:kern w:val="2"/>
          <w:sz w:val="24"/>
          <w14:ligatures w14:val="standardContextual"/>
        </w:rPr>
      </w:pPr>
      <w:hyperlink w:history="1" w:anchor="_Toc169268749">
        <w:r w:rsidRPr="00662508" w:rsidR="002C2A3E">
          <w:rPr>
            <w:rStyle w:val="Hyperlink"/>
            <w:rFonts w:cs="Intel Clear"/>
            <w:bCs/>
            <w:noProof/>
          </w:rPr>
          <w:t>1.7</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 SSD Only VROC Upgrade Key</w:t>
        </w:r>
        <w:r w:rsidR="002C2A3E">
          <w:rPr>
            <w:noProof/>
            <w:webHidden/>
          </w:rPr>
          <w:tab/>
        </w:r>
        <w:r w:rsidR="002C2A3E">
          <w:rPr>
            <w:noProof/>
            <w:webHidden/>
          </w:rPr>
          <w:fldChar w:fldCharType="begin"/>
        </w:r>
        <w:r w:rsidR="002C2A3E">
          <w:rPr>
            <w:noProof/>
            <w:webHidden/>
          </w:rPr>
          <w:instrText xml:space="preserve"> PAGEREF _Toc169268749 \h </w:instrText>
        </w:r>
        <w:r w:rsidR="002C2A3E">
          <w:rPr>
            <w:noProof/>
            <w:webHidden/>
          </w:rPr>
        </w:r>
        <w:r w:rsidR="002C2A3E">
          <w:rPr>
            <w:noProof/>
            <w:webHidden/>
          </w:rPr>
          <w:fldChar w:fldCharType="separate"/>
        </w:r>
        <w:r w:rsidR="002C2A3E">
          <w:rPr>
            <w:noProof/>
            <w:webHidden/>
          </w:rPr>
          <w:t>12</w:t>
        </w:r>
        <w:r w:rsidR="002C2A3E">
          <w:rPr>
            <w:noProof/>
            <w:webHidden/>
          </w:rPr>
          <w:fldChar w:fldCharType="end"/>
        </w:r>
      </w:hyperlink>
    </w:p>
    <w:p w:rsidR="002C2A3E" w:rsidRDefault="00000000" w14:paraId="264E17D8" w14:textId="4DCDFD35">
      <w:pPr>
        <w:pStyle w:val="TOC1"/>
        <w:rPr>
          <w:rFonts w:asciiTheme="minorHAnsi" w:hAnsiTheme="minorHAnsi" w:eastAsiaTheme="minorEastAsia" w:cstheme="minorBidi"/>
          <w:noProof/>
          <w:color w:val="auto"/>
          <w:kern w:val="2"/>
          <w:sz w:val="24"/>
          <w14:ligatures w14:val="standardContextual"/>
        </w:rPr>
      </w:pPr>
      <w:hyperlink w:history="1" w:anchor="_Toc169268750">
        <w:r w:rsidRPr="00662508" w:rsidR="002C2A3E">
          <w:rPr>
            <w:rStyle w:val="Hyperlink"/>
            <w:rFonts w:cs="Intel Clear"/>
            <w:noProof/>
          </w:rPr>
          <w:t>2</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New Features</w:t>
        </w:r>
        <w:r w:rsidR="002C2A3E">
          <w:rPr>
            <w:noProof/>
            <w:webHidden/>
          </w:rPr>
          <w:tab/>
        </w:r>
        <w:r w:rsidR="002C2A3E">
          <w:rPr>
            <w:noProof/>
            <w:webHidden/>
          </w:rPr>
          <w:fldChar w:fldCharType="begin"/>
        </w:r>
        <w:r w:rsidR="002C2A3E">
          <w:rPr>
            <w:noProof/>
            <w:webHidden/>
          </w:rPr>
          <w:instrText xml:space="preserve"> PAGEREF _Toc169268750 \h </w:instrText>
        </w:r>
        <w:r w:rsidR="002C2A3E">
          <w:rPr>
            <w:noProof/>
            <w:webHidden/>
          </w:rPr>
        </w:r>
        <w:r w:rsidR="002C2A3E">
          <w:rPr>
            <w:noProof/>
            <w:webHidden/>
          </w:rPr>
          <w:fldChar w:fldCharType="separate"/>
        </w:r>
        <w:r w:rsidR="002C2A3E">
          <w:rPr>
            <w:noProof/>
            <w:webHidden/>
          </w:rPr>
          <w:t>13</w:t>
        </w:r>
        <w:r w:rsidR="002C2A3E">
          <w:rPr>
            <w:noProof/>
            <w:webHidden/>
          </w:rPr>
          <w:fldChar w:fldCharType="end"/>
        </w:r>
      </w:hyperlink>
    </w:p>
    <w:p w:rsidR="002C2A3E" w:rsidRDefault="00000000" w14:paraId="1CF58214" w14:textId="4080D236">
      <w:pPr>
        <w:pStyle w:val="TOC2"/>
        <w:rPr>
          <w:rFonts w:asciiTheme="minorHAnsi" w:hAnsiTheme="minorHAnsi" w:eastAsiaTheme="minorEastAsia" w:cstheme="minorBidi"/>
          <w:noProof/>
          <w:color w:val="auto"/>
          <w:kern w:val="2"/>
          <w:sz w:val="24"/>
          <w14:ligatures w14:val="standardContextual"/>
        </w:rPr>
      </w:pPr>
      <w:hyperlink w:history="1" w:anchor="_Toc169268751">
        <w:r w:rsidRPr="00662508" w:rsidR="002C2A3E">
          <w:rPr>
            <w:rStyle w:val="Hyperlink"/>
            <w:rFonts w:cs="Intel Clear"/>
            <w:bCs/>
            <w:noProof/>
          </w:rPr>
          <w:t>2.1</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New Features Introduced with Intel</w:t>
        </w:r>
        <w:r w:rsidRPr="00662508" w:rsidR="002C2A3E">
          <w:rPr>
            <w:rStyle w:val="Hyperlink"/>
            <w:rFonts w:cs="Intel Clear"/>
            <w:noProof/>
            <w:vertAlign w:val="superscript"/>
          </w:rPr>
          <w:t>®</w:t>
        </w:r>
        <w:r w:rsidRPr="00662508" w:rsidR="002C2A3E">
          <w:rPr>
            <w:rStyle w:val="Hyperlink"/>
            <w:rFonts w:cs="Intel Clear"/>
            <w:noProof/>
          </w:rPr>
          <w:t xml:space="preserve"> VROC 9.0 Release</w:t>
        </w:r>
        <w:r w:rsidR="002C2A3E">
          <w:rPr>
            <w:noProof/>
            <w:webHidden/>
          </w:rPr>
          <w:tab/>
        </w:r>
        <w:r w:rsidR="002C2A3E">
          <w:rPr>
            <w:noProof/>
            <w:webHidden/>
          </w:rPr>
          <w:fldChar w:fldCharType="begin"/>
        </w:r>
        <w:r w:rsidR="002C2A3E">
          <w:rPr>
            <w:noProof/>
            <w:webHidden/>
          </w:rPr>
          <w:instrText xml:space="preserve"> PAGEREF _Toc169268751 \h </w:instrText>
        </w:r>
        <w:r w:rsidR="002C2A3E">
          <w:rPr>
            <w:noProof/>
            <w:webHidden/>
          </w:rPr>
        </w:r>
        <w:r w:rsidR="002C2A3E">
          <w:rPr>
            <w:noProof/>
            <w:webHidden/>
          </w:rPr>
          <w:fldChar w:fldCharType="separate"/>
        </w:r>
        <w:r w:rsidR="002C2A3E">
          <w:rPr>
            <w:noProof/>
            <w:webHidden/>
          </w:rPr>
          <w:t>13</w:t>
        </w:r>
        <w:r w:rsidR="002C2A3E">
          <w:rPr>
            <w:noProof/>
            <w:webHidden/>
          </w:rPr>
          <w:fldChar w:fldCharType="end"/>
        </w:r>
      </w:hyperlink>
    </w:p>
    <w:p w:rsidR="002C2A3E" w:rsidRDefault="00000000" w14:paraId="118BED1F" w14:textId="698FE985">
      <w:pPr>
        <w:pStyle w:val="TOC3"/>
        <w:rPr>
          <w:rFonts w:asciiTheme="minorHAnsi" w:hAnsiTheme="minorHAnsi" w:eastAsiaTheme="minorEastAsia" w:cstheme="minorBidi"/>
          <w:noProof/>
          <w:kern w:val="2"/>
          <w:sz w:val="24"/>
          <w14:ligatures w14:val="standardContextual"/>
        </w:rPr>
      </w:pPr>
      <w:hyperlink w:history="1" w:anchor="_Toc169268752">
        <w:r w:rsidRPr="00662508" w:rsidR="002C2A3E">
          <w:rPr>
            <w:rStyle w:val="Hyperlink"/>
            <w:rFonts w:eastAsia="Verdana"/>
            <w:bCs/>
            <w:noProof/>
          </w:rPr>
          <w:t>2.1.1</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eastAsia="Verdana" w:cs="Verdana"/>
            <w:bCs/>
            <w:noProof/>
          </w:rPr>
          <w:t>Added SATA RAID Support on Montage IOH</w:t>
        </w:r>
        <w:r w:rsidR="002C2A3E">
          <w:rPr>
            <w:noProof/>
            <w:webHidden/>
          </w:rPr>
          <w:tab/>
        </w:r>
        <w:r w:rsidR="002C2A3E">
          <w:rPr>
            <w:noProof/>
            <w:webHidden/>
          </w:rPr>
          <w:fldChar w:fldCharType="begin"/>
        </w:r>
        <w:r w:rsidR="002C2A3E">
          <w:rPr>
            <w:noProof/>
            <w:webHidden/>
          </w:rPr>
          <w:instrText xml:space="preserve"> PAGEREF _Toc169268752 \h </w:instrText>
        </w:r>
        <w:r w:rsidR="002C2A3E">
          <w:rPr>
            <w:noProof/>
            <w:webHidden/>
          </w:rPr>
        </w:r>
        <w:r w:rsidR="002C2A3E">
          <w:rPr>
            <w:noProof/>
            <w:webHidden/>
          </w:rPr>
          <w:fldChar w:fldCharType="separate"/>
        </w:r>
        <w:r w:rsidR="002C2A3E">
          <w:rPr>
            <w:noProof/>
            <w:webHidden/>
          </w:rPr>
          <w:t>13</w:t>
        </w:r>
        <w:r w:rsidR="002C2A3E">
          <w:rPr>
            <w:noProof/>
            <w:webHidden/>
          </w:rPr>
          <w:fldChar w:fldCharType="end"/>
        </w:r>
      </w:hyperlink>
    </w:p>
    <w:p w:rsidR="002C2A3E" w:rsidRDefault="00000000" w14:paraId="4014660D" w14:textId="4D6F9609">
      <w:pPr>
        <w:pStyle w:val="TOC3"/>
        <w:rPr>
          <w:rFonts w:asciiTheme="minorHAnsi" w:hAnsiTheme="minorHAnsi" w:eastAsiaTheme="minorEastAsia" w:cstheme="minorBidi"/>
          <w:noProof/>
          <w:kern w:val="2"/>
          <w:sz w:val="24"/>
          <w14:ligatures w14:val="standardContextual"/>
        </w:rPr>
      </w:pPr>
      <w:hyperlink w:history="1" w:anchor="_Toc169268753">
        <w:r w:rsidRPr="00662508" w:rsidR="002C2A3E">
          <w:rPr>
            <w:rStyle w:val="Hyperlink"/>
            <w:rFonts w:eastAsia="Verdana"/>
            <w:bCs/>
            <w:noProof/>
          </w:rPr>
          <w:t>2.1.2</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eastAsia="Verdana" w:cs="Verdana"/>
            <w:bCs/>
            <w:noProof/>
          </w:rPr>
          <w:t>OOB for NVMe SSDs behind VMD via MCTP</w:t>
        </w:r>
        <w:r w:rsidR="002C2A3E">
          <w:rPr>
            <w:noProof/>
            <w:webHidden/>
          </w:rPr>
          <w:tab/>
        </w:r>
        <w:r w:rsidR="002C2A3E">
          <w:rPr>
            <w:noProof/>
            <w:webHidden/>
          </w:rPr>
          <w:fldChar w:fldCharType="begin"/>
        </w:r>
        <w:r w:rsidR="002C2A3E">
          <w:rPr>
            <w:noProof/>
            <w:webHidden/>
          </w:rPr>
          <w:instrText xml:space="preserve"> PAGEREF _Toc169268753 \h </w:instrText>
        </w:r>
        <w:r w:rsidR="002C2A3E">
          <w:rPr>
            <w:noProof/>
            <w:webHidden/>
          </w:rPr>
        </w:r>
        <w:r w:rsidR="002C2A3E">
          <w:rPr>
            <w:noProof/>
            <w:webHidden/>
          </w:rPr>
          <w:fldChar w:fldCharType="separate"/>
        </w:r>
        <w:r w:rsidR="002C2A3E">
          <w:rPr>
            <w:noProof/>
            <w:webHidden/>
          </w:rPr>
          <w:t>13</w:t>
        </w:r>
        <w:r w:rsidR="002C2A3E">
          <w:rPr>
            <w:noProof/>
            <w:webHidden/>
          </w:rPr>
          <w:fldChar w:fldCharType="end"/>
        </w:r>
      </w:hyperlink>
    </w:p>
    <w:p w:rsidR="002C2A3E" w:rsidRDefault="00000000" w14:paraId="699BC581" w14:textId="508E6292">
      <w:pPr>
        <w:pStyle w:val="TOC3"/>
        <w:rPr>
          <w:rFonts w:asciiTheme="minorHAnsi" w:hAnsiTheme="minorHAnsi" w:eastAsiaTheme="minorEastAsia" w:cstheme="minorBidi"/>
          <w:noProof/>
          <w:kern w:val="2"/>
          <w:sz w:val="24"/>
          <w14:ligatures w14:val="standardContextual"/>
        </w:rPr>
      </w:pPr>
      <w:hyperlink w:history="1" w:anchor="_Toc169268754">
        <w:r w:rsidRPr="00662508" w:rsidR="002C2A3E">
          <w:rPr>
            <w:rStyle w:val="Hyperlink"/>
            <w:rFonts w:eastAsia="Verdana"/>
            <w:bCs/>
            <w:noProof/>
          </w:rPr>
          <w:t>2.1.3</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eastAsia="Verdana" w:cs="Verdana"/>
            <w:bCs/>
            <w:noProof/>
          </w:rPr>
          <w:t>NPEM Support for CPU-Attached SSD</w:t>
        </w:r>
        <w:r w:rsidR="002C2A3E">
          <w:rPr>
            <w:noProof/>
            <w:webHidden/>
          </w:rPr>
          <w:tab/>
        </w:r>
        <w:r w:rsidR="002C2A3E">
          <w:rPr>
            <w:noProof/>
            <w:webHidden/>
          </w:rPr>
          <w:fldChar w:fldCharType="begin"/>
        </w:r>
        <w:r w:rsidR="002C2A3E">
          <w:rPr>
            <w:noProof/>
            <w:webHidden/>
          </w:rPr>
          <w:instrText xml:space="preserve"> PAGEREF _Toc169268754 \h </w:instrText>
        </w:r>
        <w:r w:rsidR="002C2A3E">
          <w:rPr>
            <w:noProof/>
            <w:webHidden/>
          </w:rPr>
        </w:r>
        <w:r w:rsidR="002C2A3E">
          <w:rPr>
            <w:noProof/>
            <w:webHidden/>
          </w:rPr>
          <w:fldChar w:fldCharType="separate"/>
        </w:r>
        <w:r w:rsidR="002C2A3E">
          <w:rPr>
            <w:noProof/>
            <w:webHidden/>
          </w:rPr>
          <w:t>13</w:t>
        </w:r>
        <w:r w:rsidR="002C2A3E">
          <w:rPr>
            <w:noProof/>
            <w:webHidden/>
          </w:rPr>
          <w:fldChar w:fldCharType="end"/>
        </w:r>
      </w:hyperlink>
    </w:p>
    <w:p w:rsidR="002C2A3E" w:rsidRDefault="00000000" w14:paraId="17F4DC54" w14:textId="14ED2701">
      <w:pPr>
        <w:pStyle w:val="TOC2"/>
        <w:rPr>
          <w:rFonts w:asciiTheme="minorHAnsi" w:hAnsiTheme="minorHAnsi" w:eastAsiaTheme="minorEastAsia" w:cstheme="minorBidi"/>
          <w:noProof/>
          <w:color w:val="auto"/>
          <w:kern w:val="2"/>
          <w:sz w:val="24"/>
          <w14:ligatures w14:val="standardContextual"/>
        </w:rPr>
      </w:pPr>
      <w:hyperlink w:history="1" w:anchor="_Toc169268755">
        <w:r w:rsidRPr="00662508" w:rsidR="002C2A3E">
          <w:rPr>
            <w:rStyle w:val="Hyperlink"/>
            <w:rFonts w:cs="Intel Clear"/>
            <w:bCs/>
            <w:noProof/>
          </w:rPr>
          <w:t>2.2</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New Features Introduced with Intel</w:t>
        </w:r>
        <w:r w:rsidRPr="00662508" w:rsidR="002C2A3E">
          <w:rPr>
            <w:rStyle w:val="Hyperlink"/>
            <w:rFonts w:cs="Intel Clear"/>
            <w:noProof/>
            <w:vertAlign w:val="superscript"/>
          </w:rPr>
          <w:t>®</w:t>
        </w:r>
        <w:r w:rsidRPr="00662508" w:rsidR="002C2A3E">
          <w:rPr>
            <w:rStyle w:val="Hyperlink"/>
            <w:rFonts w:cs="Intel Clear"/>
            <w:noProof/>
          </w:rPr>
          <w:t xml:space="preserve"> VROC 8.6 Release</w:t>
        </w:r>
        <w:r w:rsidR="002C2A3E">
          <w:rPr>
            <w:noProof/>
            <w:webHidden/>
          </w:rPr>
          <w:tab/>
        </w:r>
        <w:r w:rsidR="002C2A3E">
          <w:rPr>
            <w:noProof/>
            <w:webHidden/>
          </w:rPr>
          <w:fldChar w:fldCharType="begin"/>
        </w:r>
        <w:r w:rsidR="002C2A3E">
          <w:rPr>
            <w:noProof/>
            <w:webHidden/>
          </w:rPr>
          <w:instrText xml:space="preserve"> PAGEREF _Toc169268755 \h </w:instrText>
        </w:r>
        <w:r w:rsidR="002C2A3E">
          <w:rPr>
            <w:noProof/>
            <w:webHidden/>
          </w:rPr>
        </w:r>
        <w:r w:rsidR="002C2A3E">
          <w:rPr>
            <w:noProof/>
            <w:webHidden/>
          </w:rPr>
          <w:fldChar w:fldCharType="separate"/>
        </w:r>
        <w:r w:rsidR="002C2A3E">
          <w:rPr>
            <w:noProof/>
            <w:webHidden/>
          </w:rPr>
          <w:t>13</w:t>
        </w:r>
        <w:r w:rsidR="002C2A3E">
          <w:rPr>
            <w:noProof/>
            <w:webHidden/>
          </w:rPr>
          <w:fldChar w:fldCharType="end"/>
        </w:r>
      </w:hyperlink>
    </w:p>
    <w:p w:rsidR="002C2A3E" w:rsidRDefault="00000000" w14:paraId="27B53CA9" w14:textId="7CE47839">
      <w:pPr>
        <w:pStyle w:val="TOC3"/>
        <w:rPr>
          <w:rFonts w:asciiTheme="minorHAnsi" w:hAnsiTheme="minorHAnsi" w:eastAsiaTheme="minorEastAsia" w:cstheme="minorBidi"/>
          <w:noProof/>
          <w:kern w:val="2"/>
          <w:sz w:val="24"/>
          <w14:ligatures w14:val="standardContextual"/>
        </w:rPr>
      </w:pPr>
      <w:hyperlink w:history="1" w:anchor="_Toc169268756">
        <w:r w:rsidRPr="00662508" w:rsidR="002C2A3E">
          <w:rPr>
            <w:rStyle w:val="Hyperlink"/>
            <w:noProof/>
          </w:rPr>
          <w:t>2.2.1</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Local Key Management Support (TPM) for SED Drives</w:t>
        </w:r>
        <w:r w:rsidR="002C2A3E">
          <w:rPr>
            <w:noProof/>
            <w:webHidden/>
          </w:rPr>
          <w:tab/>
        </w:r>
        <w:r w:rsidR="002C2A3E">
          <w:rPr>
            <w:noProof/>
            <w:webHidden/>
          </w:rPr>
          <w:fldChar w:fldCharType="begin"/>
        </w:r>
        <w:r w:rsidR="002C2A3E">
          <w:rPr>
            <w:noProof/>
            <w:webHidden/>
          </w:rPr>
          <w:instrText xml:space="preserve"> PAGEREF _Toc169268756 \h </w:instrText>
        </w:r>
        <w:r w:rsidR="002C2A3E">
          <w:rPr>
            <w:noProof/>
            <w:webHidden/>
          </w:rPr>
        </w:r>
        <w:r w:rsidR="002C2A3E">
          <w:rPr>
            <w:noProof/>
            <w:webHidden/>
          </w:rPr>
          <w:fldChar w:fldCharType="separate"/>
        </w:r>
        <w:r w:rsidR="002C2A3E">
          <w:rPr>
            <w:noProof/>
            <w:webHidden/>
          </w:rPr>
          <w:t>13</w:t>
        </w:r>
        <w:r w:rsidR="002C2A3E">
          <w:rPr>
            <w:noProof/>
            <w:webHidden/>
          </w:rPr>
          <w:fldChar w:fldCharType="end"/>
        </w:r>
      </w:hyperlink>
    </w:p>
    <w:p w:rsidR="002C2A3E" w:rsidRDefault="00000000" w14:paraId="6EE4F76F" w14:textId="47A7A2DE">
      <w:pPr>
        <w:pStyle w:val="TOC3"/>
        <w:rPr>
          <w:rFonts w:asciiTheme="minorHAnsi" w:hAnsiTheme="minorHAnsi" w:eastAsiaTheme="minorEastAsia" w:cstheme="minorBidi"/>
          <w:noProof/>
          <w:kern w:val="2"/>
          <w:sz w:val="24"/>
          <w14:ligatures w14:val="standardContextual"/>
        </w:rPr>
      </w:pPr>
      <w:hyperlink w:history="1" w:anchor="_Toc169268757">
        <w:r w:rsidRPr="00662508" w:rsidR="002C2A3E">
          <w:rPr>
            <w:rStyle w:val="Hyperlink"/>
            <w:noProof/>
          </w:rPr>
          <w:t>2.2.2</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Enhanced Cryptographic Algorithm for Intel</w:t>
        </w:r>
        <w:r w:rsidRPr="00662508" w:rsidR="002C2A3E">
          <w:rPr>
            <w:rStyle w:val="Hyperlink"/>
            <w:noProof/>
            <w:vertAlign w:val="superscript"/>
          </w:rPr>
          <w:t>®</w:t>
        </w:r>
        <w:r w:rsidRPr="00662508" w:rsidR="002C2A3E">
          <w:rPr>
            <w:rStyle w:val="Hyperlink"/>
            <w:noProof/>
          </w:rPr>
          <w:t xml:space="preserve"> VROC SED</w:t>
        </w:r>
        <w:r w:rsidR="002C2A3E">
          <w:rPr>
            <w:noProof/>
            <w:webHidden/>
          </w:rPr>
          <w:tab/>
        </w:r>
        <w:r w:rsidR="002C2A3E">
          <w:rPr>
            <w:noProof/>
            <w:webHidden/>
          </w:rPr>
          <w:fldChar w:fldCharType="begin"/>
        </w:r>
        <w:r w:rsidR="002C2A3E">
          <w:rPr>
            <w:noProof/>
            <w:webHidden/>
          </w:rPr>
          <w:instrText xml:space="preserve"> PAGEREF _Toc169268757 \h </w:instrText>
        </w:r>
        <w:r w:rsidR="002C2A3E">
          <w:rPr>
            <w:noProof/>
            <w:webHidden/>
          </w:rPr>
        </w:r>
        <w:r w:rsidR="002C2A3E">
          <w:rPr>
            <w:noProof/>
            <w:webHidden/>
          </w:rPr>
          <w:fldChar w:fldCharType="separate"/>
        </w:r>
        <w:r w:rsidR="002C2A3E">
          <w:rPr>
            <w:noProof/>
            <w:webHidden/>
          </w:rPr>
          <w:t>13</w:t>
        </w:r>
        <w:r w:rsidR="002C2A3E">
          <w:rPr>
            <w:noProof/>
            <w:webHidden/>
          </w:rPr>
          <w:fldChar w:fldCharType="end"/>
        </w:r>
      </w:hyperlink>
    </w:p>
    <w:p w:rsidR="002C2A3E" w:rsidRDefault="00000000" w14:paraId="60F54792" w14:textId="2D008BEE">
      <w:pPr>
        <w:pStyle w:val="TOC3"/>
        <w:rPr>
          <w:rFonts w:asciiTheme="minorHAnsi" w:hAnsiTheme="minorHAnsi" w:eastAsiaTheme="minorEastAsia" w:cstheme="minorBidi"/>
          <w:noProof/>
          <w:kern w:val="2"/>
          <w:sz w:val="24"/>
          <w14:ligatures w14:val="standardContextual"/>
        </w:rPr>
      </w:pPr>
      <w:hyperlink w:history="1" w:anchor="_Toc169268758">
        <w:r w:rsidRPr="00662508" w:rsidR="002C2A3E">
          <w:rPr>
            <w:rStyle w:val="Hyperlink"/>
            <w:noProof/>
          </w:rPr>
          <w:t>2.2.3</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NVMe Secure Erase in Pre-OS Environment</w:t>
        </w:r>
        <w:r w:rsidR="002C2A3E">
          <w:rPr>
            <w:noProof/>
            <w:webHidden/>
          </w:rPr>
          <w:tab/>
        </w:r>
        <w:r w:rsidR="002C2A3E">
          <w:rPr>
            <w:noProof/>
            <w:webHidden/>
          </w:rPr>
          <w:fldChar w:fldCharType="begin"/>
        </w:r>
        <w:r w:rsidR="002C2A3E">
          <w:rPr>
            <w:noProof/>
            <w:webHidden/>
          </w:rPr>
          <w:instrText xml:space="preserve"> PAGEREF _Toc169268758 \h </w:instrText>
        </w:r>
        <w:r w:rsidR="002C2A3E">
          <w:rPr>
            <w:noProof/>
            <w:webHidden/>
          </w:rPr>
        </w:r>
        <w:r w:rsidR="002C2A3E">
          <w:rPr>
            <w:noProof/>
            <w:webHidden/>
          </w:rPr>
          <w:fldChar w:fldCharType="separate"/>
        </w:r>
        <w:r w:rsidR="002C2A3E">
          <w:rPr>
            <w:noProof/>
            <w:webHidden/>
          </w:rPr>
          <w:t>14</w:t>
        </w:r>
        <w:r w:rsidR="002C2A3E">
          <w:rPr>
            <w:noProof/>
            <w:webHidden/>
          </w:rPr>
          <w:fldChar w:fldCharType="end"/>
        </w:r>
      </w:hyperlink>
    </w:p>
    <w:p w:rsidR="002C2A3E" w:rsidRDefault="00000000" w14:paraId="3CC79BC2" w14:textId="25F623CE">
      <w:pPr>
        <w:pStyle w:val="TOC3"/>
        <w:rPr>
          <w:rFonts w:asciiTheme="minorHAnsi" w:hAnsiTheme="minorHAnsi" w:eastAsiaTheme="minorEastAsia" w:cstheme="minorBidi"/>
          <w:noProof/>
          <w:kern w:val="2"/>
          <w:sz w:val="24"/>
          <w14:ligatures w14:val="standardContextual"/>
        </w:rPr>
      </w:pPr>
      <w:hyperlink w:history="1" w:anchor="_Toc169268759">
        <w:r w:rsidRPr="00662508" w:rsidR="002C2A3E">
          <w:rPr>
            <w:rStyle w:val="Hyperlink"/>
            <w:noProof/>
          </w:rPr>
          <w:t>2.2.4</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Intel</w:t>
        </w:r>
        <w:r w:rsidRPr="00662508" w:rsidR="002C2A3E">
          <w:rPr>
            <w:rStyle w:val="Hyperlink"/>
            <w:noProof/>
            <w:vertAlign w:val="superscript"/>
          </w:rPr>
          <w:t>®</w:t>
        </w:r>
        <w:r w:rsidRPr="00662508" w:rsidR="002C2A3E">
          <w:rPr>
            <w:rStyle w:val="Hyperlink"/>
            <w:noProof/>
          </w:rPr>
          <w:t xml:space="preserve"> VROC OOB Integration with AMI BMC</w:t>
        </w:r>
        <w:r w:rsidR="002C2A3E">
          <w:rPr>
            <w:noProof/>
            <w:webHidden/>
          </w:rPr>
          <w:tab/>
        </w:r>
        <w:r w:rsidR="002C2A3E">
          <w:rPr>
            <w:noProof/>
            <w:webHidden/>
          </w:rPr>
          <w:fldChar w:fldCharType="begin"/>
        </w:r>
        <w:r w:rsidR="002C2A3E">
          <w:rPr>
            <w:noProof/>
            <w:webHidden/>
          </w:rPr>
          <w:instrText xml:space="preserve"> PAGEREF _Toc169268759 \h </w:instrText>
        </w:r>
        <w:r w:rsidR="002C2A3E">
          <w:rPr>
            <w:noProof/>
            <w:webHidden/>
          </w:rPr>
        </w:r>
        <w:r w:rsidR="002C2A3E">
          <w:rPr>
            <w:noProof/>
            <w:webHidden/>
          </w:rPr>
          <w:fldChar w:fldCharType="separate"/>
        </w:r>
        <w:r w:rsidR="002C2A3E">
          <w:rPr>
            <w:noProof/>
            <w:webHidden/>
          </w:rPr>
          <w:t>14</w:t>
        </w:r>
        <w:r w:rsidR="002C2A3E">
          <w:rPr>
            <w:noProof/>
            <w:webHidden/>
          </w:rPr>
          <w:fldChar w:fldCharType="end"/>
        </w:r>
      </w:hyperlink>
    </w:p>
    <w:p w:rsidR="002C2A3E" w:rsidRDefault="00000000" w14:paraId="50AF34A5" w14:textId="321EF03A">
      <w:pPr>
        <w:pStyle w:val="TOC2"/>
        <w:rPr>
          <w:rFonts w:asciiTheme="minorHAnsi" w:hAnsiTheme="minorHAnsi" w:eastAsiaTheme="minorEastAsia" w:cstheme="minorBidi"/>
          <w:noProof/>
          <w:color w:val="auto"/>
          <w:kern w:val="2"/>
          <w:sz w:val="24"/>
          <w14:ligatures w14:val="standardContextual"/>
        </w:rPr>
      </w:pPr>
      <w:hyperlink w:history="1" w:anchor="_Toc169268760">
        <w:r w:rsidRPr="00662508" w:rsidR="002C2A3E">
          <w:rPr>
            <w:rStyle w:val="Hyperlink"/>
            <w:rFonts w:cs="Intel Clear"/>
            <w:bCs/>
            <w:noProof/>
          </w:rPr>
          <w:t>2.3</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New Features Introduced with Intel</w:t>
        </w:r>
        <w:r w:rsidRPr="00662508" w:rsidR="002C2A3E">
          <w:rPr>
            <w:rStyle w:val="Hyperlink"/>
            <w:rFonts w:cs="Intel Clear"/>
            <w:noProof/>
            <w:vertAlign w:val="superscript"/>
          </w:rPr>
          <w:t>®</w:t>
        </w:r>
        <w:r w:rsidRPr="00662508" w:rsidR="002C2A3E">
          <w:rPr>
            <w:rStyle w:val="Hyperlink"/>
            <w:rFonts w:cs="Intel Clear"/>
            <w:noProof/>
          </w:rPr>
          <w:t xml:space="preserve"> VROC 8.5 Release</w:t>
        </w:r>
        <w:r w:rsidR="002C2A3E">
          <w:rPr>
            <w:noProof/>
            <w:webHidden/>
          </w:rPr>
          <w:tab/>
        </w:r>
        <w:r w:rsidR="002C2A3E">
          <w:rPr>
            <w:noProof/>
            <w:webHidden/>
          </w:rPr>
          <w:fldChar w:fldCharType="begin"/>
        </w:r>
        <w:r w:rsidR="002C2A3E">
          <w:rPr>
            <w:noProof/>
            <w:webHidden/>
          </w:rPr>
          <w:instrText xml:space="preserve"> PAGEREF _Toc169268760 \h </w:instrText>
        </w:r>
        <w:r w:rsidR="002C2A3E">
          <w:rPr>
            <w:noProof/>
            <w:webHidden/>
          </w:rPr>
        </w:r>
        <w:r w:rsidR="002C2A3E">
          <w:rPr>
            <w:noProof/>
            <w:webHidden/>
          </w:rPr>
          <w:fldChar w:fldCharType="separate"/>
        </w:r>
        <w:r w:rsidR="002C2A3E">
          <w:rPr>
            <w:noProof/>
            <w:webHidden/>
          </w:rPr>
          <w:t>14</w:t>
        </w:r>
        <w:r w:rsidR="002C2A3E">
          <w:rPr>
            <w:noProof/>
            <w:webHidden/>
          </w:rPr>
          <w:fldChar w:fldCharType="end"/>
        </w:r>
      </w:hyperlink>
    </w:p>
    <w:p w:rsidR="002C2A3E" w:rsidRDefault="00000000" w14:paraId="6C838F9B" w14:textId="1091D64E">
      <w:pPr>
        <w:pStyle w:val="TOC3"/>
        <w:rPr>
          <w:rFonts w:asciiTheme="minorHAnsi" w:hAnsiTheme="minorHAnsi" w:eastAsiaTheme="minorEastAsia" w:cstheme="minorBidi"/>
          <w:noProof/>
          <w:kern w:val="2"/>
          <w:sz w:val="24"/>
          <w14:ligatures w14:val="standardContextual"/>
        </w:rPr>
      </w:pPr>
      <w:hyperlink w:history="1" w:anchor="_Toc169268761">
        <w:r w:rsidRPr="00662508" w:rsidR="002C2A3E">
          <w:rPr>
            <w:rStyle w:val="Hyperlink"/>
            <w:noProof/>
          </w:rPr>
          <w:t>2.3.1</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RAID 1 Only SKU</w:t>
        </w:r>
        <w:r w:rsidR="002C2A3E">
          <w:rPr>
            <w:noProof/>
            <w:webHidden/>
          </w:rPr>
          <w:tab/>
        </w:r>
        <w:r w:rsidR="002C2A3E">
          <w:rPr>
            <w:noProof/>
            <w:webHidden/>
          </w:rPr>
          <w:fldChar w:fldCharType="begin"/>
        </w:r>
        <w:r w:rsidR="002C2A3E">
          <w:rPr>
            <w:noProof/>
            <w:webHidden/>
          </w:rPr>
          <w:instrText xml:space="preserve"> PAGEREF _Toc169268761 \h </w:instrText>
        </w:r>
        <w:r w:rsidR="002C2A3E">
          <w:rPr>
            <w:noProof/>
            <w:webHidden/>
          </w:rPr>
        </w:r>
        <w:r w:rsidR="002C2A3E">
          <w:rPr>
            <w:noProof/>
            <w:webHidden/>
          </w:rPr>
          <w:fldChar w:fldCharType="separate"/>
        </w:r>
        <w:r w:rsidR="002C2A3E">
          <w:rPr>
            <w:noProof/>
            <w:webHidden/>
          </w:rPr>
          <w:t>14</w:t>
        </w:r>
        <w:r w:rsidR="002C2A3E">
          <w:rPr>
            <w:noProof/>
            <w:webHidden/>
          </w:rPr>
          <w:fldChar w:fldCharType="end"/>
        </w:r>
      </w:hyperlink>
    </w:p>
    <w:p w:rsidR="002C2A3E" w:rsidRDefault="00000000" w14:paraId="0E291C35" w14:textId="0EE41D90">
      <w:pPr>
        <w:pStyle w:val="TOC3"/>
        <w:rPr>
          <w:rFonts w:asciiTheme="minorHAnsi" w:hAnsiTheme="minorHAnsi" w:eastAsiaTheme="minorEastAsia" w:cstheme="minorBidi"/>
          <w:noProof/>
          <w:kern w:val="2"/>
          <w:sz w:val="24"/>
          <w14:ligatures w14:val="standardContextual"/>
        </w:rPr>
      </w:pPr>
      <w:hyperlink w:history="1" w:anchor="_Toc169268762">
        <w:r w:rsidRPr="00662508" w:rsidR="002C2A3E">
          <w:rPr>
            <w:rStyle w:val="Hyperlink"/>
            <w:noProof/>
          </w:rPr>
          <w:t>2.3.2</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Intel On Demand Licensing</w:t>
        </w:r>
        <w:r w:rsidR="002C2A3E">
          <w:rPr>
            <w:noProof/>
            <w:webHidden/>
          </w:rPr>
          <w:tab/>
        </w:r>
        <w:r w:rsidR="002C2A3E">
          <w:rPr>
            <w:noProof/>
            <w:webHidden/>
          </w:rPr>
          <w:fldChar w:fldCharType="begin"/>
        </w:r>
        <w:r w:rsidR="002C2A3E">
          <w:rPr>
            <w:noProof/>
            <w:webHidden/>
          </w:rPr>
          <w:instrText xml:space="preserve"> PAGEREF _Toc169268762 \h </w:instrText>
        </w:r>
        <w:r w:rsidR="002C2A3E">
          <w:rPr>
            <w:noProof/>
            <w:webHidden/>
          </w:rPr>
        </w:r>
        <w:r w:rsidR="002C2A3E">
          <w:rPr>
            <w:noProof/>
            <w:webHidden/>
          </w:rPr>
          <w:fldChar w:fldCharType="separate"/>
        </w:r>
        <w:r w:rsidR="002C2A3E">
          <w:rPr>
            <w:noProof/>
            <w:webHidden/>
          </w:rPr>
          <w:t>14</w:t>
        </w:r>
        <w:r w:rsidR="002C2A3E">
          <w:rPr>
            <w:noProof/>
            <w:webHidden/>
          </w:rPr>
          <w:fldChar w:fldCharType="end"/>
        </w:r>
      </w:hyperlink>
    </w:p>
    <w:p w:rsidR="002C2A3E" w:rsidRDefault="00000000" w14:paraId="5A2BCA22" w14:textId="7DC08E4E">
      <w:pPr>
        <w:pStyle w:val="TOC2"/>
        <w:rPr>
          <w:rFonts w:asciiTheme="minorHAnsi" w:hAnsiTheme="minorHAnsi" w:eastAsiaTheme="minorEastAsia" w:cstheme="minorBidi"/>
          <w:noProof/>
          <w:color w:val="auto"/>
          <w:kern w:val="2"/>
          <w:sz w:val="24"/>
          <w14:ligatures w14:val="standardContextual"/>
        </w:rPr>
      </w:pPr>
      <w:hyperlink w:history="1" w:anchor="_Toc169268763">
        <w:r w:rsidRPr="00662508" w:rsidR="002C2A3E">
          <w:rPr>
            <w:rStyle w:val="Hyperlink"/>
            <w:rFonts w:cs="Intel Clear"/>
            <w:bCs/>
            <w:noProof/>
          </w:rPr>
          <w:t>2.4</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New Features Introduced with Intel</w:t>
        </w:r>
        <w:r w:rsidRPr="00662508" w:rsidR="002C2A3E">
          <w:rPr>
            <w:rStyle w:val="Hyperlink"/>
            <w:rFonts w:cs="Intel Clear"/>
            <w:noProof/>
            <w:vertAlign w:val="superscript"/>
          </w:rPr>
          <w:t>®</w:t>
        </w:r>
        <w:r w:rsidRPr="00662508" w:rsidR="002C2A3E">
          <w:rPr>
            <w:rStyle w:val="Hyperlink"/>
            <w:rFonts w:cs="Intel Clear"/>
            <w:noProof/>
          </w:rPr>
          <w:t xml:space="preserve"> VROC 8.2 Release</w:t>
        </w:r>
        <w:r w:rsidR="002C2A3E">
          <w:rPr>
            <w:noProof/>
            <w:webHidden/>
          </w:rPr>
          <w:tab/>
        </w:r>
        <w:r w:rsidR="002C2A3E">
          <w:rPr>
            <w:noProof/>
            <w:webHidden/>
          </w:rPr>
          <w:fldChar w:fldCharType="begin"/>
        </w:r>
        <w:r w:rsidR="002C2A3E">
          <w:rPr>
            <w:noProof/>
            <w:webHidden/>
          </w:rPr>
          <w:instrText xml:space="preserve"> PAGEREF _Toc169268763 \h </w:instrText>
        </w:r>
        <w:r w:rsidR="002C2A3E">
          <w:rPr>
            <w:noProof/>
            <w:webHidden/>
          </w:rPr>
        </w:r>
        <w:r w:rsidR="002C2A3E">
          <w:rPr>
            <w:noProof/>
            <w:webHidden/>
          </w:rPr>
          <w:fldChar w:fldCharType="separate"/>
        </w:r>
        <w:r w:rsidR="002C2A3E">
          <w:rPr>
            <w:noProof/>
            <w:webHidden/>
          </w:rPr>
          <w:t>14</w:t>
        </w:r>
        <w:r w:rsidR="002C2A3E">
          <w:rPr>
            <w:noProof/>
            <w:webHidden/>
          </w:rPr>
          <w:fldChar w:fldCharType="end"/>
        </w:r>
      </w:hyperlink>
    </w:p>
    <w:p w:rsidR="002C2A3E" w:rsidRDefault="00000000" w14:paraId="5CF672FC" w14:textId="01AD8033">
      <w:pPr>
        <w:pStyle w:val="TOC3"/>
        <w:rPr>
          <w:rFonts w:asciiTheme="minorHAnsi" w:hAnsiTheme="minorHAnsi" w:eastAsiaTheme="minorEastAsia" w:cstheme="minorBidi"/>
          <w:noProof/>
          <w:kern w:val="2"/>
          <w:sz w:val="24"/>
          <w14:ligatures w14:val="standardContextual"/>
        </w:rPr>
      </w:pPr>
      <w:hyperlink w:history="1" w:anchor="_Toc169268764">
        <w:r w:rsidRPr="00662508" w:rsidR="002C2A3E">
          <w:rPr>
            <w:rStyle w:val="Hyperlink"/>
            <w:noProof/>
          </w:rPr>
          <w:t>2.4.1</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Pre-Boot DMA Protection Enablement with Intel</w:t>
        </w:r>
        <w:r w:rsidRPr="00662508" w:rsidR="002C2A3E">
          <w:rPr>
            <w:rStyle w:val="Hyperlink"/>
            <w:noProof/>
            <w:vertAlign w:val="superscript"/>
          </w:rPr>
          <w:t>®</w:t>
        </w:r>
        <w:r w:rsidRPr="00662508" w:rsidR="002C2A3E">
          <w:rPr>
            <w:rStyle w:val="Hyperlink"/>
            <w:noProof/>
          </w:rPr>
          <w:t xml:space="preserve"> VROC</w:t>
        </w:r>
        <w:r w:rsidR="002C2A3E">
          <w:rPr>
            <w:noProof/>
            <w:webHidden/>
          </w:rPr>
          <w:tab/>
        </w:r>
        <w:r w:rsidR="002C2A3E">
          <w:rPr>
            <w:noProof/>
            <w:webHidden/>
          </w:rPr>
          <w:fldChar w:fldCharType="begin"/>
        </w:r>
        <w:r w:rsidR="002C2A3E">
          <w:rPr>
            <w:noProof/>
            <w:webHidden/>
          </w:rPr>
          <w:instrText xml:space="preserve"> PAGEREF _Toc169268764 \h </w:instrText>
        </w:r>
        <w:r w:rsidR="002C2A3E">
          <w:rPr>
            <w:noProof/>
            <w:webHidden/>
          </w:rPr>
        </w:r>
        <w:r w:rsidR="002C2A3E">
          <w:rPr>
            <w:noProof/>
            <w:webHidden/>
          </w:rPr>
          <w:fldChar w:fldCharType="separate"/>
        </w:r>
        <w:r w:rsidR="002C2A3E">
          <w:rPr>
            <w:noProof/>
            <w:webHidden/>
          </w:rPr>
          <w:t>14</w:t>
        </w:r>
        <w:r w:rsidR="002C2A3E">
          <w:rPr>
            <w:noProof/>
            <w:webHidden/>
          </w:rPr>
          <w:fldChar w:fldCharType="end"/>
        </w:r>
      </w:hyperlink>
    </w:p>
    <w:p w:rsidR="002C2A3E" w:rsidRDefault="00000000" w14:paraId="75A61851" w14:textId="039A602C">
      <w:pPr>
        <w:pStyle w:val="TOC3"/>
        <w:rPr>
          <w:rFonts w:asciiTheme="minorHAnsi" w:hAnsiTheme="minorHAnsi" w:eastAsiaTheme="minorEastAsia" w:cstheme="minorBidi"/>
          <w:noProof/>
          <w:kern w:val="2"/>
          <w:sz w:val="24"/>
          <w14:ligatures w14:val="standardContextual"/>
        </w:rPr>
      </w:pPr>
      <w:hyperlink w:history="1" w:anchor="_Toc169268765">
        <w:r w:rsidRPr="00662508" w:rsidR="002C2A3E">
          <w:rPr>
            <w:rStyle w:val="Hyperlink"/>
            <w:noProof/>
          </w:rPr>
          <w:t>2.4.2</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NVMe Secure Erase Via OOB Support</w:t>
        </w:r>
        <w:r w:rsidR="002C2A3E">
          <w:rPr>
            <w:noProof/>
            <w:webHidden/>
          </w:rPr>
          <w:tab/>
        </w:r>
        <w:r w:rsidR="002C2A3E">
          <w:rPr>
            <w:noProof/>
            <w:webHidden/>
          </w:rPr>
          <w:fldChar w:fldCharType="begin"/>
        </w:r>
        <w:r w:rsidR="002C2A3E">
          <w:rPr>
            <w:noProof/>
            <w:webHidden/>
          </w:rPr>
          <w:instrText xml:space="preserve"> PAGEREF _Toc169268765 \h </w:instrText>
        </w:r>
        <w:r w:rsidR="002C2A3E">
          <w:rPr>
            <w:noProof/>
            <w:webHidden/>
          </w:rPr>
        </w:r>
        <w:r w:rsidR="002C2A3E">
          <w:rPr>
            <w:noProof/>
            <w:webHidden/>
          </w:rPr>
          <w:fldChar w:fldCharType="separate"/>
        </w:r>
        <w:r w:rsidR="002C2A3E">
          <w:rPr>
            <w:noProof/>
            <w:webHidden/>
          </w:rPr>
          <w:t>15</w:t>
        </w:r>
        <w:r w:rsidR="002C2A3E">
          <w:rPr>
            <w:noProof/>
            <w:webHidden/>
          </w:rPr>
          <w:fldChar w:fldCharType="end"/>
        </w:r>
      </w:hyperlink>
    </w:p>
    <w:p w:rsidR="002C2A3E" w:rsidRDefault="00000000" w14:paraId="7FFFD568" w14:textId="39996567">
      <w:pPr>
        <w:pStyle w:val="TOC3"/>
        <w:rPr>
          <w:rFonts w:asciiTheme="minorHAnsi" w:hAnsiTheme="minorHAnsi" w:eastAsiaTheme="minorEastAsia" w:cstheme="minorBidi"/>
          <w:noProof/>
          <w:kern w:val="2"/>
          <w:sz w:val="24"/>
          <w14:ligatures w14:val="standardContextual"/>
        </w:rPr>
      </w:pPr>
      <w:hyperlink w:history="1" w:anchor="_Toc169268766">
        <w:r w:rsidRPr="00662508" w:rsidR="002C2A3E">
          <w:rPr>
            <w:rStyle w:val="Hyperlink"/>
            <w:noProof/>
          </w:rPr>
          <w:t>2.4.3</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NVMe Pass-Thru PPI and Storage Security Command PPI Support in Intel</w:t>
        </w:r>
        <w:r w:rsidRPr="00662508" w:rsidR="002C2A3E">
          <w:rPr>
            <w:rStyle w:val="Hyperlink"/>
            <w:noProof/>
            <w:vertAlign w:val="superscript"/>
          </w:rPr>
          <w:t>®</w:t>
        </w:r>
        <w:r w:rsidRPr="00662508" w:rsidR="002C2A3E">
          <w:rPr>
            <w:rStyle w:val="Hyperlink"/>
            <w:noProof/>
          </w:rPr>
          <w:t xml:space="preserve"> VROC</w:t>
        </w:r>
        <w:r w:rsidR="002C2A3E">
          <w:rPr>
            <w:noProof/>
            <w:webHidden/>
          </w:rPr>
          <w:tab/>
        </w:r>
        <w:r w:rsidR="002C2A3E">
          <w:rPr>
            <w:noProof/>
            <w:webHidden/>
          </w:rPr>
          <w:tab/>
        </w:r>
        <w:r w:rsidR="002C2A3E">
          <w:rPr>
            <w:noProof/>
            <w:webHidden/>
          </w:rPr>
          <w:fldChar w:fldCharType="begin"/>
        </w:r>
        <w:r w:rsidR="002C2A3E">
          <w:rPr>
            <w:noProof/>
            <w:webHidden/>
          </w:rPr>
          <w:instrText xml:space="preserve"> PAGEREF _Toc169268766 \h </w:instrText>
        </w:r>
        <w:r w:rsidR="002C2A3E">
          <w:rPr>
            <w:noProof/>
            <w:webHidden/>
          </w:rPr>
        </w:r>
        <w:r w:rsidR="002C2A3E">
          <w:rPr>
            <w:noProof/>
            <w:webHidden/>
          </w:rPr>
          <w:fldChar w:fldCharType="separate"/>
        </w:r>
        <w:r w:rsidR="002C2A3E">
          <w:rPr>
            <w:noProof/>
            <w:webHidden/>
          </w:rPr>
          <w:t>15</w:t>
        </w:r>
        <w:r w:rsidR="002C2A3E">
          <w:rPr>
            <w:noProof/>
            <w:webHidden/>
          </w:rPr>
          <w:fldChar w:fldCharType="end"/>
        </w:r>
      </w:hyperlink>
    </w:p>
    <w:p w:rsidR="002C2A3E" w:rsidRDefault="00000000" w14:paraId="14AAEBE6" w14:textId="32382750">
      <w:pPr>
        <w:pStyle w:val="TOC3"/>
        <w:rPr>
          <w:rFonts w:asciiTheme="minorHAnsi" w:hAnsiTheme="minorHAnsi" w:eastAsiaTheme="minorEastAsia" w:cstheme="minorBidi"/>
          <w:noProof/>
          <w:kern w:val="2"/>
          <w:sz w:val="24"/>
          <w14:ligatures w14:val="standardContextual"/>
        </w:rPr>
      </w:pPr>
      <w:hyperlink w:history="1" w:anchor="_Toc169268767">
        <w:r w:rsidRPr="00662508" w:rsidR="002C2A3E">
          <w:rPr>
            <w:rStyle w:val="Hyperlink"/>
            <w:noProof/>
          </w:rPr>
          <w:t>2.4.4</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PEIM Support (Update)</w:t>
        </w:r>
        <w:r w:rsidR="002C2A3E">
          <w:rPr>
            <w:noProof/>
            <w:webHidden/>
          </w:rPr>
          <w:tab/>
        </w:r>
        <w:r w:rsidR="002C2A3E">
          <w:rPr>
            <w:noProof/>
            <w:webHidden/>
          </w:rPr>
          <w:fldChar w:fldCharType="begin"/>
        </w:r>
        <w:r w:rsidR="002C2A3E">
          <w:rPr>
            <w:noProof/>
            <w:webHidden/>
          </w:rPr>
          <w:instrText xml:space="preserve"> PAGEREF _Toc169268767 \h </w:instrText>
        </w:r>
        <w:r w:rsidR="002C2A3E">
          <w:rPr>
            <w:noProof/>
            <w:webHidden/>
          </w:rPr>
        </w:r>
        <w:r w:rsidR="002C2A3E">
          <w:rPr>
            <w:noProof/>
            <w:webHidden/>
          </w:rPr>
          <w:fldChar w:fldCharType="separate"/>
        </w:r>
        <w:r w:rsidR="002C2A3E">
          <w:rPr>
            <w:noProof/>
            <w:webHidden/>
          </w:rPr>
          <w:t>15</w:t>
        </w:r>
        <w:r w:rsidR="002C2A3E">
          <w:rPr>
            <w:noProof/>
            <w:webHidden/>
          </w:rPr>
          <w:fldChar w:fldCharType="end"/>
        </w:r>
      </w:hyperlink>
    </w:p>
    <w:p w:rsidR="002C2A3E" w:rsidRDefault="00000000" w14:paraId="7C28866E" w14:textId="07EE230C">
      <w:pPr>
        <w:pStyle w:val="TOC2"/>
        <w:rPr>
          <w:rFonts w:asciiTheme="minorHAnsi" w:hAnsiTheme="minorHAnsi" w:eastAsiaTheme="minorEastAsia" w:cstheme="minorBidi"/>
          <w:noProof/>
          <w:color w:val="auto"/>
          <w:kern w:val="2"/>
          <w:sz w:val="24"/>
          <w14:ligatures w14:val="standardContextual"/>
        </w:rPr>
      </w:pPr>
      <w:hyperlink w:history="1" w:anchor="_Toc169268768">
        <w:r w:rsidRPr="00662508" w:rsidR="002C2A3E">
          <w:rPr>
            <w:rStyle w:val="Hyperlink"/>
            <w:rFonts w:cs="Intel Clear"/>
            <w:bCs/>
            <w:noProof/>
          </w:rPr>
          <w:t>2.5</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New Features Introduced with Intel</w:t>
        </w:r>
        <w:r w:rsidRPr="00662508" w:rsidR="002C2A3E">
          <w:rPr>
            <w:rStyle w:val="Hyperlink"/>
            <w:rFonts w:cs="Intel Clear"/>
            <w:noProof/>
            <w:vertAlign w:val="superscript"/>
          </w:rPr>
          <w:t>®</w:t>
        </w:r>
        <w:r w:rsidRPr="00662508" w:rsidR="002C2A3E">
          <w:rPr>
            <w:rStyle w:val="Hyperlink"/>
            <w:rFonts w:cs="Intel Clear"/>
            <w:noProof/>
          </w:rPr>
          <w:t xml:space="preserve"> VROC 8.0 Release</w:t>
        </w:r>
        <w:r w:rsidR="002C2A3E">
          <w:rPr>
            <w:noProof/>
            <w:webHidden/>
          </w:rPr>
          <w:tab/>
        </w:r>
        <w:r w:rsidR="002C2A3E">
          <w:rPr>
            <w:noProof/>
            <w:webHidden/>
          </w:rPr>
          <w:fldChar w:fldCharType="begin"/>
        </w:r>
        <w:r w:rsidR="002C2A3E">
          <w:rPr>
            <w:noProof/>
            <w:webHidden/>
          </w:rPr>
          <w:instrText xml:space="preserve"> PAGEREF _Toc169268768 \h </w:instrText>
        </w:r>
        <w:r w:rsidR="002C2A3E">
          <w:rPr>
            <w:noProof/>
            <w:webHidden/>
          </w:rPr>
        </w:r>
        <w:r w:rsidR="002C2A3E">
          <w:rPr>
            <w:noProof/>
            <w:webHidden/>
          </w:rPr>
          <w:fldChar w:fldCharType="separate"/>
        </w:r>
        <w:r w:rsidR="002C2A3E">
          <w:rPr>
            <w:noProof/>
            <w:webHidden/>
          </w:rPr>
          <w:t>15</w:t>
        </w:r>
        <w:r w:rsidR="002C2A3E">
          <w:rPr>
            <w:noProof/>
            <w:webHidden/>
          </w:rPr>
          <w:fldChar w:fldCharType="end"/>
        </w:r>
      </w:hyperlink>
    </w:p>
    <w:p w:rsidR="002C2A3E" w:rsidRDefault="00000000" w14:paraId="39BA2CC9" w14:textId="4FBF3BD5">
      <w:pPr>
        <w:pStyle w:val="TOC3"/>
        <w:rPr>
          <w:rFonts w:asciiTheme="minorHAnsi" w:hAnsiTheme="minorHAnsi" w:eastAsiaTheme="minorEastAsia" w:cstheme="minorBidi"/>
          <w:noProof/>
          <w:kern w:val="2"/>
          <w:sz w:val="24"/>
          <w14:ligatures w14:val="standardContextual"/>
        </w:rPr>
      </w:pPr>
      <w:hyperlink w:history="1" w:anchor="_Toc169268769">
        <w:r w:rsidRPr="00662508" w:rsidR="002C2A3E">
          <w:rPr>
            <w:rStyle w:val="Hyperlink"/>
            <w:noProof/>
          </w:rPr>
          <w:t>2.5.1</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LED Management on PCH-VMD</w:t>
        </w:r>
        <w:r w:rsidR="002C2A3E">
          <w:rPr>
            <w:noProof/>
            <w:webHidden/>
          </w:rPr>
          <w:tab/>
        </w:r>
        <w:r w:rsidR="002C2A3E">
          <w:rPr>
            <w:noProof/>
            <w:webHidden/>
          </w:rPr>
          <w:fldChar w:fldCharType="begin"/>
        </w:r>
        <w:r w:rsidR="002C2A3E">
          <w:rPr>
            <w:noProof/>
            <w:webHidden/>
          </w:rPr>
          <w:instrText xml:space="preserve"> PAGEREF _Toc169268769 \h </w:instrText>
        </w:r>
        <w:r w:rsidR="002C2A3E">
          <w:rPr>
            <w:noProof/>
            <w:webHidden/>
          </w:rPr>
        </w:r>
        <w:r w:rsidR="002C2A3E">
          <w:rPr>
            <w:noProof/>
            <w:webHidden/>
          </w:rPr>
          <w:fldChar w:fldCharType="separate"/>
        </w:r>
        <w:r w:rsidR="002C2A3E">
          <w:rPr>
            <w:noProof/>
            <w:webHidden/>
          </w:rPr>
          <w:t>15</w:t>
        </w:r>
        <w:r w:rsidR="002C2A3E">
          <w:rPr>
            <w:noProof/>
            <w:webHidden/>
          </w:rPr>
          <w:fldChar w:fldCharType="end"/>
        </w:r>
      </w:hyperlink>
    </w:p>
    <w:p w:rsidR="002C2A3E" w:rsidRDefault="00000000" w14:paraId="3654FA8E" w14:textId="72DCBE8D">
      <w:pPr>
        <w:pStyle w:val="TOC3"/>
        <w:rPr>
          <w:rFonts w:asciiTheme="minorHAnsi" w:hAnsiTheme="minorHAnsi" w:eastAsiaTheme="minorEastAsia" w:cstheme="minorBidi"/>
          <w:noProof/>
          <w:kern w:val="2"/>
          <w:sz w:val="24"/>
          <w14:ligatures w14:val="standardContextual"/>
        </w:rPr>
      </w:pPr>
      <w:hyperlink w:history="1" w:anchor="_Toc169268770">
        <w:r w:rsidRPr="00662508" w:rsidR="002C2A3E">
          <w:rPr>
            <w:rStyle w:val="Hyperlink"/>
            <w:noProof/>
          </w:rPr>
          <w:t>2.5.2</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Intel</w:t>
        </w:r>
        <w:r w:rsidRPr="00662508" w:rsidR="002C2A3E">
          <w:rPr>
            <w:rStyle w:val="Hyperlink"/>
            <w:noProof/>
            <w:vertAlign w:val="superscript"/>
          </w:rPr>
          <w:t>®</w:t>
        </w:r>
        <w:r w:rsidRPr="00662508" w:rsidR="002C2A3E">
          <w:rPr>
            <w:rStyle w:val="Hyperlink"/>
            <w:noProof/>
          </w:rPr>
          <w:t xml:space="preserve"> VROC 8.0 New GUI Design</w:t>
        </w:r>
        <w:r w:rsidR="002C2A3E">
          <w:rPr>
            <w:noProof/>
            <w:webHidden/>
          </w:rPr>
          <w:tab/>
        </w:r>
        <w:r w:rsidR="002C2A3E">
          <w:rPr>
            <w:noProof/>
            <w:webHidden/>
          </w:rPr>
          <w:fldChar w:fldCharType="begin"/>
        </w:r>
        <w:r w:rsidR="002C2A3E">
          <w:rPr>
            <w:noProof/>
            <w:webHidden/>
          </w:rPr>
          <w:instrText xml:space="preserve"> PAGEREF _Toc169268770 \h </w:instrText>
        </w:r>
        <w:r w:rsidR="002C2A3E">
          <w:rPr>
            <w:noProof/>
            <w:webHidden/>
          </w:rPr>
        </w:r>
        <w:r w:rsidR="002C2A3E">
          <w:rPr>
            <w:noProof/>
            <w:webHidden/>
          </w:rPr>
          <w:fldChar w:fldCharType="separate"/>
        </w:r>
        <w:r w:rsidR="002C2A3E">
          <w:rPr>
            <w:noProof/>
            <w:webHidden/>
          </w:rPr>
          <w:t>15</w:t>
        </w:r>
        <w:r w:rsidR="002C2A3E">
          <w:rPr>
            <w:noProof/>
            <w:webHidden/>
          </w:rPr>
          <w:fldChar w:fldCharType="end"/>
        </w:r>
      </w:hyperlink>
    </w:p>
    <w:p w:rsidR="002C2A3E" w:rsidRDefault="00000000" w14:paraId="751CE3C3" w14:textId="28A6C4D5">
      <w:pPr>
        <w:pStyle w:val="TOC3"/>
        <w:rPr>
          <w:rFonts w:asciiTheme="minorHAnsi" w:hAnsiTheme="minorHAnsi" w:eastAsiaTheme="minorEastAsia" w:cstheme="minorBidi"/>
          <w:noProof/>
          <w:kern w:val="2"/>
          <w:sz w:val="24"/>
          <w14:ligatures w14:val="standardContextual"/>
        </w:rPr>
      </w:pPr>
      <w:hyperlink w:history="1" w:anchor="_Toc169268771">
        <w:r w:rsidRPr="00662508" w:rsidR="002C2A3E">
          <w:rPr>
            <w:rStyle w:val="Hyperlink"/>
            <w:noProof/>
          </w:rPr>
          <w:t>2.5.3</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Warning Message Displayed When GUI and Driver Version is Mismatching</w:t>
        </w:r>
        <w:r w:rsidR="002C2A3E">
          <w:rPr>
            <w:noProof/>
            <w:webHidden/>
          </w:rPr>
          <w:tab/>
        </w:r>
        <w:r w:rsidR="002C2A3E">
          <w:rPr>
            <w:noProof/>
            <w:webHidden/>
          </w:rPr>
          <w:tab/>
        </w:r>
        <w:r w:rsidR="002C2A3E">
          <w:rPr>
            <w:noProof/>
            <w:webHidden/>
          </w:rPr>
          <w:tab/>
        </w:r>
        <w:r w:rsidR="002C2A3E">
          <w:rPr>
            <w:noProof/>
            <w:webHidden/>
          </w:rPr>
          <w:fldChar w:fldCharType="begin"/>
        </w:r>
        <w:r w:rsidR="002C2A3E">
          <w:rPr>
            <w:noProof/>
            <w:webHidden/>
          </w:rPr>
          <w:instrText xml:space="preserve"> PAGEREF _Toc169268771 \h </w:instrText>
        </w:r>
        <w:r w:rsidR="002C2A3E">
          <w:rPr>
            <w:noProof/>
            <w:webHidden/>
          </w:rPr>
        </w:r>
        <w:r w:rsidR="002C2A3E">
          <w:rPr>
            <w:noProof/>
            <w:webHidden/>
          </w:rPr>
          <w:fldChar w:fldCharType="separate"/>
        </w:r>
        <w:r w:rsidR="002C2A3E">
          <w:rPr>
            <w:noProof/>
            <w:webHidden/>
          </w:rPr>
          <w:t>15</w:t>
        </w:r>
        <w:r w:rsidR="002C2A3E">
          <w:rPr>
            <w:noProof/>
            <w:webHidden/>
          </w:rPr>
          <w:fldChar w:fldCharType="end"/>
        </w:r>
      </w:hyperlink>
    </w:p>
    <w:p w:rsidR="002C2A3E" w:rsidRDefault="00000000" w14:paraId="705AA94C" w14:textId="73410CA2">
      <w:pPr>
        <w:pStyle w:val="TOC3"/>
        <w:rPr>
          <w:rFonts w:asciiTheme="minorHAnsi" w:hAnsiTheme="minorHAnsi" w:eastAsiaTheme="minorEastAsia" w:cstheme="minorBidi"/>
          <w:noProof/>
          <w:kern w:val="2"/>
          <w:sz w:val="24"/>
          <w14:ligatures w14:val="standardContextual"/>
        </w:rPr>
      </w:pPr>
      <w:hyperlink w:history="1" w:anchor="_Toc169268772">
        <w:r w:rsidRPr="00662508" w:rsidR="002C2A3E">
          <w:rPr>
            <w:rStyle w:val="Hyperlink"/>
            <w:noProof/>
          </w:rPr>
          <w:t>2.5.4</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PEIM Support</w:t>
        </w:r>
        <w:r w:rsidR="002C2A3E">
          <w:rPr>
            <w:noProof/>
            <w:webHidden/>
          </w:rPr>
          <w:tab/>
        </w:r>
        <w:r w:rsidR="002C2A3E">
          <w:rPr>
            <w:noProof/>
            <w:webHidden/>
          </w:rPr>
          <w:fldChar w:fldCharType="begin"/>
        </w:r>
        <w:r w:rsidR="002C2A3E">
          <w:rPr>
            <w:noProof/>
            <w:webHidden/>
          </w:rPr>
          <w:instrText xml:space="preserve"> PAGEREF _Toc169268772 \h </w:instrText>
        </w:r>
        <w:r w:rsidR="002C2A3E">
          <w:rPr>
            <w:noProof/>
            <w:webHidden/>
          </w:rPr>
        </w:r>
        <w:r w:rsidR="002C2A3E">
          <w:rPr>
            <w:noProof/>
            <w:webHidden/>
          </w:rPr>
          <w:fldChar w:fldCharType="separate"/>
        </w:r>
        <w:r w:rsidR="002C2A3E">
          <w:rPr>
            <w:noProof/>
            <w:webHidden/>
          </w:rPr>
          <w:t>15</w:t>
        </w:r>
        <w:r w:rsidR="002C2A3E">
          <w:rPr>
            <w:noProof/>
            <w:webHidden/>
          </w:rPr>
          <w:fldChar w:fldCharType="end"/>
        </w:r>
      </w:hyperlink>
    </w:p>
    <w:p w:rsidR="002C2A3E" w:rsidRDefault="00000000" w14:paraId="611DB361" w14:textId="2FE67753">
      <w:pPr>
        <w:pStyle w:val="TOC3"/>
        <w:rPr>
          <w:rFonts w:asciiTheme="minorHAnsi" w:hAnsiTheme="minorHAnsi" w:eastAsiaTheme="minorEastAsia" w:cstheme="minorBidi"/>
          <w:noProof/>
          <w:kern w:val="2"/>
          <w:sz w:val="24"/>
          <w14:ligatures w14:val="standardContextual"/>
        </w:rPr>
      </w:pPr>
      <w:hyperlink w:history="1" w:anchor="_Toc169268773">
        <w:r w:rsidRPr="00662508" w:rsidR="002C2A3E">
          <w:rPr>
            <w:rStyle w:val="Hyperlink"/>
            <w:noProof/>
          </w:rPr>
          <w:t>2.5.5</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Physical Drive Location Information in UEFI</w:t>
        </w:r>
        <w:r w:rsidR="002C2A3E">
          <w:rPr>
            <w:noProof/>
            <w:webHidden/>
          </w:rPr>
          <w:tab/>
        </w:r>
        <w:r w:rsidR="002C2A3E">
          <w:rPr>
            <w:noProof/>
            <w:webHidden/>
          </w:rPr>
          <w:fldChar w:fldCharType="begin"/>
        </w:r>
        <w:r w:rsidR="002C2A3E">
          <w:rPr>
            <w:noProof/>
            <w:webHidden/>
          </w:rPr>
          <w:instrText xml:space="preserve"> PAGEREF _Toc169268773 \h </w:instrText>
        </w:r>
        <w:r w:rsidR="002C2A3E">
          <w:rPr>
            <w:noProof/>
            <w:webHidden/>
          </w:rPr>
        </w:r>
        <w:r w:rsidR="002C2A3E">
          <w:rPr>
            <w:noProof/>
            <w:webHidden/>
          </w:rPr>
          <w:fldChar w:fldCharType="separate"/>
        </w:r>
        <w:r w:rsidR="002C2A3E">
          <w:rPr>
            <w:noProof/>
            <w:webHidden/>
          </w:rPr>
          <w:t>16</w:t>
        </w:r>
        <w:r w:rsidR="002C2A3E">
          <w:rPr>
            <w:noProof/>
            <w:webHidden/>
          </w:rPr>
          <w:fldChar w:fldCharType="end"/>
        </w:r>
      </w:hyperlink>
    </w:p>
    <w:p w:rsidR="002C2A3E" w:rsidRDefault="00000000" w14:paraId="4B778A4C" w14:textId="02639A3E">
      <w:pPr>
        <w:pStyle w:val="TOC2"/>
        <w:rPr>
          <w:rFonts w:asciiTheme="minorHAnsi" w:hAnsiTheme="minorHAnsi" w:eastAsiaTheme="minorEastAsia" w:cstheme="minorBidi"/>
          <w:noProof/>
          <w:color w:val="auto"/>
          <w:kern w:val="2"/>
          <w:sz w:val="24"/>
          <w14:ligatures w14:val="standardContextual"/>
        </w:rPr>
      </w:pPr>
      <w:hyperlink w:history="1" w:anchor="_Toc169268774">
        <w:r w:rsidRPr="00662508" w:rsidR="002C2A3E">
          <w:rPr>
            <w:rStyle w:val="Hyperlink"/>
            <w:bCs/>
            <w:noProof/>
          </w:rPr>
          <w:t>2.6</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noProof/>
          </w:rPr>
          <w:t>New Features Introduced with Intel</w:t>
        </w:r>
        <w:r w:rsidRPr="00662508" w:rsidR="002C2A3E">
          <w:rPr>
            <w:rStyle w:val="Hyperlink"/>
            <w:noProof/>
            <w:vertAlign w:val="superscript"/>
          </w:rPr>
          <w:t>®</w:t>
        </w:r>
        <w:r w:rsidRPr="00662508" w:rsidR="002C2A3E">
          <w:rPr>
            <w:rStyle w:val="Hyperlink"/>
            <w:noProof/>
          </w:rPr>
          <w:t xml:space="preserve"> VROC 7.7 Release</w:t>
        </w:r>
        <w:r w:rsidR="002C2A3E">
          <w:rPr>
            <w:noProof/>
            <w:webHidden/>
          </w:rPr>
          <w:tab/>
        </w:r>
        <w:r w:rsidR="002C2A3E">
          <w:rPr>
            <w:noProof/>
            <w:webHidden/>
          </w:rPr>
          <w:fldChar w:fldCharType="begin"/>
        </w:r>
        <w:r w:rsidR="002C2A3E">
          <w:rPr>
            <w:noProof/>
            <w:webHidden/>
          </w:rPr>
          <w:instrText xml:space="preserve"> PAGEREF _Toc169268774 \h </w:instrText>
        </w:r>
        <w:r w:rsidR="002C2A3E">
          <w:rPr>
            <w:noProof/>
            <w:webHidden/>
          </w:rPr>
        </w:r>
        <w:r w:rsidR="002C2A3E">
          <w:rPr>
            <w:noProof/>
            <w:webHidden/>
          </w:rPr>
          <w:fldChar w:fldCharType="separate"/>
        </w:r>
        <w:r w:rsidR="002C2A3E">
          <w:rPr>
            <w:noProof/>
            <w:webHidden/>
          </w:rPr>
          <w:t>16</w:t>
        </w:r>
        <w:r w:rsidR="002C2A3E">
          <w:rPr>
            <w:noProof/>
            <w:webHidden/>
          </w:rPr>
          <w:fldChar w:fldCharType="end"/>
        </w:r>
      </w:hyperlink>
    </w:p>
    <w:p w:rsidR="002C2A3E" w:rsidRDefault="00000000" w14:paraId="44015B54" w14:textId="61904A86">
      <w:pPr>
        <w:pStyle w:val="TOC3"/>
        <w:rPr>
          <w:rFonts w:asciiTheme="minorHAnsi" w:hAnsiTheme="minorHAnsi" w:eastAsiaTheme="minorEastAsia" w:cstheme="minorBidi"/>
          <w:noProof/>
          <w:kern w:val="2"/>
          <w:sz w:val="24"/>
          <w14:ligatures w14:val="standardContextual"/>
        </w:rPr>
      </w:pPr>
      <w:hyperlink w:history="1" w:anchor="_Toc169268775">
        <w:r w:rsidRPr="00662508" w:rsidR="002C2A3E">
          <w:rPr>
            <w:rStyle w:val="Hyperlink"/>
            <w:noProof/>
          </w:rPr>
          <w:t>2.6.1</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Firmware Management Protocol Support</w:t>
        </w:r>
        <w:r w:rsidR="002C2A3E">
          <w:rPr>
            <w:noProof/>
            <w:webHidden/>
          </w:rPr>
          <w:tab/>
        </w:r>
        <w:r w:rsidR="002C2A3E">
          <w:rPr>
            <w:noProof/>
            <w:webHidden/>
          </w:rPr>
          <w:fldChar w:fldCharType="begin"/>
        </w:r>
        <w:r w:rsidR="002C2A3E">
          <w:rPr>
            <w:noProof/>
            <w:webHidden/>
          </w:rPr>
          <w:instrText xml:space="preserve"> PAGEREF _Toc169268775 \h </w:instrText>
        </w:r>
        <w:r w:rsidR="002C2A3E">
          <w:rPr>
            <w:noProof/>
            <w:webHidden/>
          </w:rPr>
        </w:r>
        <w:r w:rsidR="002C2A3E">
          <w:rPr>
            <w:noProof/>
            <w:webHidden/>
          </w:rPr>
          <w:fldChar w:fldCharType="separate"/>
        </w:r>
        <w:r w:rsidR="002C2A3E">
          <w:rPr>
            <w:noProof/>
            <w:webHidden/>
          </w:rPr>
          <w:t>16</w:t>
        </w:r>
        <w:r w:rsidR="002C2A3E">
          <w:rPr>
            <w:noProof/>
            <w:webHidden/>
          </w:rPr>
          <w:fldChar w:fldCharType="end"/>
        </w:r>
      </w:hyperlink>
    </w:p>
    <w:p w:rsidR="002C2A3E" w:rsidRDefault="00000000" w14:paraId="03197791" w14:textId="695295C4">
      <w:pPr>
        <w:pStyle w:val="TOC3"/>
        <w:rPr>
          <w:rFonts w:asciiTheme="minorHAnsi" w:hAnsiTheme="minorHAnsi" w:eastAsiaTheme="minorEastAsia" w:cstheme="minorBidi"/>
          <w:noProof/>
          <w:kern w:val="2"/>
          <w:sz w:val="24"/>
          <w14:ligatures w14:val="standardContextual"/>
        </w:rPr>
      </w:pPr>
      <w:hyperlink w:history="1" w:anchor="_Toc169268776">
        <w:r w:rsidRPr="00662508" w:rsidR="002C2A3E">
          <w:rPr>
            <w:rStyle w:val="Hyperlink"/>
            <w:noProof/>
          </w:rPr>
          <w:t>2.6.2</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(SATA RAID) Support of EFI_ATA_PASS_THRU_Protocol</w:t>
        </w:r>
        <w:r w:rsidR="002C2A3E">
          <w:rPr>
            <w:noProof/>
            <w:webHidden/>
          </w:rPr>
          <w:tab/>
        </w:r>
        <w:r w:rsidR="002C2A3E">
          <w:rPr>
            <w:noProof/>
            <w:webHidden/>
          </w:rPr>
          <w:fldChar w:fldCharType="begin"/>
        </w:r>
        <w:r w:rsidR="002C2A3E">
          <w:rPr>
            <w:noProof/>
            <w:webHidden/>
          </w:rPr>
          <w:instrText xml:space="preserve"> PAGEREF _Toc169268776 \h </w:instrText>
        </w:r>
        <w:r w:rsidR="002C2A3E">
          <w:rPr>
            <w:noProof/>
            <w:webHidden/>
          </w:rPr>
        </w:r>
        <w:r w:rsidR="002C2A3E">
          <w:rPr>
            <w:noProof/>
            <w:webHidden/>
          </w:rPr>
          <w:fldChar w:fldCharType="separate"/>
        </w:r>
        <w:r w:rsidR="002C2A3E">
          <w:rPr>
            <w:noProof/>
            <w:webHidden/>
          </w:rPr>
          <w:t>17</w:t>
        </w:r>
        <w:r w:rsidR="002C2A3E">
          <w:rPr>
            <w:noProof/>
            <w:webHidden/>
          </w:rPr>
          <w:fldChar w:fldCharType="end"/>
        </w:r>
      </w:hyperlink>
    </w:p>
    <w:p w:rsidR="002C2A3E" w:rsidRDefault="00000000" w14:paraId="030CA52F" w14:textId="34AB5643">
      <w:pPr>
        <w:pStyle w:val="TOC3"/>
        <w:rPr>
          <w:rFonts w:asciiTheme="minorHAnsi" w:hAnsiTheme="minorHAnsi" w:eastAsiaTheme="minorEastAsia" w:cstheme="minorBidi"/>
          <w:noProof/>
          <w:kern w:val="2"/>
          <w:sz w:val="24"/>
          <w14:ligatures w14:val="standardContextual"/>
        </w:rPr>
      </w:pPr>
      <w:hyperlink w:history="1" w:anchor="_Toc169268777">
        <w:r w:rsidRPr="00662508" w:rsidR="002C2A3E">
          <w:rPr>
            <w:rStyle w:val="Hyperlink"/>
            <w:noProof/>
          </w:rPr>
          <w:t>2.6.3</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 xml:space="preserve">Disable </w:t>
        </w:r>
        <w:r w:rsidRPr="00662508" w:rsidR="002C2A3E">
          <w:rPr>
            <w:rStyle w:val="Hyperlink"/>
            <w:rFonts w:cs="Intel Clear"/>
            <w:i/>
            <w:iCs/>
            <w:noProof/>
          </w:rPr>
          <w:t>Locate LED</w:t>
        </w:r>
        <w:r w:rsidRPr="00662508" w:rsidR="002C2A3E">
          <w:rPr>
            <w:rStyle w:val="Hyperlink"/>
            <w:rFonts w:cs="Intel Clear"/>
            <w:noProof/>
          </w:rPr>
          <w:t xml:space="preserve"> within Intel</w:t>
        </w:r>
        <w:r w:rsidRPr="00662508" w:rsidR="002C2A3E">
          <w:rPr>
            <w:rStyle w:val="Hyperlink"/>
            <w:rFonts w:cs="Intel Clear"/>
            <w:noProof/>
            <w:vertAlign w:val="superscript"/>
          </w:rPr>
          <w:t>®</w:t>
        </w:r>
        <w:r w:rsidRPr="00662508" w:rsidR="002C2A3E">
          <w:rPr>
            <w:rStyle w:val="Hyperlink"/>
            <w:rFonts w:cs="Intel Clear"/>
            <w:noProof/>
          </w:rPr>
          <w:t xml:space="preserve"> VROC LED Management</w:t>
        </w:r>
        <w:r w:rsidR="002C2A3E">
          <w:rPr>
            <w:noProof/>
            <w:webHidden/>
          </w:rPr>
          <w:tab/>
        </w:r>
        <w:r w:rsidR="002C2A3E">
          <w:rPr>
            <w:noProof/>
            <w:webHidden/>
          </w:rPr>
          <w:fldChar w:fldCharType="begin"/>
        </w:r>
        <w:r w:rsidR="002C2A3E">
          <w:rPr>
            <w:noProof/>
            <w:webHidden/>
          </w:rPr>
          <w:instrText xml:space="preserve"> PAGEREF _Toc169268777 \h </w:instrText>
        </w:r>
        <w:r w:rsidR="002C2A3E">
          <w:rPr>
            <w:noProof/>
            <w:webHidden/>
          </w:rPr>
        </w:r>
        <w:r w:rsidR="002C2A3E">
          <w:rPr>
            <w:noProof/>
            <w:webHidden/>
          </w:rPr>
          <w:fldChar w:fldCharType="separate"/>
        </w:r>
        <w:r w:rsidR="002C2A3E">
          <w:rPr>
            <w:noProof/>
            <w:webHidden/>
          </w:rPr>
          <w:t>17</w:t>
        </w:r>
        <w:r w:rsidR="002C2A3E">
          <w:rPr>
            <w:noProof/>
            <w:webHidden/>
          </w:rPr>
          <w:fldChar w:fldCharType="end"/>
        </w:r>
      </w:hyperlink>
    </w:p>
    <w:p w:rsidR="002C2A3E" w:rsidRDefault="00000000" w14:paraId="1729B5B3" w14:textId="01E9F29E">
      <w:pPr>
        <w:pStyle w:val="TOC2"/>
        <w:rPr>
          <w:rFonts w:asciiTheme="minorHAnsi" w:hAnsiTheme="minorHAnsi" w:eastAsiaTheme="minorEastAsia" w:cstheme="minorBidi"/>
          <w:noProof/>
          <w:color w:val="auto"/>
          <w:kern w:val="2"/>
          <w:sz w:val="24"/>
          <w14:ligatures w14:val="standardContextual"/>
        </w:rPr>
      </w:pPr>
      <w:hyperlink w:history="1" w:anchor="_Toc169268778">
        <w:r w:rsidRPr="00662508" w:rsidR="002C2A3E">
          <w:rPr>
            <w:rStyle w:val="Hyperlink"/>
            <w:rFonts w:cs="Intel Clear"/>
            <w:bCs/>
            <w:noProof/>
          </w:rPr>
          <w:t>2.7</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New Features Introduced in the Intel</w:t>
        </w:r>
        <w:r w:rsidRPr="00662508" w:rsidR="002C2A3E">
          <w:rPr>
            <w:rStyle w:val="Hyperlink"/>
            <w:rFonts w:cs="Intel Clear"/>
            <w:noProof/>
            <w:vertAlign w:val="superscript"/>
          </w:rPr>
          <w:t>®</w:t>
        </w:r>
        <w:r w:rsidRPr="00662508" w:rsidR="002C2A3E">
          <w:rPr>
            <w:rStyle w:val="Hyperlink"/>
            <w:rFonts w:cs="Intel Clear"/>
            <w:noProof/>
          </w:rPr>
          <w:t xml:space="preserve"> VROC 7.6 Release</w:t>
        </w:r>
        <w:r w:rsidR="002C2A3E">
          <w:rPr>
            <w:noProof/>
            <w:webHidden/>
          </w:rPr>
          <w:tab/>
        </w:r>
        <w:r w:rsidR="002C2A3E">
          <w:rPr>
            <w:noProof/>
            <w:webHidden/>
          </w:rPr>
          <w:fldChar w:fldCharType="begin"/>
        </w:r>
        <w:r w:rsidR="002C2A3E">
          <w:rPr>
            <w:noProof/>
            <w:webHidden/>
          </w:rPr>
          <w:instrText xml:space="preserve"> PAGEREF _Toc169268778 \h </w:instrText>
        </w:r>
        <w:r w:rsidR="002C2A3E">
          <w:rPr>
            <w:noProof/>
            <w:webHidden/>
          </w:rPr>
        </w:r>
        <w:r w:rsidR="002C2A3E">
          <w:rPr>
            <w:noProof/>
            <w:webHidden/>
          </w:rPr>
          <w:fldChar w:fldCharType="separate"/>
        </w:r>
        <w:r w:rsidR="002C2A3E">
          <w:rPr>
            <w:noProof/>
            <w:webHidden/>
          </w:rPr>
          <w:t>18</w:t>
        </w:r>
        <w:r w:rsidR="002C2A3E">
          <w:rPr>
            <w:noProof/>
            <w:webHidden/>
          </w:rPr>
          <w:fldChar w:fldCharType="end"/>
        </w:r>
      </w:hyperlink>
    </w:p>
    <w:p w:rsidR="002C2A3E" w:rsidRDefault="00000000" w14:paraId="362C524A" w14:textId="2BD778D2">
      <w:pPr>
        <w:pStyle w:val="TOC3"/>
        <w:rPr>
          <w:rFonts w:asciiTheme="minorHAnsi" w:hAnsiTheme="minorHAnsi" w:eastAsiaTheme="minorEastAsia" w:cstheme="minorBidi"/>
          <w:noProof/>
          <w:kern w:val="2"/>
          <w:sz w:val="24"/>
          <w14:ligatures w14:val="standardContextual"/>
        </w:rPr>
      </w:pPr>
      <w:hyperlink w:history="1" w:anchor="_Toc169268779">
        <w:r w:rsidRPr="00662508" w:rsidR="002C2A3E">
          <w:rPr>
            <w:rStyle w:val="Hyperlink"/>
            <w:noProof/>
          </w:rPr>
          <w:t>2.7.1</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PreOS Environment RAID Volume Failure Recovery</w:t>
        </w:r>
        <w:r w:rsidR="002C2A3E">
          <w:rPr>
            <w:noProof/>
            <w:webHidden/>
          </w:rPr>
          <w:tab/>
        </w:r>
        <w:r w:rsidR="002C2A3E">
          <w:rPr>
            <w:noProof/>
            <w:webHidden/>
          </w:rPr>
          <w:fldChar w:fldCharType="begin"/>
        </w:r>
        <w:r w:rsidR="002C2A3E">
          <w:rPr>
            <w:noProof/>
            <w:webHidden/>
          </w:rPr>
          <w:instrText xml:space="preserve"> PAGEREF _Toc169268779 \h </w:instrText>
        </w:r>
        <w:r w:rsidR="002C2A3E">
          <w:rPr>
            <w:noProof/>
            <w:webHidden/>
          </w:rPr>
        </w:r>
        <w:r w:rsidR="002C2A3E">
          <w:rPr>
            <w:noProof/>
            <w:webHidden/>
          </w:rPr>
          <w:fldChar w:fldCharType="separate"/>
        </w:r>
        <w:r w:rsidR="002C2A3E">
          <w:rPr>
            <w:noProof/>
            <w:webHidden/>
          </w:rPr>
          <w:t>18</w:t>
        </w:r>
        <w:r w:rsidR="002C2A3E">
          <w:rPr>
            <w:noProof/>
            <w:webHidden/>
          </w:rPr>
          <w:fldChar w:fldCharType="end"/>
        </w:r>
      </w:hyperlink>
    </w:p>
    <w:p w:rsidR="002C2A3E" w:rsidRDefault="00000000" w14:paraId="5D5DB0EC" w14:textId="24A2869B">
      <w:pPr>
        <w:pStyle w:val="TOC3"/>
        <w:rPr>
          <w:rFonts w:asciiTheme="minorHAnsi" w:hAnsiTheme="minorHAnsi" w:eastAsiaTheme="minorEastAsia" w:cstheme="minorBidi"/>
          <w:noProof/>
          <w:kern w:val="2"/>
          <w:sz w:val="24"/>
          <w14:ligatures w14:val="standardContextual"/>
        </w:rPr>
      </w:pPr>
      <w:hyperlink w:history="1" w:anchor="_Toc169268780">
        <w:r w:rsidRPr="00662508" w:rsidR="002C2A3E">
          <w:rPr>
            <w:rStyle w:val="Hyperlink"/>
            <w:noProof/>
          </w:rPr>
          <w:t>2.7.2</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(SATA RAID) UEFI Support for EFI_ATA _PASSTHRU</w:t>
        </w:r>
        <w:r w:rsidR="002C2A3E">
          <w:rPr>
            <w:noProof/>
            <w:webHidden/>
          </w:rPr>
          <w:tab/>
        </w:r>
        <w:r w:rsidR="002C2A3E">
          <w:rPr>
            <w:noProof/>
            <w:webHidden/>
          </w:rPr>
          <w:fldChar w:fldCharType="begin"/>
        </w:r>
        <w:r w:rsidR="002C2A3E">
          <w:rPr>
            <w:noProof/>
            <w:webHidden/>
          </w:rPr>
          <w:instrText xml:space="preserve"> PAGEREF _Toc169268780 \h </w:instrText>
        </w:r>
        <w:r w:rsidR="002C2A3E">
          <w:rPr>
            <w:noProof/>
            <w:webHidden/>
          </w:rPr>
        </w:r>
        <w:r w:rsidR="002C2A3E">
          <w:rPr>
            <w:noProof/>
            <w:webHidden/>
          </w:rPr>
          <w:fldChar w:fldCharType="separate"/>
        </w:r>
        <w:r w:rsidR="002C2A3E">
          <w:rPr>
            <w:noProof/>
            <w:webHidden/>
          </w:rPr>
          <w:t>18</w:t>
        </w:r>
        <w:r w:rsidR="002C2A3E">
          <w:rPr>
            <w:noProof/>
            <w:webHidden/>
          </w:rPr>
          <w:fldChar w:fldCharType="end"/>
        </w:r>
      </w:hyperlink>
    </w:p>
    <w:p w:rsidR="002C2A3E" w:rsidRDefault="00000000" w14:paraId="6E5945C4" w14:textId="49E1F9D7">
      <w:pPr>
        <w:pStyle w:val="TOC2"/>
        <w:rPr>
          <w:rFonts w:asciiTheme="minorHAnsi" w:hAnsiTheme="minorHAnsi" w:eastAsiaTheme="minorEastAsia" w:cstheme="minorBidi"/>
          <w:noProof/>
          <w:color w:val="auto"/>
          <w:kern w:val="2"/>
          <w:sz w:val="24"/>
          <w14:ligatures w14:val="standardContextual"/>
        </w:rPr>
      </w:pPr>
      <w:hyperlink w:history="1" w:anchor="_Toc169268781">
        <w:r w:rsidRPr="00662508" w:rsidR="002C2A3E">
          <w:rPr>
            <w:rStyle w:val="Hyperlink"/>
            <w:rFonts w:cs="Intel Clear"/>
            <w:bCs/>
            <w:noProof/>
          </w:rPr>
          <w:t>2.8</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New Features Introduced in the Intel</w:t>
        </w:r>
        <w:r w:rsidRPr="00662508" w:rsidR="002C2A3E">
          <w:rPr>
            <w:rStyle w:val="Hyperlink"/>
            <w:rFonts w:cs="Intel Clear"/>
            <w:noProof/>
            <w:vertAlign w:val="superscript"/>
          </w:rPr>
          <w:t>®</w:t>
        </w:r>
        <w:r w:rsidRPr="00662508" w:rsidR="002C2A3E">
          <w:rPr>
            <w:rStyle w:val="Hyperlink"/>
            <w:rFonts w:cs="Intel Clear"/>
            <w:noProof/>
          </w:rPr>
          <w:t xml:space="preserve"> VROC 7.5 Release</w:t>
        </w:r>
        <w:r w:rsidR="002C2A3E">
          <w:rPr>
            <w:noProof/>
            <w:webHidden/>
          </w:rPr>
          <w:tab/>
        </w:r>
        <w:r w:rsidR="002C2A3E">
          <w:rPr>
            <w:noProof/>
            <w:webHidden/>
          </w:rPr>
          <w:fldChar w:fldCharType="begin"/>
        </w:r>
        <w:r w:rsidR="002C2A3E">
          <w:rPr>
            <w:noProof/>
            <w:webHidden/>
          </w:rPr>
          <w:instrText xml:space="preserve"> PAGEREF _Toc169268781 \h </w:instrText>
        </w:r>
        <w:r w:rsidR="002C2A3E">
          <w:rPr>
            <w:noProof/>
            <w:webHidden/>
          </w:rPr>
        </w:r>
        <w:r w:rsidR="002C2A3E">
          <w:rPr>
            <w:noProof/>
            <w:webHidden/>
          </w:rPr>
          <w:fldChar w:fldCharType="separate"/>
        </w:r>
        <w:r w:rsidR="002C2A3E">
          <w:rPr>
            <w:noProof/>
            <w:webHidden/>
          </w:rPr>
          <w:t>18</w:t>
        </w:r>
        <w:r w:rsidR="002C2A3E">
          <w:rPr>
            <w:noProof/>
            <w:webHidden/>
          </w:rPr>
          <w:fldChar w:fldCharType="end"/>
        </w:r>
      </w:hyperlink>
    </w:p>
    <w:p w:rsidR="002C2A3E" w:rsidRDefault="00000000" w14:paraId="71D66FF4" w14:textId="0F58F173">
      <w:pPr>
        <w:pStyle w:val="TOC3"/>
        <w:rPr>
          <w:rFonts w:asciiTheme="minorHAnsi" w:hAnsiTheme="minorHAnsi" w:eastAsiaTheme="minorEastAsia" w:cstheme="minorBidi"/>
          <w:noProof/>
          <w:kern w:val="2"/>
          <w:sz w:val="24"/>
          <w14:ligatures w14:val="standardContextual"/>
        </w:rPr>
      </w:pPr>
      <w:hyperlink w:history="1" w:anchor="_Toc169268782">
        <w:r w:rsidRPr="00662508" w:rsidR="002C2A3E">
          <w:rPr>
            <w:rStyle w:val="Hyperlink"/>
            <w:noProof/>
          </w:rPr>
          <w:t>2.8.1</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VMD 2.0 Features</w:t>
        </w:r>
        <w:r w:rsidR="002C2A3E">
          <w:rPr>
            <w:noProof/>
            <w:webHidden/>
          </w:rPr>
          <w:tab/>
        </w:r>
        <w:r w:rsidR="002C2A3E">
          <w:rPr>
            <w:noProof/>
            <w:webHidden/>
          </w:rPr>
          <w:fldChar w:fldCharType="begin"/>
        </w:r>
        <w:r w:rsidR="002C2A3E">
          <w:rPr>
            <w:noProof/>
            <w:webHidden/>
          </w:rPr>
          <w:instrText xml:space="preserve"> PAGEREF _Toc169268782 \h </w:instrText>
        </w:r>
        <w:r w:rsidR="002C2A3E">
          <w:rPr>
            <w:noProof/>
            <w:webHidden/>
          </w:rPr>
        </w:r>
        <w:r w:rsidR="002C2A3E">
          <w:rPr>
            <w:noProof/>
            <w:webHidden/>
          </w:rPr>
          <w:fldChar w:fldCharType="separate"/>
        </w:r>
        <w:r w:rsidR="002C2A3E">
          <w:rPr>
            <w:noProof/>
            <w:webHidden/>
          </w:rPr>
          <w:t>19</w:t>
        </w:r>
        <w:r w:rsidR="002C2A3E">
          <w:rPr>
            <w:noProof/>
            <w:webHidden/>
          </w:rPr>
          <w:fldChar w:fldCharType="end"/>
        </w:r>
      </w:hyperlink>
    </w:p>
    <w:p w:rsidR="002C2A3E" w:rsidRDefault="00000000" w14:paraId="4A91D84E" w14:textId="5919D8F3">
      <w:pPr>
        <w:pStyle w:val="TOC3"/>
        <w:rPr>
          <w:rFonts w:asciiTheme="minorHAnsi" w:hAnsiTheme="minorHAnsi" w:eastAsiaTheme="minorEastAsia" w:cstheme="minorBidi"/>
          <w:noProof/>
          <w:kern w:val="2"/>
          <w:sz w:val="24"/>
          <w14:ligatures w14:val="standardContextual"/>
        </w:rPr>
      </w:pPr>
      <w:hyperlink w:history="1" w:anchor="_Toc169268783">
        <w:r w:rsidRPr="00662508" w:rsidR="002C2A3E">
          <w:rPr>
            <w:rStyle w:val="Hyperlink"/>
            <w:noProof/>
          </w:rPr>
          <w:t>2.8.2</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Number of Intel</w:t>
        </w:r>
        <w:r w:rsidRPr="00662508" w:rsidR="002C2A3E">
          <w:rPr>
            <w:rStyle w:val="Hyperlink"/>
            <w:rFonts w:cs="Intel Clear"/>
            <w:noProof/>
            <w:vertAlign w:val="superscript"/>
          </w:rPr>
          <w:t>®</w:t>
        </w:r>
        <w:r w:rsidRPr="00662508" w:rsidR="002C2A3E">
          <w:rPr>
            <w:rStyle w:val="Hyperlink"/>
            <w:rFonts w:cs="Intel Clear"/>
            <w:noProof/>
          </w:rPr>
          <w:t xml:space="preserve"> VMD Increased</w:t>
        </w:r>
        <w:r w:rsidR="002C2A3E">
          <w:rPr>
            <w:noProof/>
            <w:webHidden/>
          </w:rPr>
          <w:tab/>
        </w:r>
        <w:r w:rsidR="002C2A3E">
          <w:rPr>
            <w:noProof/>
            <w:webHidden/>
          </w:rPr>
          <w:fldChar w:fldCharType="begin"/>
        </w:r>
        <w:r w:rsidR="002C2A3E">
          <w:rPr>
            <w:noProof/>
            <w:webHidden/>
          </w:rPr>
          <w:instrText xml:space="preserve"> PAGEREF _Toc169268783 \h </w:instrText>
        </w:r>
        <w:r w:rsidR="002C2A3E">
          <w:rPr>
            <w:noProof/>
            <w:webHidden/>
          </w:rPr>
        </w:r>
        <w:r w:rsidR="002C2A3E">
          <w:rPr>
            <w:noProof/>
            <w:webHidden/>
          </w:rPr>
          <w:fldChar w:fldCharType="separate"/>
        </w:r>
        <w:r w:rsidR="002C2A3E">
          <w:rPr>
            <w:noProof/>
            <w:webHidden/>
          </w:rPr>
          <w:t>21</w:t>
        </w:r>
        <w:r w:rsidR="002C2A3E">
          <w:rPr>
            <w:noProof/>
            <w:webHidden/>
          </w:rPr>
          <w:fldChar w:fldCharType="end"/>
        </w:r>
      </w:hyperlink>
    </w:p>
    <w:p w:rsidR="002C2A3E" w:rsidRDefault="00000000" w14:paraId="5823FB21" w14:textId="618A999E">
      <w:pPr>
        <w:pStyle w:val="TOC3"/>
        <w:rPr>
          <w:rFonts w:asciiTheme="minorHAnsi" w:hAnsiTheme="minorHAnsi" w:eastAsiaTheme="minorEastAsia" w:cstheme="minorBidi"/>
          <w:noProof/>
          <w:kern w:val="2"/>
          <w:sz w:val="24"/>
          <w14:ligatures w14:val="standardContextual"/>
        </w:rPr>
      </w:pPr>
      <w:hyperlink w:history="1" w:anchor="_Toc169268784">
        <w:r w:rsidRPr="00662508" w:rsidR="002C2A3E">
          <w:rPr>
            <w:rStyle w:val="Hyperlink"/>
            <w:noProof/>
          </w:rPr>
          <w:t>2.8.3</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Native PCIe Enclosure Management (NPEM)</w:t>
        </w:r>
        <w:r w:rsidR="002C2A3E">
          <w:rPr>
            <w:noProof/>
            <w:webHidden/>
          </w:rPr>
          <w:tab/>
        </w:r>
        <w:r w:rsidR="002C2A3E">
          <w:rPr>
            <w:noProof/>
            <w:webHidden/>
          </w:rPr>
          <w:fldChar w:fldCharType="begin"/>
        </w:r>
        <w:r w:rsidR="002C2A3E">
          <w:rPr>
            <w:noProof/>
            <w:webHidden/>
          </w:rPr>
          <w:instrText xml:space="preserve"> PAGEREF _Toc169268784 \h </w:instrText>
        </w:r>
        <w:r w:rsidR="002C2A3E">
          <w:rPr>
            <w:noProof/>
            <w:webHidden/>
          </w:rPr>
        </w:r>
        <w:r w:rsidR="002C2A3E">
          <w:rPr>
            <w:noProof/>
            <w:webHidden/>
          </w:rPr>
          <w:fldChar w:fldCharType="separate"/>
        </w:r>
        <w:r w:rsidR="002C2A3E">
          <w:rPr>
            <w:noProof/>
            <w:webHidden/>
          </w:rPr>
          <w:t>21</w:t>
        </w:r>
        <w:r w:rsidR="002C2A3E">
          <w:rPr>
            <w:noProof/>
            <w:webHidden/>
          </w:rPr>
          <w:fldChar w:fldCharType="end"/>
        </w:r>
      </w:hyperlink>
    </w:p>
    <w:p w:rsidR="002C2A3E" w:rsidRDefault="00000000" w14:paraId="7766162C" w14:textId="6D420E8D">
      <w:pPr>
        <w:pStyle w:val="TOC3"/>
        <w:rPr>
          <w:rFonts w:asciiTheme="minorHAnsi" w:hAnsiTheme="minorHAnsi" w:eastAsiaTheme="minorEastAsia" w:cstheme="minorBidi"/>
          <w:noProof/>
          <w:kern w:val="2"/>
          <w:sz w:val="24"/>
          <w14:ligatures w14:val="standardContextual"/>
        </w:rPr>
      </w:pPr>
      <w:hyperlink w:history="1" w:anchor="_Toc169268785">
        <w:r w:rsidRPr="00662508" w:rsidR="002C2A3E">
          <w:rPr>
            <w:rStyle w:val="Hyperlink"/>
            <w:noProof/>
          </w:rPr>
          <w:t>2.8.4</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Limited Out of Band Support</w:t>
        </w:r>
        <w:r w:rsidR="002C2A3E">
          <w:rPr>
            <w:noProof/>
            <w:webHidden/>
          </w:rPr>
          <w:tab/>
        </w:r>
        <w:r w:rsidR="002C2A3E">
          <w:rPr>
            <w:noProof/>
            <w:webHidden/>
          </w:rPr>
          <w:fldChar w:fldCharType="begin"/>
        </w:r>
        <w:r w:rsidR="002C2A3E">
          <w:rPr>
            <w:noProof/>
            <w:webHidden/>
          </w:rPr>
          <w:instrText xml:space="preserve"> PAGEREF _Toc169268785 \h </w:instrText>
        </w:r>
        <w:r w:rsidR="002C2A3E">
          <w:rPr>
            <w:noProof/>
            <w:webHidden/>
          </w:rPr>
        </w:r>
        <w:r w:rsidR="002C2A3E">
          <w:rPr>
            <w:noProof/>
            <w:webHidden/>
          </w:rPr>
          <w:fldChar w:fldCharType="separate"/>
        </w:r>
        <w:r w:rsidR="002C2A3E">
          <w:rPr>
            <w:noProof/>
            <w:webHidden/>
          </w:rPr>
          <w:t>21</w:t>
        </w:r>
        <w:r w:rsidR="002C2A3E">
          <w:rPr>
            <w:noProof/>
            <w:webHidden/>
          </w:rPr>
          <w:fldChar w:fldCharType="end"/>
        </w:r>
      </w:hyperlink>
    </w:p>
    <w:p w:rsidR="002C2A3E" w:rsidRDefault="00000000" w14:paraId="226D997C" w14:textId="72736F10">
      <w:pPr>
        <w:pStyle w:val="TOC3"/>
        <w:rPr>
          <w:rFonts w:asciiTheme="minorHAnsi" w:hAnsiTheme="minorHAnsi" w:eastAsiaTheme="minorEastAsia" w:cstheme="minorBidi"/>
          <w:noProof/>
          <w:kern w:val="2"/>
          <w:sz w:val="24"/>
          <w14:ligatures w14:val="standardContextual"/>
        </w:rPr>
      </w:pPr>
      <w:hyperlink w:history="1" w:anchor="_Toc169268786">
        <w:r w:rsidRPr="00662508" w:rsidR="002C2A3E">
          <w:rPr>
            <w:rStyle w:val="Hyperlink"/>
            <w:noProof/>
          </w:rPr>
          <w:t>2.8.5</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Limited Self-Encrypted Drives</w:t>
        </w:r>
        <w:r w:rsidR="002C2A3E">
          <w:rPr>
            <w:noProof/>
            <w:webHidden/>
          </w:rPr>
          <w:tab/>
        </w:r>
        <w:r w:rsidR="002C2A3E">
          <w:rPr>
            <w:noProof/>
            <w:webHidden/>
          </w:rPr>
          <w:fldChar w:fldCharType="begin"/>
        </w:r>
        <w:r w:rsidR="002C2A3E">
          <w:rPr>
            <w:noProof/>
            <w:webHidden/>
          </w:rPr>
          <w:instrText xml:space="preserve"> PAGEREF _Toc169268786 \h </w:instrText>
        </w:r>
        <w:r w:rsidR="002C2A3E">
          <w:rPr>
            <w:noProof/>
            <w:webHidden/>
          </w:rPr>
        </w:r>
        <w:r w:rsidR="002C2A3E">
          <w:rPr>
            <w:noProof/>
            <w:webHidden/>
          </w:rPr>
          <w:fldChar w:fldCharType="separate"/>
        </w:r>
        <w:r w:rsidR="002C2A3E">
          <w:rPr>
            <w:noProof/>
            <w:webHidden/>
          </w:rPr>
          <w:t>21</w:t>
        </w:r>
        <w:r w:rsidR="002C2A3E">
          <w:rPr>
            <w:noProof/>
            <w:webHidden/>
          </w:rPr>
          <w:fldChar w:fldCharType="end"/>
        </w:r>
      </w:hyperlink>
    </w:p>
    <w:p w:rsidR="002C2A3E" w:rsidRDefault="00000000" w14:paraId="61A5FB7E" w14:textId="1245D005">
      <w:pPr>
        <w:pStyle w:val="TOC3"/>
        <w:rPr>
          <w:rFonts w:asciiTheme="minorHAnsi" w:hAnsiTheme="minorHAnsi" w:eastAsiaTheme="minorEastAsia" w:cstheme="minorBidi"/>
          <w:noProof/>
          <w:kern w:val="2"/>
          <w:sz w:val="24"/>
          <w14:ligatures w14:val="standardContextual"/>
        </w:rPr>
      </w:pPr>
      <w:hyperlink w:history="1" w:anchor="_Toc169268787">
        <w:r w:rsidRPr="00662508" w:rsidR="002C2A3E">
          <w:rPr>
            <w:rStyle w:val="Hyperlink"/>
            <w:noProof/>
          </w:rPr>
          <w:t>2.8.6</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7.5 GUI UWD Upgrade Limitations</w:t>
        </w:r>
        <w:r w:rsidR="002C2A3E">
          <w:rPr>
            <w:noProof/>
            <w:webHidden/>
          </w:rPr>
          <w:tab/>
        </w:r>
        <w:r w:rsidR="002C2A3E">
          <w:rPr>
            <w:noProof/>
            <w:webHidden/>
          </w:rPr>
          <w:fldChar w:fldCharType="begin"/>
        </w:r>
        <w:r w:rsidR="002C2A3E">
          <w:rPr>
            <w:noProof/>
            <w:webHidden/>
          </w:rPr>
          <w:instrText xml:space="preserve"> PAGEREF _Toc169268787 \h </w:instrText>
        </w:r>
        <w:r w:rsidR="002C2A3E">
          <w:rPr>
            <w:noProof/>
            <w:webHidden/>
          </w:rPr>
        </w:r>
        <w:r w:rsidR="002C2A3E">
          <w:rPr>
            <w:noProof/>
            <w:webHidden/>
          </w:rPr>
          <w:fldChar w:fldCharType="separate"/>
        </w:r>
        <w:r w:rsidR="002C2A3E">
          <w:rPr>
            <w:noProof/>
            <w:webHidden/>
          </w:rPr>
          <w:t>21</w:t>
        </w:r>
        <w:r w:rsidR="002C2A3E">
          <w:rPr>
            <w:noProof/>
            <w:webHidden/>
          </w:rPr>
          <w:fldChar w:fldCharType="end"/>
        </w:r>
      </w:hyperlink>
    </w:p>
    <w:p w:rsidR="002C2A3E" w:rsidRDefault="00000000" w14:paraId="37ADFB9F" w14:textId="0C2FEF1D">
      <w:pPr>
        <w:pStyle w:val="TOC3"/>
        <w:rPr>
          <w:rFonts w:asciiTheme="minorHAnsi" w:hAnsiTheme="minorHAnsi" w:eastAsiaTheme="minorEastAsia" w:cstheme="minorBidi"/>
          <w:noProof/>
          <w:kern w:val="2"/>
          <w:sz w:val="24"/>
          <w14:ligatures w14:val="standardContextual"/>
        </w:rPr>
      </w:pPr>
      <w:hyperlink w:history="1" w:anchor="_Toc169268788">
        <w:r w:rsidRPr="00662508" w:rsidR="002C2A3E">
          <w:rPr>
            <w:rStyle w:val="Hyperlink"/>
            <w:noProof/>
          </w:rPr>
          <w:t>2.8.7</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7.5 CLI</w:t>
        </w:r>
        <w:r w:rsidR="002C2A3E">
          <w:rPr>
            <w:noProof/>
            <w:webHidden/>
          </w:rPr>
          <w:tab/>
        </w:r>
        <w:r w:rsidR="002C2A3E">
          <w:rPr>
            <w:noProof/>
            <w:webHidden/>
          </w:rPr>
          <w:fldChar w:fldCharType="begin"/>
        </w:r>
        <w:r w:rsidR="002C2A3E">
          <w:rPr>
            <w:noProof/>
            <w:webHidden/>
          </w:rPr>
          <w:instrText xml:space="preserve"> PAGEREF _Toc169268788 \h </w:instrText>
        </w:r>
        <w:r w:rsidR="002C2A3E">
          <w:rPr>
            <w:noProof/>
            <w:webHidden/>
          </w:rPr>
        </w:r>
        <w:r w:rsidR="002C2A3E">
          <w:rPr>
            <w:noProof/>
            <w:webHidden/>
          </w:rPr>
          <w:fldChar w:fldCharType="separate"/>
        </w:r>
        <w:r w:rsidR="002C2A3E">
          <w:rPr>
            <w:noProof/>
            <w:webHidden/>
          </w:rPr>
          <w:t>21</w:t>
        </w:r>
        <w:r w:rsidR="002C2A3E">
          <w:rPr>
            <w:noProof/>
            <w:webHidden/>
          </w:rPr>
          <w:fldChar w:fldCharType="end"/>
        </w:r>
      </w:hyperlink>
    </w:p>
    <w:p w:rsidR="002C2A3E" w:rsidRDefault="00000000" w14:paraId="289ADD5A" w14:textId="2C3F373A">
      <w:pPr>
        <w:pStyle w:val="TOC3"/>
        <w:rPr>
          <w:rFonts w:asciiTheme="minorHAnsi" w:hAnsiTheme="minorHAnsi" w:eastAsiaTheme="minorEastAsia" w:cstheme="minorBidi"/>
          <w:noProof/>
          <w:kern w:val="2"/>
          <w:sz w:val="24"/>
          <w14:ligatures w14:val="standardContextual"/>
        </w:rPr>
      </w:pPr>
      <w:hyperlink w:history="1" w:anchor="_Toc169268789">
        <w:r w:rsidRPr="00662508" w:rsidR="002C2A3E">
          <w:rPr>
            <w:rStyle w:val="Hyperlink"/>
            <w:noProof/>
          </w:rPr>
          <w:t>2.8.8</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Unsupported Drives</w:t>
        </w:r>
        <w:r w:rsidR="002C2A3E">
          <w:rPr>
            <w:noProof/>
            <w:webHidden/>
          </w:rPr>
          <w:tab/>
        </w:r>
        <w:r w:rsidR="002C2A3E">
          <w:rPr>
            <w:noProof/>
            <w:webHidden/>
          </w:rPr>
          <w:fldChar w:fldCharType="begin"/>
        </w:r>
        <w:r w:rsidR="002C2A3E">
          <w:rPr>
            <w:noProof/>
            <w:webHidden/>
          </w:rPr>
          <w:instrText xml:space="preserve"> PAGEREF _Toc169268789 \h </w:instrText>
        </w:r>
        <w:r w:rsidR="002C2A3E">
          <w:rPr>
            <w:noProof/>
            <w:webHidden/>
          </w:rPr>
        </w:r>
        <w:r w:rsidR="002C2A3E">
          <w:rPr>
            <w:noProof/>
            <w:webHidden/>
          </w:rPr>
          <w:fldChar w:fldCharType="separate"/>
        </w:r>
        <w:r w:rsidR="002C2A3E">
          <w:rPr>
            <w:noProof/>
            <w:webHidden/>
          </w:rPr>
          <w:t>21</w:t>
        </w:r>
        <w:r w:rsidR="002C2A3E">
          <w:rPr>
            <w:noProof/>
            <w:webHidden/>
          </w:rPr>
          <w:fldChar w:fldCharType="end"/>
        </w:r>
      </w:hyperlink>
    </w:p>
    <w:p w:rsidR="002C2A3E" w:rsidRDefault="00000000" w14:paraId="582A9053" w14:textId="3065E7F1">
      <w:pPr>
        <w:pStyle w:val="TOC2"/>
        <w:rPr>
          <w:rFonts w:asciiTheme="minorHAnsi" w:hAnsiTheme="minorHAnsi" w:eastAsiaTheme="minorEastAsia" w:cstheme="minorBidi"/>
          <w:noProof/>
          <w:color w:val="auto"/>
          <w:kern w:val="2"/>
          <w:sz w:val="24"/>
          <w14:ligatures w14:val="standardContextual"/>
        </w:rPr>
      </w:pPr>
      <w:hyperlink w:history="1" w:anchor="_Toc169268790">
        <w:r w:rsidRPr="00662508" w:rsidR="002C2A3E">
          <w:rPr>
            <w:rStyle w:val="Hyperlink"/>
            <w:rFonts w:cs="Intel Clear"/>
            <w:bCs/>
            <w:noProof/>
          </w:rPr>
          <w:t>2.9</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New Features Introduced in the Intel</w:t>
        </w:r>
        <w:r w:rsidRPr="00662508" w:rsidR="002C2A3E">
          <w:rPr>
            <w:rStyle w:val="Hyperlink"/>
            <w:rFonts w:cs="Intel Clear"/>
            <w:noProof/>
            <w:vertAlign w:val="superscript"/>
          </w:rPr>
          <w:t>®</w:t>
        </w:r>
        <w:r w:rsidRPr="00662508" w:rsidR="002C2A3E">
          <w:rPr>
            <w:rStyle w:val="Hyperlink"/>
            <w:rFonts w:cs="Intel Clear"/>
            <w:noProof/>
          </w:rPr>
          <w:t xml:space="preserve"> VROC 7.0 Release</w:t>
        </w:r>
        <w:r w:rsidR="002C2A3E">
          <w:rPr>
            <w:noProof/>
            <w:webHidden/>
          </w:rPr>
          <w:tab/>
        </w:r>
        <w:r w:rsidR="002C2A3E">
          <w:rPr>
            <w:noProof/>
            <w:webHidden/>
          </w:rPr>
          <w:fldChar w:fldCharType="begin"/>
        </w:r>
        <w:r w:rsidR="002C2A3E">
          <w:rPr>
            <w:noProof/>
            <w:webHidden/>
          </w:rPr>
          <w:instrText xml:space="preserve"> PAGEREF _Toc169268790 \h </w:instrText>
        </w:r>
        <w:r w:rsidR="002C2A3E">
          <w:rPr>
            <w:noProof/>
            <w:webHidden/>
          </w:rPr>
        </w:r>
        <w:r w:rsidR="002C2A3E">
          <w:rPr>
            <w:noProof/>
            <w:webHidden/>
          </w:rPr>
          <w:fldChar w:fldCharType="separate"/>
        </w:r>
        <w:r w:rsidR="002C2A3E">
          <w:rPr>
            <w:noProof/>
            <w:webHidden/>
          </w:rPr>
          <w:t>22</w:t>
        </w:r>
        <w:r w:rsidR="002C2A3E">
          <w:rPr>
            <w:noProof/>
            <w:webHidden/>
          </w:rPr>
          <w:fldChar w:fldCharType="end"/>
        </w:r>
      </w:hyperlink>
    </w:p>
    <w:p w:rsidR="002C2A3E" w:rsidRDefault="00000000" w14:paraId="73EF96B1" w14:textId="4CF11F0C">
      <w:pPr>
        <w:pStyle w:val="TOC3"/>
        <w:rPr>
          <w:rFonts w:asciiTheme="minorHAnsi" w:hAnsiTheme="minorHAnsi" w:eastAsiaTheme="minorEastAsia" w:cstheme="minorBidi"/>
          <w:noProof/>
          <w:kern w:val="2"/>
          <w:sz w:val="24"/>
          <w14:ligatures w14:val="standardContextual"/>
        </w:rPr>
      </w:pPr>
      <w:hyperlink w:history="1" w:anchor="_Toc169268791">
        <w:r w:rsidRPr="00662508" w:rsidR="002C2A3E">
          <w:rPr>
            <w:rStyle w:val="Hyperlink"/>
            <w:noProof/>
          </w:rPr>
          <w:t>2.9.1</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Removal of AHCI Mode Support</w:t>
        </w:r>
        <w:r w:rsidR="002C2A3E">
          <w:rPr>
            <w:noProof/>
            <w:webHidden/>
          </w:rPr>
          <w:tab/>
        </w:r>
        <w:r w:rsidR="002C2A3E">
          <w:rPr>
            <w:noProof/>
            <w:webHidden/>
          </w:rPr>
          <w:fldChar w:fldCharType="begin"/>
        </w:r>
        <w:r w:rsidR="002C2A3E">
          <w:rPr>
            <w:noProof/>
            <w:webHidden/>
          </w:rPr>
          <w:instrText xml:space="preserve"> PAGEREF _Toc169268791 \h </w:instrText>
        </w:r>
        <w:r w:rsidR="002C2A3E">
          <w:rPr>
            <w:noProof/>
            <w:webHidden/>
          </w:rPr>
        </w:r>
        <w:r w:rsidR="002C2A3E">
          <w:rPr>
            <w:noProof/>
            <w:webHidden/>
          </w:rPr>
          <w:fldChar w:fldCharType="separate"/>
        </w:r>
        <w:r w:rsidR="002C2A3E">
          <w:rPr>
            <w:noProof/>
            <w:webHidden/>
          </w:rPr>
          <w:t>22</w:t>
        </w:r>
        <w:r w:rsidR="002C2A3E">
          <w:rPr>
            <w:noProof/>
            <w:webHidden/>
          </w:rPr>
          <w:fldChar w:fldCharType="end"/>
        </w:r>
      </w:hyperlink>
    </w:p>
    <w:p w:rsidR="002C2A3E" w:rsidRDefault="00000000" w14:paraId="4974FCA3" w14:textId="79252427">
      <w:pPr>
        <w:pStyle w:val="TOC3"/>
        <w:rPr>
          <w:rFonts w:asciiTheme="minorHAnsi" w:hAnsiTheme="minorHAnsi" w:eastAsiaTheme="minorEastAsia" w:cstheme="minorBidi"/>
          <w:noProof/>
          <w:kern w:val="2"/>
          <w:sz w:val="24"/>
          <w14:ligatures w14:val="standardContextual"/>
        </w:rPr>
      </w:pPr>
      <w:hyperlink w:history="1" w:anchor="_Toc169268792">
        <w:r w:rsidRPr="00662508" w:rsidR="002C2A3E">
          <w:rPr>
            <w:rStyle w:val="Hyperlink"/>
            <w:noProof/>
          </w:rPr>
          <w:t>2.9.2</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Removal of Legacy Option ROM Support</w:t>
        </w:r>
        <w:r w:rsidR="002C2A3E">
          <w:rPr>
            <w:noProof/>
            <w:webHidden/>
          </w:rPr>
          <w:tab/>
        </w:r>
        <w:r w:rsidR="002C2A3E">
          <w:rPr>
            <w:noProof/>
            <w:webHidden/>
          </w:rPr>
          <w:fldChar w:fldCharType="begin"/>
        </w:r>
        <w:r w:rsidR="002C2A3E">
          <w:rPr>
            <w:noProof/>
            <w:webHidden/>
          </w:rPr>
          <w:instrText xml:space="preserve"> PAGEREF _Toc169268792 \h </w:instrText>
        </w:r>
        <w:r w:rsidR="002C2A3E">
          <w:rPr>
            <w:noProof/>
            <w:webHidden/>
          </w:rPr>
        </w:r>
        <w:r w:rsidR="002C2A3E">
          <w:rPr>
            <w:noProof/>
            <w:webHidden/>
          </w:rPr>
          <w:fldChar w:fldCharType="separate"/>
        </w:r>
        <w:r w:rsidR="002C2A3E">
          <w:rPr>
            <w:noProof/>
            <w:webHidden/>
          </w:rPr>
          <w:t>22</w:t>
        </w:r>
        <w:r w:rsidR="002C2A3E">
          <w:rPr>
            <w:noProof/>
            <w:webHidden/>
          </w:rPr>
          <w:fldChar w:fldCharType="end"/>
        </w:r>
      </w:hyperlink>
    </w:p>
    <w:p w:rsidR="002C2A3E" w:rsidRDefault="00000000" w14:paraId="280CC844" w14:textId="4B4F7576">
      <w:pPr>
        <w:pStyle w:val="TOC3"/>
        <w:rPr>
          <w:rFonts w:asciiTheme="minorHAnsi" w:hAnsiTheme="minorHAnsi" w:eastAsiaTheme="minorEastAsia" w:cstheme="minorBidi"/>
          <w:noProof/>
          <w:kern w:val="2"/>
          <w:sz w:val="24"/>
          <w14:ligatures w14:val="standardContextual"/>
        </w:rPr>
      </w:pPr>
      <w:hyperlink w:history="1" w:anchor="_Toc169268793">
        <w:r w:rsidRPr="00662508" w:rsidR="002C2A3E">
          <w:rPr>
            <w:rStyle w:val="Hyperlink"/>
            <w:noProof/>
          </w:rPr>
          <w:t>2.9.3</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Removal of Windows* 7 Support</w:t>
        </w:r>
        <w:r w:rsidR="002C2A3E">
          <w:rPr>
            <w:noProof/>
            <w:webHidden/>
          </w:rPr>
          <w:tab/>
        </w:r>
        <w:r w:rsidR="002C2A3E">
          <w:rPr>
            <w:noProof/>
            <w:webHidden/>
          </w:rPr>
          <w:fldChar w:fldCharType="begin"/>
        </w:r>
        <w:r w:rsidR="002C2A3E">
          <w:rPr>
            <w:noProof/>
            <w:webHidden/>
          </w:rPr>
          <w:instrText xml:space="preserve"> PAGEREF _Toc169268793 \h </w:instrText>
        </w:r>
        <w:r w:rsidR="002C2A3E">
          <w:rPr>
            <w:noProof/>
            <w:webHidden/>
          </w:rPr>
        </w:r>
        <w:r w:rsidR="002C2A3E">
          <w:rPr>
            <w:noProof/>
            <w:webHidden/>
          </w:rPr>
          <w:fldChar w:fldCharType="separate"/>
        </w:r>
        <w:r w:rsidR="002C2A3E">
          <w:rPr>
            <w:noProof/>
            <w:webHidden/>
          </w:rPr>
          <w:t>22</w:t>
        </w:r>
        <w:r w:rsidR="002C2A3E">
          <w:rPr>
            <w:noProof/>
            <w:webHidden/>
          </w:rPr>
          <w:fldChar w:fldCharType="end"/>
        </w:r>
      </w:hyperlink>
    </w:p>
    <w:p w:rsidR="002C2A3E" w:rsidRDefault="00000000" w14:paraId="0D6BA462" w14:textId="73F97B92">
      <w:pPr>
        <w:pStyle w:val="TOC1"/>
        <w:rPr>
          <w:rFonts w:asciiTheme="minorHAnsi" w:hAnsiTheme="minorHAnsi" w:eastAsiaTheme="minorEastAsia" w:cstheme="minorBidi"/>
          <w:noProof/>
          <w:color w:val="auto"/>
          <w:kern w:val="2"/>
          <w:sz w:val="24"/>
          <w14:ligatures w14:val="standardContextual"/>
        </w:rPr>
      </w:pPr>
      <w:hyperlink w:history="1" w:anchor="_Toc169268794">
        <w:r w:rsidRPr="00662508" w:rsidR="002C2A3E">
          <w:rPr>
            <w:rStyle w:val="Hyperlink"/>
            <w:rFonts w:cs="Intel Clear"/>
            <w:noProof/>
          </w:rPr>
          <w:t>3</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Drivers, Images and Utilities</w:t>
        </w:r>
        <w:r w:rsidR="002C2A3E">
          <w:rPr>
            <w:noProof/>
            <w:webHidden/>
          </w:rPr>
          <w:tab/>
        </w:r>
        <w:r w:rsidR="002C2A3E">
          <w:rPr>
            <w:noProof/>
            <w:webHidden/>
          </w:rPr>
          <w:fldChar w:fldCharType="begin"/>
        </w:r>
        <w:r w:rsidR="002C2A3E">
          <w:rPr>
            <w:noProof/>
            <w:webHidden/>
          </w:rPr>
          <w:instrText xml:space="preserve"> PAGEREF _Toc169268794 \h </w:instrText>
        </w:r>
        <w:r w:rsidR="002C2A3E">
          <w:rPr>
            <w:noProof/>
            <w:webHidden/>
          </w:rPr>
        </w:r>
        <w:r w:rsidR="002C2A3E">
          <w:rPr>
            <w:noProof/>
            <w:webHidden/>
          </w:rPr>
          <w:fldChar w:fldCharType="separate"/>
        </w:r>
        <w:r w:rsidR="002C2A3E">
          <w:rPr>
            <w:noProof/>
            <w:webHidden/>
          </w:rPr>
          <w:t>23</w:t>
        </w:r>
        <w:r w:rsidR="002C2A3E">
          <w:rPr>
            <w:noProof/>
            <w:webHidden/>
          </w:rPr>
          <w:fldChar w:fldCharType="end"/>
        </w:r>
      </w:hyperlink>
    </w:p>
    <w:p w:rsidR="002C2A3E" w:rsidRDefault="00000000" w14:paraId="758E089C" w14:textId="63FB2F37">
      <w:pPr>
        <w:pStyle w:val="TOC1"/>
        <w:rPr>
          <w:rFonts w:asciiTheme="minorHAnsi" w:hAnsiTheme="minorHAnsi" w:eastAsiaTheme="minorEastAsia" w:cstheme="minorBidi"/>
          <w:noProof/>
          <w:color w:val="auto"/>
          <w:kern w:val="2"/>
          <w:sz w:val="24"/>
          <w14:ligatures w14:val="standardContextual"/>
        </w:rPr>
      </w:pPr>
      <w:hyperlink w:history="1" w:anchor="_Toc169268795">
        <w:r w:rsidRPr="00662508" w:rsidR="002C2A3E">
          <w:rPr>
            <w:rStyle w:val="Hyperlink"/>
            <w:rFonts w:cs="Intel Clear"/>
            <w:noProof/>
          </w:rPr>
          <w:t>4</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Limitations</w:t>
        </w:r>
        <w:r w:rsidR="002C2A3E">
          <w:rPr>
            <w:noProof/>
            <w:webHidden/>
          </w:rPr>
          <w:tab/>
        </w:r>
        <w:r w:rsidR="002C2A3E">
          <w:rPr>
            <w:noProof/>
            <w:webHidden/>
          </w:rPr>
          <w:fldChar w:fldCharType="begin"/>
        </w:r>
        <w:r w:rsidR="002C2A3E">
          <w:rPr>
            <w:noProof/>
            <w:webHidden/>
          </w:rPr>
          <w:instrText xml:space="preserve"> PAGEREF _Toc169268795 \h </w:instrText>
        </w:r>
        <w:r w:rsidR="002C2A3E">
          <w:rPr>
            <w:noProof/>
            <w:webHidden/>
          </w:rPr>
        </w:r>
        <w:r w:rsidR="002C2A3E">
          <w:rPr>
            <w:noProof/>
            <w:webHidden/>
          </w:rPr>
          <w:fldChar w:fldCharType="separate"/>
        </w:r>
        <w:r w:rsidR="002C2A3E">
          <w:rPr>
            <w:noProof/>
            <w:webHidden/>
          </w:rPr>
          <w:t>24</w:t>
        </w:r>
        <w:r w:rsidR="002C2A3E">
          <w:rPr>
            <w:noProof/>
            <w:webHidden/>
          </w:rPr>
          <w:fldChar w:fldCharType="end"/>
        </w:r>
      </w:hyperlink>
    </w:p>
    <w:p w:rsidR="002C2A3E" w:rsidRDefault="00000000" w14:paraId="64ED2DAC" w14:textId="4B59AC5D">
      <w:pPr>
        <w:pStyle w:val="TOC2"/>
        <w:rPr>
          <w:rFonts w:asciiTheme="minorHAnsi" w:hAnsiTheme="minorHAnsi" w:eastAsiaTheme="minorEastAsia" w:cstheme="minorBidi"/>
          <w:noProof/>
          <w:color w:val="auto"/>
          <w:kern w:val="2"/>
          <w:sz w:val="24"/>
          <w14:ligatures w14:val="standardContextual"/>
        </w:rPr>
      </w:pPr>
      <w:hyperlink w:history="1" w:anchor="_Toc169268796">
        <w:r w:rsidRPr="00662508" w:rsidR="002C2A3E">
          <w:rPr>
            <w:rStyle w:val="Hyperlink"/>
            <w:rFonts w:cs="Intel Clear"/>
            <w:bCs/>
            <w:noProof/>
          </w:rPr>
          <w:t>4.1</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Cannot Delete Non-System RAID Volume Behind Intel</w:t>
        </w:r>
        <w:r w:rsidRPr="00662508" w:rsidR="002C2A3E">
          <w:rPr>
            <w:rStyle w:val="Hyperlink"/>
            <w:rFonts w:cs="Intel Clear"/>
            <w:noProof/>
            <w:vertAlign w:val="superscript"/>
          </w:rPr>
          <w:t>®</w:t>
        </w:r>
        <w:r w:rsidRPr="00662508" w:rsidR="002C2A3E">
          <w:rPr>
            <w:rStyle w:val="Hyperlink"/>
            <w:rFonts w:cs="Intel Clear"/>
            <w:noProof/>
          </w:rPr>
          <w:t xml:space="preserve"> VMD</w:t>
        </w:r>
        <w:r w:rsidR="002C2A3E">
          <w:rPr>
            <w:noProof/>
            <w:webHidden/>
          </w:rPr>
          <w:tab/>
        </w:r>
        <w:r w:rsidR="002C2A3E">
          <w:rPr>
            <w:noProof/>
            <w:webHidden/>
          </w:rPr>
          <w:fldChar w:fldCharType="begin"/>
        </w:r>
        <w:r w:rsidR="002C2A3E">
          <w:rPr>
            <w:noProof/>
            <w:webHidden/>
          </w:rPr>
          <w:instrText xml:space="preserve"> PAGEREF _Toc169268796 \h </w:instrText>
        </w:r>
        <w:r w:rsidR="002C2A3E">
          <w:rPr>
            <w:noProof/>
            <w:webHidden/>
          </w:rPr>
        </w:r>
        <w:r w:rsidR="002C2A3E">
          <w:rPr>
            <w:noProof/>
            <w:webHidden/>
          </w:rPr>
          <w:fldChar w:fldCharType="separate"/>
        </w:r>
        <w:r w:rsidR="002C2A3E">
          <w:rPr>
            <w:noProof/>
            <w:webHidden/>
          </w:rPr>
          <w:t>24</w:t>
        </w:r>
        <w:r w:rsidR="002C2A3E">
          <w:rPr>
            <w:noProof/>
            <w:webHidden/>
          </w:rPr>
          <w:fldChar w:fldCharType="end"/>
        </w:r>
      </w:hyperlink>
    </w:p>
    <w:p w:rsidR="002C2A3E" w:rsidRDefault="00000000" w14:paraId="79FE19FD" w14:textId="6D72336B">
      <w:pPr>
        <w:pStyle w:val="TOC2"/>
        <w:rPr>
          <w:rFonts w:asciiTheme="minorHAnsi" w:hAnsiTheme="minorHAnsi" w:eastAsiaTheme="minorEastAsia" w:cstheme="minorBidi"/>
          <w:noProof/>
          <w:color w:val="auto"/>
          <w:kern w:val="2"/>
          <w:sz w:val="24"/>
          <w14:ligatures w14:val="standardContextual"/>
        </w:rPr>
      </w:pPr>
      <w:hyperlink w:history="1" w:anchor="_Toc169268797">
        <w:r w:rsidRPr="00662508" w:rsidR="002C2A3E">
          <w:rPr>
            <w:rStyle w:val="Hyperlink"/>
            <w:rFonts w:cs="Intel Clear"/>
            <w:bCs/>
            <w:noProof/>
          </w:rPr>
          <w:t>4.2</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Microsoft .NET Framework Removal</w:t>
        </w:r>
        <w:r w:rsidR="002C2A3E">
          <w:rPr>
            <w:noProof/>
            <w:webHidden/>
          </w:rPr>
          <w:tab/>
        </w:r>
        <w:r w:rsidR="002C2A3E">
          <w:rPr>
            <w:noProof/>
            <w:webHidden/>
          </w:rPr>
          <w:fldChar w:fldCharType="begin"/>
        </w:r>
        <w:r w:rsidR="002C2A3E">
          <w:rPr>
            <w:noProof/>
            <w:webHidden/>
          </w:rPr>
          <w:instrText xml:space="preserve"> PAGEREF _Toc169268797 \h </w:instrText>
        </w:r>
        <w:r w:rsidR="002C2A3E">
          <w:rPr>
            <w:noProof/>
            <w:webHidden/>
          </w:rPr>
        </w:r>
        <w:r w:rsidR="002C2A3E">
          <w:rPr>
            <w:noProof/>
            <w:webHidden/>
          </w:rPr>
          <w:fldChar w:fldCharType="separate"/>
        </w:r>
        <w:r w:rsidR="002C2A3E">
          <w:rPr>
            <w:noProof/>
            <w:webHidden/>
          </w:rPr>
          <w:t>24</w:t>
        </w:r>
        <w:r w:rsidR="002C2A3E">
          <w:rPr>
            <w:noProof/>
            <w:webHidden/>
          </w:rPr>
          <w:fldChar w:fldCharType="end"/>
        </w:r>
      </w:hyperlink>
    </w:p>
    <w:p w:rsidR="002C2A3E" w:rsidRDefault="00000000" w14:paraId="2437FE71" w14:textId="3F15C139">
      <w:pPr>
        <w:pStyle w:val="TOC2"/>
        <w:rPr>
          <w:rFonts w:asciiTheme="minorHAnsi" w:hAnsiTheme="minorHAnsi" w:eastAsiaTheme="minorEastAsia" w:cstheme="minorBidi"/>
          <w:noProof/>
          <w:color w:val="auto"/>
          <w:kern w:val="2"/>
          <w:sz w:val="24"/>
          <w14:ligatures w14:val="standardContextual"/>
        </w:rPr>
      </w:pPr>
      <w:hyperlink w:history="1" w:anchor="_Toc169268798">
        <w:r w:rsidRPr="00662508" w:rsidR="002C2A3E">
          <w:rPr>
            <w:rStyle w:val="Hyperlink"/>
            <w:rFonts w:cs="Intel Clear"/>
            <w:bCs/>
            <w:noProof/>
          </w:rPr>
          <w:t>4.3</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Surprise Hot Plug Limitations</w:t>
        </w:r>
        <w:r w:rsidR="002C2A3E">
          <w:rPr>
            <w:noProof/>
            <w:webHidden/>
          </w:rPr>
          <w:tab/>
        </w:r>
        <w:r w:rsidR="002C2A3E">
          <w:rPr>
            <w:noProof/>
            <w:webHidden/>
          </w:rPr>
          <w:fldChar w:fldCharType="begin"/>
        </w:r>
        <w:r w:rsidR="002C2A3E">
          <w:rPr>
            <w:noProof/>
            <w:webHidden/>
          </w:rPr>
          <w:instrText xml:space="preserve"> PAGEREF _Toc169268798 \h </w:instrText>
        </w:r>
        <w:r w:rsidR="002C2A3E">
          <w:rPr>
            <w:noProof/>
            <w:webHidden/>
          </w:rPr>
        </w:r>
        <w:r w:rsidR="002C2A3E">
          <w:rPr>
            <w:noProof/>
            <w:webHidden/>
          </w:rPr>
          <w:fldChar w:fldCharType="separate"/>
        </w:r>
        <w:r w:rsidR="002C2A3E">
          <w:rPr>
            <w:noProof/>
            <w:webHidden/>
          </w:rPr>
          <w:t>24</w:t>
        </w:r>
        <w:r w:rsidR="002C2A3E">
          <w:rPr>
            <w:noProof/>
            <w:webHidden/>
          </w:rPr>
          <w:fldChar w:fldCharType="end"/>
        </w:r>
      </w:hyperlink>
    </w:p>
    <w:p w:rsidR="002C2A3E" w:rsidRDefault="00000000" w14:paraId="1328EE86" w14:textId="4F117394">
      <w:pPr>
        <w:pStyle w:val="TOC2"/>
        <w:rPr>
          <w:rFonts w:asciiTheme="minorHAnsi" w:hAnsiTheme="minorHAnsi" w:eastAsiaTheme="minorEastAsia" w:cstheme="minorBidi"/>
          <w:noProof/>
          <w:color w:val="auto"/>
          <w:kern w:val="2"/>
          <w:sz w:val="24"/>
          <w14:ligatures w14:val="standardContextual"/>
        </w:rPr>
      </w:pPr>
      <w:hyperlink w:history="1" w:anchor="_Toc169268799">
        <w:r w:rsidRPr="00662508" w:rsidR="002C2A3E">
          <w:rPr>
            <w:rStyle w:val="Hyperlink"/>
            <w:rFonts w:cs="Intel Clear"/>
            <w:bCs/>
            <w:noProof/>
          </w:rPr>
          <w:t>4.4</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Expect Longer Rebuild Times for RAID 5</w:t>
        </w:r>
        <w:r w:rsidR="002C2A3E">
          <w:rPr>
            <w:noProof/>
            <w:webHidden/>
          </w:rPr>
          <w:tab/>
        </w:r>
        <w:r w:rsidR="002C2A3E">
          <w:rPr>
            <w:noProof/>
            <w:webHidden/>
          </w:rPr>
          <w:fldChar w:fldCharType="begin"/>
        </w:r>
        <w:r w:rsidR="002C2A3E">
          <w:rPr>
            <w:noProof/>
            <w:webHidden/>
          </w:rPr>
          <w:instrText xml:space="preserve"> PAGEREF _Toc169268799 \h </w:instrText>
        </w:r>
        <w:r w:rsidR="002C2A3E">
          <w:rPr>
            <w:noProof/>
            <w:webHidden/>
          </w:rPr>
        </w:r>
        <w:r w:rsidR="002C2A3E">
          <w:rPr>
            <w:noProof/>
            <w:webHidden/>
          </w:rPr>
          <w:fldChar w:fldCharType="separate"/>
        </w:r>
        <w:r w:rsidR="002C2A3E">
          <w:rPr>
            <w:noProof/>
            <w:webHidden/>
          </w:rPr>
          <w:t>24</w:t>
        </w:r>
        <w:r w:rsidR="002C2A3E">
          <w:rPr>
            <w:noProof/>
            <w:webHidden/>
          </w:rPr>
          <w:fldChar w:fldCharType="end"/>
        </w:r>
      </w:hyperlink>
    </w:p>
    <w:p w:rsidR="002C2A3E" w:rsidRDefault="00000000" w14:paraId="24534A5F" w14:textId="34E53981">
      <w:pPr>
        <w:pStyle w:val="TOC2"/>
        <w:rPr>
          <w:rFonts w:asciiTheme="minorHAnsi" w:hAnsiTheme="minorHAnsi" w:eastAsiaTheme="minorEastAsia" w:cstheme="minorBidi"/>
          <w:noProof/>
          <w:color w:val="auto"/>
          <w:kern w:val="2"/>
          <w:sz w:val="24"/>
          <w14:ligatures w14:val="standardContextual"/>
        </w:rPr>
      </w:pPr>
      <w:hyperlink w:history="1" w:anchor="_Toc169268800">
        <w:r w:rsidRPr="00662508" w:rsidR="002C2A3E">
          <w:rPr>
            <w:rStyle w:val="Hyperlink"/>
            <w:rFonts w:cs="Intel Clear"/>
            <w:bCs/>
            <w:noProof/>
          </w:rPr>
          <w:t>4.5</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Command Line Interface (CLI)</w:t>
        </w:r>
        <w:r w:rsidR="002C2A3E">
          <w:rPr>
            <w:noProof/>
            <w:webHidden/>
          </w:rPr>
          <w:tab/>
        </w:r>
        <w:r w:rsidR="002C2A3E">
          <w:rPr>
            <w:noProof/>
            <w:webHidden/>
          </w:rPr>
          <w:fldChar w:fldCharType="begin"/>
        </w:r>
        <w:r w:rsidR="002C2A3E">
          <w:rPr>
            <w:noProof/>
            <w:webHidden/>
          </w:rPr>
          <w:instrText xml:space="preserve"> PAGEREF _Toc169268800 \h </w:instrText>
        </w:r>
        <w:r w:rsidR="002C2A3E">
          <w:rPr>
            <w:noProof/>
            <w:webHidden/>
          </w:rPr>
        </w:r>
        <w:r w:rsidR="002C2A3E">
          <w:rPr>
            <w:noProof/>
            <w:webHidden/>
          </w:rPr>
          <w:fldChar w:fldCharType="separate"/>
        </w:r>
        <w:r w:rsidR="002C2A3E">
          <w:rPr>
            <w:noProof/>
            <w:webHidden/>
          </w:rPr>
          <w:t>24</w:t>
        </w:r>
        <w:r w:rsidR="002C2A3E">
          <w:rPr>
            <w:noProof/>
            <w:webHidden/>
          </w:rPr>
          <w:fldChar w:fldCharType="end"/>
        </w:r>
      </w:hyperlink>
    </w:p>
    <w:p w:rsidR="002C2A3E" w:rsidRDefault="00000000" w14:paraId="2A58E120" w14:textId="5184E329">
      <w:pPr>
        <w:pStyle w:val="TOC2"/>
        <w:rPr>
          <w:rFonts w:asciiTheme="minorHAnsi" w:hAnsiTheme="minorHAnsi" w:eastAsiaTheme="minorEastAsia" w:cstheme="minorBidi"/>
          <w:noProof/>
          <w:color w:val="auto"/>
          <w:kern w:val="2"/>
          <w:sz w:val="24"/>
          <w14:ligatures w14:val="standardContextual"/>
        </w:rPr>
      </w:pPr>
      <w:hyperlink w:history="1" w:anchor="_Toc169268801">
        <w:r w:rsidRPr="00662508" w:rsidR="002C2A3E">
          <w:rPr>
            <w:rStyle w:val="Hyperlink"/>
            <w:rFonts w:cs="Intel Clear"/>
            <w:bCs/>
            <w:noProof/>
          </w:rPr>
          <w:t>4.6</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Trial Version Limitations</w:t>
        </w:r>
        <w:r w:rsidR="002C2A3E">
          <w:rPr>
            <w:noProof/>
            <w:webHidden/>
          </w:rPr>
          <w:tab/>
        </w:r>
        <w:r w:rsidR="002C2A3E">
          <w:rPr>
            <w:noProof/>
            <w:webHidden/>
          </w:rPr>
          <w:fldChar w:fldCharType="begin"/>
        </w:r>
        <w:r w:rsidR="002C2A3E">
          <w:rPr>
            <w:noProof/>
            <w:webHidden/>
          </w:rPr>
          <w:instrText xml:space="preserve"> PAGEREF _Toc169268801 \h </w:instrText>
        </w:r>
        <w:r w:rsidR="002C2A3E">
          <w:rPr>
            <w:noProof/>
            <w:webHidden/>
          </w:rPr>
        </w:r>
        <w:r w:rsidR="002C2A3E">
          <w:rPr>
            <w:noProof/>
            <w:webHidden/>
          </w:rPr>
          <w:fldChar w:fldCharType="separate"/>
        </w:r>
        <w:r w:rsidR="002C2A3E">
          <w:rPr>
            <w:noProof/>
            <w:webHidden/>
          </w:rPr>
          <w:t>25</w:t>
        </w:r>
        <w:r w:rsidR="002C2A3E">
          <w:rPr>
            <w:noProof/>
            <w:webHidden/>
          </w:rPr>
          <w:fldChar w:fldCharType="end"/>
        </w:r>
      </w:hyperlink>
    </w:p>
    <w:p w:rsidR="002C2A3E" w:rsidRDefault="00000000" w14:paraId="2EC14E76" w14:textId="170A565C">
      <w:pPr>
        <w:pStyle w:val="TOC2"/>
        <w:rPr>
          <w:rFonts w:asciiTheme="minorHAnsi" w:hAnsiTheme="minorHAnsi" w:eastAsiaTheme="minorEastAsia" w:cstheme="minorBidi"/>
          <w:noProof/>
          <w:color w:val="auto"/>
          <w:kern w:val="2"/>
          <w:sz w:val="24"/>
          <w14:ligatures w14:val="standardContextual"/>
        </w:rPr>
      </w:pPr>
      <w:hyperlink w:history="1" w:anchor="_Toc169268802">
        <w:r w:rsidRPr="00662508" w:rsidR="002C2A3E">
          <w:rPr>
            <w:rStyle w:val="Hyperlink"/>
            <w:bCs/>
            <w:noProof/>
          </w:rPr>
          <w:t>4.7</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noProof/>
          </w:rPr>
          <w:t>Intel</w:t>
        </w:r>
        <w:r w:rsidRPr="00662508" w:rsidR="002C2A3E">
          <w:rPr>
            <w:rStyle w:val="Hyperlink"/>
            <w:noProof/>
            <w:vertAlign w:val="superscript"/>
          </w:rPr>
          <w:t>®</w:t>
        </w:r>
        <w:r w:rsidRPr="00662508" w:rsidR="002C2A3E">
          <w:rPr>
            <w:rStyle w:val="Hyperlink"/>
            <w:noProof/>
          </w:rPr>
          <w:t xml:space="preserve"> VROC PreOS UEFI Driver Uninstall Limitations</w:t>
        </w:r>
        <w:r w:rsidR="002C2A3E">
          <w:rPr>
            <w:noProof/>
            <w:webHidden/>
          </w:rPr>
          <w:tab/>
        </w:r>
        <w:r w:rsidR="002C2A3E">
          <w:rPr>
            <w:noProof/>
            <w:webHidden/>
          </w:rPr>
          <w:fldChar w:fldCharType="begin"/>
        </w:r>
        <w:r w:rsidR="002C2A3E">
          <w:rPr>
            <w:noProof/>
            <w:webHidden/>
          </w:rPr>
          <w:instrText xml:space="preserve"> PAGEREF _Toc169268802 \h </w:instrText>
        </w:r>
        <w:r w:rsidR="002C2A3E">
          <w:rPr>
            <w:noProof/>
            <w:webHidden/>
          </w:rPr>
        </w:r>
        <w:r w:rsidR="002C2A3E">
          <w:rPr>
            <w:noProof/>
            <w:webHidden/>
          </w:rPr>
          <w:fldChar w:fldCharType="separate"/>
        </w:r>
        <w:r w:rsidR="002C2A3E">
          <w:rPr>
            <w:noProof/>
            <w:webHidden/>
          </w:rPr>
          <w:t>25</w:t>
        </w:r>
        <w:r w:rsidR="002C2A3E">
          <w:rPr>
            <w:noProof/>
            <w:webHidden/>
          </w:rPr>
          <w:fldChar w:fldCharType="end"/>
        </w:r>
      </w:hyperlink>
    </w:p>
    <w:p w:rsidR="002C2A3E" w:rsidRDefault="00000000" w14:paraId="48EBC36F" w14:textId="3DE7343A">
      <w:pPr>
        <w:pStyle w:val="TOC2"/>
        <w:rPr>
          <w:rFonts w:asciiTheme="minorHAnsi" w:hAnsiTheme="minorHAnsi" w:eastAsiaTheme="minorEastAsia" w:cstheme="minorBidi"/>
          <w:noProof/>
          <w:color w:val="auto"/>
          <w:kern w:val="2"/>
          <w:sz w:val="24"/>
          <w14:ligatures w14:val="standardContextual"/>
        </w:rPr>
      </w:pPr>
      <w:hyperlink w:history="1" w:anchor="_Toc169268803">
        <w:r w:rsidRPr="00662508" w:rsidR="002C2A3E">
          <w:rPr>
            <w:rStyle w:val="Hyperlink"/>
            <w:rFonts w:cs="Intel Clear"/>
            <w:bCs/>
            <w:noProof/>
          </w:rPr>
          <w:t>4.8</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NVMe Wear Leveling Recommendations</w:t>
        </w:r>
        <w:r w:rsidR="002C2A3E">
          <w:rPr>
            <w:noProof/>
            <w:webHidden/>
          </w:rPr>
          <w:tab/>
        </w:r>
        <w:r w:rsidR="002C2A3E">
          <w:rPr>
            <w:noProof/>
            <w:webHidden/>
          </w:rPr>
          <w:fldChar w:fldCharType="begin"/>
        </w:r>
        <w:r w:rsidR="002C2A3E">
          <w:rPr>
            <w:noProof/>
            <w:webHidden/>
          </w:rPr>
          <w:instrText xml:space="preserve"> PAGEREF _Toc169268803 \h </w:instrText>
        </w:r>
        <w:r w:rsidR="002C2A3E">
          <w:rPr>
            <w:noProof/>
            <w:webHidden/>
          </w:rPr>
        </w:r>
        <w:r w:rsidR="002C2A3E">
          <w:rPr>
            <w:noProof/>
            <w:webHidden/>
          </w:rPr>
          <w:fldChar w:fldCharType="separate"/>
        </w:r>
        <w:r w:rsidR="002C2A3E">
          <w:rPr>
            <w:noProof/>
            <w:webHidden/>
          </w:rPr>
          <w:t>25</w:t>
        </w:r>
        <w:r w:rsidR="002C2A3E">
          <w:rPr>
            <w:noProof/>
            <w:webHidden/>
          </w:rPr>
          <w:fldChar w:fldCharType="end"/>
        </w:r>
      </w:hyperlink>
    </w:p>
    <w:p w:rsidR="002C2A3E" w:rsidRDefault="00000000" w14:paraId="17B54681" w14:textId="4A760C06">
      <w:pPr>
        <w:pStyle w:val="TOC2"/>
        <w:rPr>
          <w:rFonts w:asciiTheme="minorHAnsi" w:hAnsiTheme="minorHAnsi" w:eastAsiaTheme="minorEastAsia" w:cstheme="minorBidi"/>
          <w:noProof/>
          <w:color w:val="auto"/>
          <w:kern w:val="2"/>
          <w:sz w:val="24"/>
          <w14:ligatures w14:val="standardContextual"/>
        </w:rPr>
      </w:pPr>
      <w:hyperlink w:history="1" w:anchor="_Toc169268804">
        <w:r w:rsidRPr="00662508" w:rsidR="002C2A3E">
          <w:rPr>
            <w:rStyle w:val="Hyperlink"/>
            <w:rFonts w:cs="Intel Clear"/>
            <w:bCs/>
            <w:noProof/>
          </w:rPr>
          <w:t>4.9</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Must Use F6 Install Method</w:t>
        </w:r>
        <w:r w:rsidR="002C2A3E">
          <w:rPr>
            <w:noProof/>
            <w:webHidden/>
          </w:rPr>
          <w:tab/>
        </w:r>
        <w:r w:rsidR="002C2A3E">
          <w:rPr>
            <w:noProof/>
            <w:webHidden/>
          </w:rPr>
          <w:fldChar w:fldCharType="begin"/>
        </w:r>
        <w:r w:rsidR="002C2A3E">
          <w:rPr>
            <w:noProof/>
            <w:webHidden/>
          </w:rPr>
          <w:instrText xml:space="preserve"> PAGEREF _Toc169268804 \h </w:instrText>
        </w:r>
        <w:r w:rsidR="002C2A3E">
          <w:rPr>
            <w:noProof/>
            <w:webHidden/>
          </w:rPr>
        </w:r>
        <w:r w:rsidR="002C2A3E">
          <w:rPr>
            <w:noProof/>
            <w:webHidden/>
          </w:rPr>
          <w:fldChar w:fldCharType="separate"/>
        </w:r>
        <w:r w:rsidR="002C2A3E">
          <w:rPr>
            <w:noProof/>
            <w:webHidden/>
          </w:rPr>
          <w:t>26</w:t>
        </w:r>
        <w:r w:rsidR="002C2A3E">
          <w:rPr>
            <w:noProof/>
            <w:webHidden/>
          </w:rPr>
          <w:fldChar w:fldCharType="end"/>
        </w:r>
      </w:hyperlink>
    </w:p>
    <w:p w:rsidR="002C2A3E" w:rsidRDefault="00000000" w14:paraId="205E79CA" w14:textId="563F52C4">
      <w:pPr>
        <w:pStyle w:val="TOC2"/>
        <w:rPr>
          <w:rFonts w:asciiTheme="minorHAnsi" w:hAnsiTheme="minorHAnsi" w:eastAsiaTheme="minorEastAsia" w:cstheme="minorBidi"/>
          <w:noProof/>
          <w:color w:val="auto"/>
          <w:kern w:val="2"/>
          <w:sz w:val="24"/>
          <w14:ligatures w14:val="standardContextual"/>
        </w:rPr>
      </w:pPr>
      <w:hyperlink w:history="1" w:anchor="_Toc169268805">
        <w:r w:rsidRPr="00662508" w:rsidR="002C2A3E">
          <w:rPr>
            <w:rStyle w:val="Hyperlink"/>
            <w:rFonts w:cs="Intel Clear"/>
            <w:bCs/>
            <w:noProof/>
          </w:rPr>
          <w:t>4.10</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C620 and C422 Series Chipset Port Limitations</w:t>
        </w:r>
        <w:r w:rsidR="002C2A3E">
          <w:rPr>
            <w:noProof/>
            <w:webHidden/>
          </w:rPr>
          <w:tab/>
        </w:r>
        <w:r w:rsidR="002C2A3E">
          <w:rPr>
            <w:noProof/>
            <w:webHidden/>
          </w:rPr>
          <w:fldChar w:fldCharType="begin"/>
        </w:r>
        <w:r w:rsidR="002C2A3E">
          <w:rPr>
            <w:noProof/>
            <w:webHidden/>
          </w:rPr>
          <w:instrText xml:space="preserve"> PAGEREF _Toc169268805 \h </w:instrText>
        </w:r>
        <w:r w:rsidR="002C2A3E">
          <w:rPr>
            <w:noProof/>
            <w:webHidden/>
          </w:rPr>
        </w:r>
        <w:r w:rsidR="002C2A3E">
          <w:rPr>
            <w:noProof/>
            <w:webHidden/>
          </w:rPr>
          <w:fldChar w:fldCharType="separate"/>
        </w:r>
        <w:r w:rsidR="002C2A3E">
          <w:rPr>
            <w:noProof/>
            <w:webHidden/>
          </w:rPr>
          <w:t>27</w:t>
        </w:r>
        <w:r w:rsidR="002C2A3E">
          <w:rPr>
            <w:noProof/>
            <w:webHidden/>
          </w:rPr>
          <w:fldChar w:fldCharType="end"/>
        </w:r>
      </w:hyperlink>
    </w:p>
    <w:p w:rsidR="002C2A3E" w:rsidRDefault="00000000" w14:paraId="6372F354" w14:textId="0506234F">
      <w:pPr>
        <w:pStyle w:val="TOC2"/>
        <w:rPr>
          <w:rFonts w:asciiTheme="minorHAnsi" w:hAnsiTheme="minorHAnsi" w:eastAsiaTheme="minorEastAsia" w:cstheme="minorBidi"/>
          <w:noProof/>
          <w:color w:val="auto"/>
          <w:kern w:val="2"/>
          <w:sz w:val="24"/>
          <w14:ligatures w14:val="standardContextual"/>
        </w:rPr>
      </w:pPr>
      <w:hyperlink w:history="1" w:anchor="_Toc169268806">
        <w:r w:rsidRPr="00662508" w:rsidR="002C2A3E">
          <w:rPr>
            <w:rStyle w:val="Hyperlink"/>
            <w:rFonts w:cs="Intel Clear"/>
            <w:bCs/>
            <w:noProof/>
          </w:rPr>
          <w:t>4.11</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Key Removal/Upgrade Limitation</w:t>
        </w:r>
        <w:r w:rsidR="002C2A3E">
          <w:rPr>
            <w:noProof/>
            <w:webHidden/>
          </w:rPr>
          <w:tab/>
        </w:r>
        <w:r w:rsidR="002C2A3E">
          <w:rPr>
            <w:noProof/>
            <w:webHidden/>
          </w:rPr>
          <w:fldChar w:fldCharType="begin"/>
        </w:r>
        <w:r w:rsidR="002C2A3E">
          <w:rPr>
            <w:noProof/>
            <w:webHidden/>
          </w:rPr>
          <w:instrText xml:space="preserve"> PAGEREF _Toc169268806 \h </w:instrText>
        </w:r>
        <w:r w:rsidR="002C2A3E">
          <w:rPr>
            <w:noProof/>
            <w:webHidden/>
          </w:rPr>
        </w:r>
        <w:r w:rsidR="002C2A3E">
          <w:rPr>
            <w:noProof/>
            <w:webHidden/>
          </w:rPr>
          <w:fldChar w:fldCharType="separate"/>
        </w:r>
        <w:r w:rsidR="002C2A3E">
          <w:rPr>
            <w:noProof/>
            <w:webHidden/>
          </w:rPr>
          <w:t>28</w:t>
        </w:r>
        <w:r w:rsidR="002C2A3E">
          <w:rPr>
            <w:noProof/>
            <w:webHidden/>
          </w:rPr>
          <w:fldChar w:fldCharType="end"/>
        </w:r>
      </w:hyperlink>
    </w:p>
    <w:p w:rsidR="002C2A3E" w:rsidRDefault="00000000" w14:paraId="4BEDB927" w14:textId="11740026">
      <w:pPr>
        <w:pStyle w:val="TOC2"/>
        <w:rPr>
          <w:rFonts w:asciiTheme="minorHAnsi" w:hAnsiTheme="minorHAnsi" w:eastAsiaTheme="minorEastAsia" w:cstheme="minorBidi"/>
          <w:noProof/>
          <w:color w:val="auto"/>
          <w:kern w:val="2"/>
          <w:sz w:val="24"/>
          <w14:ligatures w14:val="standardContextual"/>
        </w:rPr>
      </w:pPr>
      <w:hyperlink w:history="1" w:anchor="_Toc169268807">
        <w:r w:rsidRPr="00662508" w:rsidR="002C2A3E">
          <w:rPr>
            <w:rStyle w:val="Hyperlink"/>
            <w:rFonts w:cs="Intel Clear"/>
            <w:bCs/>
            <w:noProof/>
          </w:rPr>
          <w:t>4.12</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NVMe Port Assignment by Intel</w:t>
        </w:r>
        <w:r w:rsidRPr="00662508" w:rsidR="002C2A3E">
          <w:rPr>
            <w:rStyle w:val="Hyperlink"/>
            <w:rFonts w:cs="Intel Clear"/>
            <w:noProof/>
            <w:vertAlign w:val="superscript"/>
          </w:rPr>
          <w:t>®</w:t>
        </w:r>
        <w:r w:rsidRPr="00662508" w:rsidR="002C2A3E">
          <w:rPr>
            <w:rStyle w:val="Hyperlink"/>
            <w:rFonts w:cs="Intel Clear"/>
            <w:noProof/>
          </w:rPr>
          <w:t xml:space="preserve"> VROC</w:t>
        </w:r>
        <w:r w:rsidR="002C2A3E">
          <w:rPr>
            <w:noProof/>
            <w:webHidden/>
          </w:rPr>
          <w:tab/>
        </w:r>
        <w:r w:rsidR="002C2A3E">
          <w:rPr>
            <w:noProof/>
            <w:webHidden/>
          </w:rPr>
          <w:fldChar w:fldCharType="begin"/>
        </w:r>
        <w:r w:rsidR="002C2A3E">
          <w:rPr>
            <w:noProof/>
            <w:webHidden/>
          </w:rPr>
          <w:instrText xml:space="preserve"> PAGEREF _Toc169268807 \h </w:instrText>
        </w:r>
        <w:r w:rsidR="002C2A3E">
          <w:rPr>
            <w:noProof/>
            <w:webHidden/>
          </w:rPr>
        </w:r>
        <w:r w:rsidR="002C2A3E">
          <w:rPr>
            <w:noProof/>
            <w:webHidden/>
          </w:rPr>
          <w:fldChar w:fldCharType="separate"/>
        </w:r>
        <w:r w:rsidR="002C2A3E">
          <w:rPr>
            <w:noProof/>
            <w:webHidden/>
          </w:rPr>
          <w:t>28</w:t>
        </w:r>
        <w:r w:rsidR="002C2A3E">
          <w:rPr>
            <w:noProof/>
            <w:webHidden/>
          </w:rPr>
          <w:fldChar w:fldCharType="end"/>
        </w:r>
      </w:hyperlink>
    </w:p>
    <w:p w:rsidR="002C2A3E" w:rsidRDefault="00000000" w14:paraId="79E4ECA0" w14:textId="7DEC630E">
      <w:pPr>
        <w:pStyle w:val="TOC2"/>
        <w:rPr>
          <w:rFonts w:asciiTheme="minorHAnsi" w:hAnsiTheme="minorHAnsi" w:eastAsiaTheme="minorEastAsia" w:cstheme="minorBidi"/>
          <w:noProof/>
          <w:color w:val="auto"/>
          <w:kern w:val="2"/>
          <w:sz w:val="24"/>
          <w14:ligatures w14:val="standardContextual"/>
        </w:rPr>
      </w:pPr>
      <w:hyperlink w:history="1" w:anchor="_Toc169268808">
        <w:r w:rsidRPr="00662508" w:rsidR="002C2A3E">
          <w:rPr>
            <w:rStyle w:val="Hyperlink"/>
            <w:rFonts w:cs="Intel Clear"/>
            <w:bCs/>
            <w:noProof/>
          </w:rPr>
          <w:t>4.13</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Windows* 10 RS5 &amp; Windows* Server 2019</w:t>
        </w:r>
        <w:r w:rsidR="002C2A3E">
          <w:rPr>
            <w:noProof/>
            <w:webHidden/>
          </w:rPr>
          <w:tab/>
        </w:r>
        <w:r w:rsidR="002C2A3E">
          <w:rPr>
            <w:noProof/>
            <w:webHidden/>
          </w:rPr>
          <w:fldChar w:fldCharType="begin"/>
        </w:r>
        <w:r w:rsidR="002C2A3E">
          <w:rPr>
            <w:noProof/>
            <w:webHidden/>
          </w:rPr>
          <w:instrText xml:space="preserve"> PAGEREF _Toc169268808 \h </w:instrText>
        </w:r>
        <w:r w:rsidR="002C2A3E">
          <w:rPr>
            <w:noProof/>
            <w:webHidden/>
          </w:rPr>
        </w:r>
        <w:r w:rsidR="002C2A3E">
          <w:rPr>
            <w:noProof/>
            <w:webHidden/>
          </w:rPr>
          <w:fldChar w:fldCharType="separate"/>
        </w:r>
        <w:r w:rsidR="002C2A3E">
          <w:rPr>
            <w:noProof/>
            <w:webHidden/>
          </w:rPr>
          <w:t>28</w:t>
        </w:r>
        <w:r w:rsidR="002C2A3E">
          <w:rPr>
            <w:noProof/>
            <w:webHidden/>
          </w:rPr>
          <w:fldChar w:fldCharType="end"/>
        </w:r>
      </w:hyperlink>
    </w:p>
    <w:p w:rsidR="002C2A3E" w:rsidRDefault="00000000" w14:paraId="5E569FB3" w14:textId="44E12F12">
      <w:pPr>
        <w:pStyle w:val="TOC3"/>
        <w:rPr>
          <w:rFonts w:asciiTheme="minorHAnsi" w:hAnsiTheme="minorHAnsi" w:eastAsiaTheme="minorEastAsia" w:cstheme="minorBidi"/>
          <w:noProof/>
          <w:kern w:val="2"/>
          <w:sz w:val="24"/>
          <w14:ligatures w14:val="standardContextual"/>
        </w:rPr>
      </w:pPr>
      <w:hyperlink w:history="1" w:anchor="_Toc169268809">
        <w:r w:rsidRPr="00662508" w:rsidR="002C2A3E">
          <w:rPr>
            <w:rStyle w:val="Hyperlink"/>
            <w:noProof/>
          </w:rPr>
          <w:t>4.13.1</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Idle Power Increased</w:t>
        </w:r>
        <w:r w:rsidR="002C2A3E">
          <w:rPr>
            <w:noProof/>
            <w:webHidden/>
          </w:rPr>
          <w:tab/>
        </w:r>
        <w:r w:rsidR="002C2A3E">
          <w:rPr>
            <w:noProof/>
            <w:webHidden/>
          </w:rPr>
          <w:fldChar w:fldCharType="begin"/>
        </w:r>
        <w:r w:rsidR="002C2A3E">
          <w:rPr>
            <w:noProof/>
            <w:webHidden/>
          </w:rPr>
          <w:instrText xml:space="preserve"> PAGEREF _Toc169268809 \h </w:instrText>
        </w:r>
        <w:r w:rsidR="002C2A3E">
          <w:rPr>
            <w:noProof/>
            <w:webHidden/>
          </w:rPr>
        </w:r>
        <w:r w:rsidR="002C2A3E">
          <w:rPr>
            <w:noProof/>
            <w:webHidden/>
          </w:rPr>
          <w:fldChar w:fldCharType="separate"/>
        </w:r>
        <w:r w:rsidR="002C2A3E">
          <w:rPr>
            <w:noProof/>
            <w:webHidden/>
          </w:rPr>
          <w:t>28</w:t>
        </w:r>
        <w:r w:rsidR="002C2A3E">
          <w:rPr>
            <w:noProof/>
            <w:webHidden/>
          </w:rPr>
          <w:fldChar w:fldCharType="end"/>
        </w:r>
      </w:hyperlink>
    </w:p>
    <w:p w:rsidR="002C2A3E" w:rsidRDefault="00000000" w14:paraId="3C396D52" w14:textId="4C9E9081">
      <w:pPr>
        <w:pStyle w:val="TOC3"/>
        <w:rPr>
          <w:rFonts w:asciiTheme="minorHAnsi" w:hAnsiTheme="minorHAnsi" w:eastAsiaTheme="minorEastAsia" w:cstheme="minorBidi"/>
          <w:noProof/>
          <w:kern w:val="2"/>
          <w:sz w:val="24"/>
          <w14:ligatures w14:val="standardContextual"/>
        </w:rPr>
      </w:pPr>
      <w:hyperlink w:history="1" w:anchor="_Toc169268810">
        <w:r w:rsidRPr="00662508" w:rsidR="002C2A3E">
          <w:rPr>
            <w:rStyle w:val="Hyperlink"/>
            <w:noProof/>
          </w:rPr>
          <w:t>4.13.2</w:t>
        </w:r>
        <w:r w:rsidR="002C2A3E">
          <w:rPr>
            <w:rFonts w:asciiTheme="minorHAnsi" w:hAnsiTheme="minorHAnsi" w:eastAsiaTheme="minorEastAsia" w:cstheme="minorBidi"/>
            <w:noProof/>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Support for Windows* 10 RS5 &amp; Windows* Server 2019</w:t>
        </w:r>
        <w:r w:rsidR="002C2A3E">
          <w:rPr>
            <w:noProof/>
            <w:webHidden/>
          </w:rPr>
          <w:tab/>
        </w:r>
        <w:r w:rsidR="002C2A3E">
          <w:rPr>
            <w:noProof/>
            <w:webHidden/>
          </w:rPr>
          <w:fldChar w:fldCharType="begin"/>
        </w:r>
        <w:r w:rsidR="002C2A3E">
          <w:rPr>
            <w:noProof/>
            <w:webHidden/>
          </w:rPr>
          <w:instrText xml:space="preserve"> PAGEREF _Toc169268810 \h </w:instrText>
        </w:r>
        <w:r w:rsidR="002C2A3E">
          <w:rPr>
            <w:noProof/>
            <w:webHidden/>
          </w:rPr>
        </w:r>
        <w:r w:rsidR="002C2A3E">
          <w:rPr>
            <w:noProof/>
            <w:webHidden/>
          </w:rPr>
          <w:fldChar w:fldCharType="separate"/>
        </w:r>
        <w:r w:rsidR="002C2A3E">
          <w:rPr>
            <w:noProof/>
            <w:webHidden/>
          </w:rPr>
          <w:t>28</w:t>
        </w:r>
        <w:r w:rsidR="002C2A3E">
          <w:rPr>
            <w:noProof/>
            <w:webHidden/>
          </w:rPr>
          <w:fldChar w:fldCharType="end"/>
        </w:r>
      </w:hyperlink>
    </w:p>
    <w:p w:rsidR="002C2A3E" w:rsidRDefault="00000000" w14:paraId="0223ADB9" w14:textId="0B1C2096">
      <w:pPr>
        <w:pStyle w:val="TOC2"/>
        <w:rPr>
          <w:rFonts w:asciiTheme="minorHAnsi" w:hAnsiTheme="minorHAnsi" w:eastAsiaTheme="minorEastAsia" w:cstheme="minorBidi"/>
          <w:noProof/>
          <w:color w:val="auto"/>
          <w:kern w:val="2"/>
          <w:sz w:val="24"/>
          <w14:ligatures w14:val="standardContextual"/>
        </w:rPr>
      </w:pPr>
      <w:hyperlink w:history="1" w:anchor="_Toc169268811">
        <w:r w:rsidRPr="00662508" w:rsidR="002C2A3E">
          <w:rPr>
            <w:rStyle w:val="Hyperlink"/>
            <w:rFonts w:cs="Intel Clear"/>
            <w:bCs/>
            <w:noProof/>
          </w:rPr>
          <w:t>4.14</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VMD Support on 8 Socket Platforms</w:t>
        </w:r>
        <w:r w:rsidR="002C2A3E">
          <w:rPr>
            <w:noProof/>
            <w:webHidden/>
          </w:rPr>
          <w:tab/>
        </w:r>
        <w:r w:rsidR="002C2A3E">
          <w:rPr>
            <w:noProof/>
            <w:webHidden/>
          </w:rPr>
          <w:fldChar w:fldCharType="begin"/>
        </w:r>
        <w:r w:rsidR="002C2A3E">
          <w:rPr>
            <w:noProof/>
            <w:webHidden/>
          </w:rPr>
          <w:instrText xml:space="preserve"> PAGEREF _Toc169268811 \h </w:instrText>
        </w:r>
        <w:r w:rsidR="002C2A3E">
          <w:rPr>
            <w:noProof/>
            <w:webHidden/>
          </w:rPr>
        </w:r>
        <w:r w:rsidR="002C2A3E">
          <w:rPr>
            <w:noProof/>
            <w:webHidden/>
          </w:rPr>
          <w:fldChar w:fldCharType="separate"/>
        </w:r>
        <w:r w:rsidR="002C2A3E">
          <w:rPr>
            <w:noProof/>
            <w:webHidden/>
          </w:rPr>
          <w:t>28</w:t>
        </w:r>
        <w:r w:rsidR="002C2A3E">
          <w:rPr>
            <w:noProof/>
            <w:webHidden/>
          </w:rPr>
          <w:fldChar w:fldCharType="end"/>
        </w:r>
      </w:hyperlink>
    </w:p>
    <w:p w:rsidR="002C2A3E" w:rsidRDefault="00000000" w14:paraId="2DCC37E6" w14:textId="28732CDD">
      <w:pPr>
        <w:pStyle w:val="TOC2"/>
        <w:rPr>
          <w:rFonts w:asciiTheme="minorHAnsi" w:hAnsiTheme="minorHAnsi" w:eastAsiaTheme="minorEastAsia" w:cstheme="minorBidi"/>
          <w:noProof/>
          <w:color w:val="auto"/>
          <w:kern w:val="2"/>
          <w:sz w:val="24"/>
          <w14:ligatures w14:val="standardContextual"/>
        </w:rPr>
      </w:pPr>
      <w:hyperlink w:history="1" w:anchor="_Toc169268812">
        <w:r w:rsidRPr="00662508" w:rsidR="002C2A3E">
          <w:rPr>
            <w:rStyle w:val="Hyperlink"/>
            <w:rFonts w:cs="Intel Clear"/>
            <w:bCs/>
            <w:noProof/>
          </w:rPr>
          <w:t>4.15</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SATA LED Management</w:t>
        </w:r>
        <w:r w:rsidR="002C2A3E">
          <w:rPr>
            <w:noProof/>
            <w:webHidden/>
          </w:rPr>
          <w:tab/>
        </w:r>
        <w:r w:rsidR="002C2A3E">
          <w:rPr>
            <w:noProof/>
            <w:webHidden/>
          </w:rPr>
          <w:fldChar w:fldCharType="begin"/>
        </w:r>
        <w:r w:rsidR="002C2A3E">
          <w:rPr>
            <w:noProof/>
            <w:webHidden/>
          </w:rPr>
          <w:instrText xml:space="preserve"> PAGEREF _Toc169268812 \h </w:instrText>
        </w:r>
        <w:r w:rsidR="002C2A3E">
          <w:rPr>
            <w:noProof/>
            <w:webHidden/>
          </w:rPr>
        </w:r>
        <w:r w:rsidR="002C2A3E">
          <w:rPr>
            <w:noProof/>
            <w:webHidden/>
          </w:rPr>
          <w:fldChar w:fldCharType="separate"/>
        </w:r>
        <w:r w:rsidR="002C2A3E">
          <w:rPr>
            <w:noProof/>
            <w:webHidden/>
          </w:rPr>
          <w:t>29</w:t>
        </w:r>
        <w:r w:rsidR="002C2A3E">
          <w:rPr>
            <w:noProof/>
            <w:webHidden/>
          </w:rPr>
          <w:fldChar w:fldCharType="end"/>
        </w:r>
      </w:hyperlink>
    </w:p>
    <w:p w:rsidR="002C2A3E" w:rsidRDefault="00000000" w14:paraId="0E89340C" w14:textId="448C0646">
      <w:pPr>
        <w:pStyle w:val="TOC2"/>
        <w:rPr>
          <w:rFonts w:asciiTheme="minorHAnsi" w:hAnsiTheme="minorHAnsi" w:eastAsiaTheme="minorEastAsia" w:cstheme="minorBidi"/>
          <w:noProof/>
          <w:color w:val="auto"/>
          <w:kern w:val="2"/>
          <w:sz w:val="24"/>
          <w14:ligatures w14:val="standardContextual"/>
        </w:rPr>
      </w:pPr>
      <w:hyperlink w:history="1" w:anchor="_Toc169268813">
        <w:r w:rsidRPr="00662508" w:rsidR="002C2A3E">
          <w:rPr>
            <w:rStyle w:val="Hyperlink"/>
            <w:rFonts w:cs="Intel Clear"/>
            <w:bCs/>
            <w:noProof/>
          </w:rPr>
          <w:t>4.16</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Creation Volume Sizes</w:t>
        </w:r>
        <w:r w:rsidR="002C2A3E">
          <w:rPr>
            <w:noProof/>
            <w:webHidden/>
          </w:rPr>
          <w:tab/>
        </w:r>
        <w:r w:rsidR="002C2A3E">
          <w:rPr>
            <w:noProof/>
            <w:webHidden/>
          </w:rPr>
          <w:fldChar w:fldCharType="begin"/>
        </w:r>
        <w:r w:rsidR="002C2A3E">
          <w:rPr>
            <w:noProof/>
            <w:webHidden/>
          </w:rPr>
          <w:instrText xml:space="preserve"> PAGEREF _Toc169268813 \h </w:instrText>
        </w:r>
        <w:r w:rsidR="002C2A3E">
          <w:rPr>
            <w:noProof/>
            <w:webHidden/>
          </w:rPr>
        </w:r>
        <w:r w:rsidR="002C2A3E">
          <w:rPr>
            <w:noProof/>
            <w:webHidden/>
          </w:rPr>
          <w:fldChar w:fldCharType="separate"/>
        </w:r>
        <w:r w:rsidR="002C2A3E">
          <w:rPr>
            <w:noProof/>
            <w:webHidden/>
          </w:rPr>
          <w:t>29</w:t>
        </w:r>
        <w:r w:rsidR="002C2A3E">
          <w:rPr>
            <w:noProof/>
            <w:webHidden/>
          </w:rPr>
          <w:fldChar w:fldCharType="end"/>
        </w:r>
      </w:hyperlink>
    </w:p>
    <w:p w:rsidR="002C2A3E" w:rsidRDefault="00000000" w14:paraId="409E7166" w14:textId="29337167">
      <w:pPr>
        <w:pStyle w:val="TOC2"/>
        <w:rPr>
          <w:rFonts w:asciiTheme="minorHAnsi" w:hAnsiTheme="minorHAnsi" w:eastAsiaTheme="minorEastAsia" w:cstheme="minorBidi"/>
          <w:noProof/>
          <w:color w:val="auto"/>
          <w:kern w:val="2"/>
          <w:sz w:val="24"/>
          <w14:ligatures w14:val="standardContextual"/>
        </w:rPr>
      </w:pPr>
      <w:hyperlink w:history="1" w:anchor="_Toc169268814">
        <w:r w:rsidRPr="00662508" w:rsidR="002C2A3E">
          <w:rPr>
            <w:rStyle w:val="Hyperlink"/>
            <w:rFonts w:cs="Intel Clear"/>
            <w:bCs/>
            <w:noProof/>
          </w:rPr>
          <w:t>4.17</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MCERR/P_CATERR/Bus Uncorrectable Error with Intel</w:t>
        </w:r>
        <w:r w:rsidRPr="00662508" w:rsidR="002C2A3E">
          <w:rPr>
            <w:rStyle w:val="Hyperlink"/>
            <w:rFonts w:cs="Intel Clear"/>
            <w:noProof/>
            <w:vertAlign w:val="superscript"/>
          </w:rPr>
          <w:t>®</w:t>
        </w:r>
        <w:r w:rsidRPr="00662508" w:rsidR="002C2A3E">
          <w:rPr>
            <w:rStyle w:val="Hyperlink"/>
            <w:rFonts w:cs="Intel Clear"/>
            <w:noProof/>
          </w:rPr>
          <w:t xml:space="preserve"> VMD Enabled</w:t>
        </w:r>
        <w:r w:rsidR="002C2A3E">
          <w:rPr>
            <w:noProof/>
            <w:webHidden/>
          </w:rPr>
          <w:tab/>
        </w:r>
        <w:r w:rsidR="002C2A3E">
          <w:rPr>
            <w:noProof/>
            <w:webHidden/>
          </w:rPr>
          <w:fldChar w:fldCharType="begin"/>
        </w:r>
        <w:r w:rsidR="002C2A3E">
          <w:rPr>
            <w:noProof/>
            <w:webHidden/>
          </w:rPr>
          <w:instrText xml:space="preserve"> PAGEREF _Toc169268814 \h </w:instrText>
        </w:r>
        <w:r w:rsidR="002C2A3E">
          <w:rPr>
            <w:noProof/>
            <w:webHidden/>
          </w:rPr>
        </w:r>
        <w:r w:rsidR="002C2A3E">
          <w:rPr>
            <w:noProof/>
            <w:webHidden/>
          </w:rPr>
          <w:fldChar w:fldCharType="separate"/>
        </w:r>
        <w:r w:rsidR="002C2A3E">
          <w:rPr>
            <w:noProof/>
            <w:webHidden/>
          </w:rPr>
          <w:t>29</w:t>
        </w:r>
        <w:r w:rsidR="002C2A3E">
          <w:rPr>
            <w:noProof/>
            <w:webHidden/>
          </w:rPr>
          <w:fldChar w:fldCharType="end"/>
        </w:r>
      </w:hyperlink>
    </w:p>
    <w:p w:rsidR="002C2A3E" w:rsidRDefault="00000000" w14:paraId="19712302" w14:textId="583C056E">
      <w:pPr>
        <w:pStyle w:val="TOC2"/>
        <w:rPr>
          <w:rFonts w:asciiTheme="minorHAnsi" w:hAnsiTheme="minorHAnsi" w:eastAsiaTheme="minorEastAsia" w:cstheme="minorBidi"/>
          <w:noProof/>
          <w:color w:val="auto"/>
          <w:kern w:val="2"/>
          <w:sz w:val="24"/>
          <w14:ligatures w14:val="standardContextual"/>
        </w:rPr>
      </w:pPr>
      <w:hyperlink w:history="1" w:anchor="_Toc169268815">
        <w:r w:rsidRPr="00662508" w:rsidR="002C2A3E">
          <w:rPr>
            <w:rStyle w:val="Hyperlink"/>
            <w:rFonts w:cs="Intel Clear"/>
            <w:bCs/>
            <w:noProof/>
          </w:rPr>
          <w:t>4.18</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NVMe Drive Model Number Does Not Display Properly in Device Manager</w:t>
        </w:r>
        <w:r w:rsidR="002C2A3E">
          <w:rPr>
            <w:noProof/>
            <w:webHidden/>
          </w:rPr>
          <w:tab/>
        </w:r>
        <w:r w:rsidR="002C2A3E">
          <w:rPr>
            <w:noProof/>
            <w:webHidden/>
          </w:rPr>
          <w:fldChar w:fldCharType="begin"/>
        </w:r>
        <w:r w:rsidR="002C2A3E">
          <w:rPr>
            <w:noProof/>
            <w:webHidden/>
          </w:rPr>
          <w:instrText xml:space="preserve"> PAGEREF _Toc169268815 \h </w:instrText>
        </w:r>
        <w:r w:rsidR="002C2A3E">
          <w:rPr>
            <w:noProof/>
            <w:webHidden/>
          </w:rPr>
        </w:r>
        <w:r w:rsidR="002C2A3E">
          <w:rPr>
            <w:noProof/>
            <w:webHidden/>
          </w:rPr>
          <w:fldChar w:fldCharType="separate"/>
        </w:r>
        <w:r w:rsidR="002C2A3E">
          <w:rPr>
            <w:noProof/>
            <w:webHidden/>
          </w:rPr>
          <w:t>29</w:t>
        </w:r>
        <w:r w:rsidR="002C2A3E">
          <w:rPr>
            <w:noProof/>
            <w:webHidden/>
          </w:rPr>
          <w:fldChar w:fldCharType="end"/>
        </w:r>
      </w:hyperlink>
    </w:p>
    <w:p w:rsidR="002C2A3E" w:rsidRDefault="00000000" w14:paraId="2458CC1C" w14:textId="49D2778B">
      <w:pPr>
        <w:pStyle w:val="TOC2"/>
        <w:rPr>
          <w:rFonts w:asciiTheme="minorHAnsi" w:hAnsiTheme="minorHAnsi" w:eastAsiaTheme="minorEastAsia" w:cstheme="minorBidi"/>
          <w:noProof/>
          <w:color w:val="auto"/>
          <w:kern w:val="2"/>
          <w:sz w:val="24"/>
          <w14:ligatures w14:val="standardContextual"/>
        </w:rPr>
      </w:pPr>
      <w:hyperlink w:history="1" w:anchor="_Toc169268816">
        <w:r w:rsidRPr="00662508" w:rsidR="002C2A3E">
          <w:rPr>
            <w:rStyle w:val="Hyperlink"/>
            <w:rFonts w:cs="Intel Clear"/>
            <w:bCs/>
            <w:noProof/>
          </w:rPr>
          <w:t>4.19</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RAID Driver is not Producing AtaPassThru Protocol</w:t>
        </w:r>
        <w:r w:rsidR="002C2A3E">
          <w:rPr>
            <w:noProof/>
            <w:webHidden/>
          </w:rPr>
          <w:tab/>
        </w:r>
        <w:r w:rsidR="002C2A3E">
          <w:rPr>
            <w:noProof/>
            <w:webHidden/>
          </w:rPr>
          <w:fldChar w:fldCharType="begin"/>
        </w:r>
        <w:r w:rsidR="002C2A3E">
          <w:rPr>
            <w:noProof/>
            <w:webHidden/>
          </w:rPr>
          <w:instrText xml:space="preserve"> PAGEREF _Toc169268816 \h </w:instrText>
        </w:r>
        <w:r w:rsidR="002C2A3E">
          <w:rPr>
            <w:noProof/>
            <w:webHidden/>
          </w:rPr>
        </w:r>
        <w:r w:rsidR="002C2A3E">
          <w:rPr>
            <w:noProof/>
            <w:webHidden/>
          </w:rPr>
          <w:fldChar w:fldCharType="separate"/>
        </w:r>
        <w:r w:rsidR="002C2A3E">
          <w:rPr>
            <w:noProof/>
            <w:webHidden/>
          </w:rPr>
          <w:t>30</w:t>
        </w:r>
        <w:r w:rsidR="002C2A3E">
          <w:rPr>
            <w:noProof/>
            <w:webHidden/>
          </w:rPr>
          <w:fldChar w:fldCharType="end"/>
        </w:r>
      </w:hyperlink>
    </w:p>
    <w:p w:rsidR="002C2A3E" w:rsidRDefault="00000000" w14:paraId="7D9B137A" w14:textId="18DF17DD">
      <w:pPr>
        <w:pStyle w:val="TOC2"/>
        <w:rPr>
          <w:rFonts w:asciiTheme="minorHAnsi" w:hAnsiTheme="minorHAnsi" w:eastAsiaTheme="minorEastAsia" w:cstheme="minorBidi"/>
          <w:noProof/>
          <w:color w:val="auto"/>
          <w:kern w:val="2"/>
          <w:sz w:val="24"/>
          <w14:ligatures w14:val="standardContextual"/>
        </w:rPr>
      </w:pPr>
      <w:hyperlink w:history="1" w:anchor="_Toc169268817">
        <w:r w:rsidRPr="00662508" w:rsidR="002C2A3E">
          <w:rPr>
            <w:rStyle w:val="Hyperlink"/>
            <w:rFonts w:cs="Intel Clear"/>
            <w:bCs/>
            <w:noProof/>
          </w:rPr>
          <w:t>4.20</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8.0 New GUI Design</w:t>
        </w:r>
        <w:r w:rsidR="002C2A3E">
          <w:rPr>
            <w:noProof/>
            <w:webHidden/>
          </w:rPr>
          <w:tab/>
        </w:r>
        <w:r w:rsidR="002C2A3E">
          <w:rPr>
            <w:noProof/>
            <w:webHidden/>
          </w:rPr>
          <w:fldChar w:fldCharType="begin"/>
        </w:r>
        <w:r w:rsidR="002C2A3E">
          <w:rPr>
            <w:noProof/>
            <w:webHidden/>
          </w:rPr>
          <w:instrText xml:space="preserve"> PAGEREF _Toc169268817 \h </w:instrText>
        </w:r>
        <w:r w:rsidR="002C2A3E">
          <w:rPr>
            <w:noProof/>
            <w:webHidden/>
          </w:rPr>
        </w:r>
        <w:r w:rsidR="002C2A3E">
          <w:rPr>
            <w:noProof/>
            <w:webHidden/>
          </w:rPr>
          <w:fldChar w:fldCharType="separate"/>
        </w:r>
        <w:r w:rsidR="002C2A3E">
          <w:rPr>
            <w:noProof/>
            <w:webHidden/>
          </w:rPr>
          <w:t>30</w:t>
        </w:r>
        <w:r w:rsidR="002C2A3E">
          <w:rPr>
            <w:noProof/>
            <w:webHidden/>
          </w:rPr>
          <w:fldChar w:fldCharType="end"/>
        </w:r>
      </w:hyperlink>
    </w:p>
    <w:p w:rsidR="002C2A3E" w:rsidRDefault="00000000" w14:paraId="41473032" w14:textId="119EAFC4">
      <w:pPr>
        <w:pStyle w:val="TOC3"/>
        <w:rPr>
          <w:rFonts w:asciiTheme="minorHAnsi" w:hAnsiTheme="minorHAnsi" w:eastAsiaTheme="minorEastAsia" w:cstheme="minorBidi"/>
          <w:noProof/>
          <w:kern w:val="2"/>
          <w:sz w:val="24"/>
          <w14:ligatures w14:val="standardContextual"/>
        </w:rPr>
      </w:pPr>
      <w:hyperlink w:history="1" w:anchor="_Toc169268818">
        <w:r w:rsidRPr="00662508" w:rsidR="002C2A3E">
          <w:rPr>
            <w:rStyle w:val="Hyperlink"/>
            <w:noProof/>
          </w:rPr>
          <w:t>4.20.1</w:t>
        </w:r>
        <w:r w:rsidR="002C2A3E">
          <w:rPr>
            <w:rFonts w:asciiTheme="minorHAnsi" w:hAnsiTheme="minorHAnsi" w:eastAsiaTheme="minorEastAsia" w:cstheme="minorBidi"/>
            <w:noProof/>
            <w:kern w:val="2"/>
            <w:sz w:val="24"/>
            <w14:ligatures w14:val="standardContextual"/>
          </w:rPr>
          <w:tab/>
        </w:r>
        <w:r w:rsidRPr="00662508" w:rsidR="002C2A3E">
          <w:rPr>
            <w:rStyle w:val="Hyperlink"/>
            <w:noProof/>
          </w:rPr>
          <w:t>Warning Message Displayed When GUI and Driver Version is Mismatching</w:t>
        </w:r>
        <w:r w:rsidR="002C2A3E">
          <w:rPr>
            <w:noProof/>
            <w:webHidden/>
          </w:rPr>
          <w:tab/>
        </w:r>
        <w:r w:rsidR="002C2A3E">
          <w:rPr>
            <w:noProof/>
            <w:webHidden/>
          </w:rPr>
          <w:tab/>
        </w:r>
        <w:r w:rsidR="002C2A3E">
          <w:rPr>
            <w:noProof/>
            <w:webHidden/>
          </w:rPr>
          <w:tab/>
        </w:r>
        <w:r w:rsidR="002C2A3E">
          <w:rPr>
            <w:noProof/>
            <w:webHidden/>
          </w:rPr>
          <w:fldChar w:fldCharType="begin"/>
        </w:r>
        <w:r w:rsidR="002C2A3E">
          <w:rPr>
            <w:noProof/>
            <w:webHidden/>
          </w:rPr>
          <w:instrText xml:space="preserve"> PAGEREF _Toc169268818 \h </w:instrText>
        </w:r>
        <w:r w:rsidR="002C2A3E">
          <w:rPr>
            <w:noProof/>
            <w:webHidden/>
          </w:rPr>
        </w:r>
        <w:r w:rsidR="002C2A3E">
          <w:rPr>
            <w:noProof/>
            <w:webHidden/>
          </w:rPr>
          <w:fldChar w:fldCharType="separate"/>
        </w:r>
        <w:r w:rsidR="002C2A3E">
          <w:rPr>
            <w:noProof/>
            <w:webHidden/>
          </w:rPr>
          <w:t>30</w:t>
        </w:r>
        <w:r w:rsidR="002C2A3E">
          <w:rPr>
            <w:noProof/>
            <w:webHidden/>
          </w:rPr>
          <w:fldChar w:fldCharType="end"/>
        </w:r>
      </w:hyperlink>
    </w:p>
    <w:p w:rsidR="002C2A3E" w:rsidRDefault="00000000" w14:paraId="6310D830" w14:textId="7545BEB4">
      <w:pPr>
        <w:pStyle w:val="TOC2"/>
        <w:rPr>
          <w:rFonts w:asciiTheme="minorHAnsi" w:hAnsiTheme="minorHAnsi" w:eastAsiaTheme="minorEastAsia" w:cstheme="minorBidi"/>
          <w:noProof/>
          <w:color w:val="auto"/>
          <w:kern w:val="2"/>
          <w:sz w:val="24"/>
          <w14:ligatures w14:val="standardContextual"/>
        </w:rPr>
      </w:pPr>
      <w:hyperlink w:history="1" w:anchor="_Toc169268819">
        <w:r w:rsidRPr="00662508" w:rsidR="002C2A3E">
          <w:rPr>
            <w:rStyle w:val="Hyperlink"/>
            <w:rFonts w:cs="Intel Clear"/>
            <w:bCs/>
            <w:noProof/>
          </w:rPr>
          <w:t>4.21</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Pre-Boot DMA Feature Needs to be Disabled</w:t>
        </w:r>
        <w:r w:rsidR="002C2A3E">
          <w:rPr>
            <w:noProof/>
            <w:webHidden/>
          </w:rPr>
          <w:tab/>
        </w:r>
        <w:r w:rsidR="002C2A3E">
          <w:rPr>
            <w:noProof/>
            <w:webHidden/>
          </w:rPr>
          <w:fldChar w:fldCharType="begin"/>
        </w:r>
        <w:r w:rsidR="002C2A3E">
          <w:rPr>
            <w:noProof/>
            <w:webHidden/>
          </w:rPr>
          <w:instrText xml:space="preserve"> PAGEREF _Toc169268819 \h </w:instrText>
        </w:r>
        <w:r w:rsidR="002C2A3E">
          <w:rPr>
            <w:noProof/>
            <w:webHidden/>
          </w:rPr>
        </w:r>
        <w:r w:rsidR="002C2A3E">
          <w:rPr>
            <w:noProof/>
            <w:webHidden/>
          </w:rPr>
          <w:fldChar w:fldCharType="separate"/>
        </w:r>
        <w:r w:rsidR="002C2A3E">
          <w:rPr>
            <w:noProof/>
            <w:webHidden/>
          </w:rPr>
          <w:t>30</w:t>
        </w:r>
        <w:r w:rsidR="002C2A3E">
          <w:rPr>
            <w:noProof/>
            <w:webHidden/>
          </w:rPr>
          <w:fldChar w:fldCharType="end"/>
        </w:r>
      </w:hyperlink>
    </w:p>
    <w:p w:rsidR="002C2A3E" w:rsidRDefault="00000000" w14:paraId="1842841A" w14:textId="0B5838C3">
      <w:pPr>
        <w:pStyle w:val="TOC2"/>
        <w:rPr>
          <w:rFonts w:asciiTheme="minorHAnsi" w:hAnsiTheme="minorHAnsi" w:eastAsiaTheme="minorEastAsia" w:cstheme="minorBidi"/>
          <w:noProof/>
          <w:color w:val="auto"/>
          <w:kern w:val="2"/>
          <w:sz w:val="24"/>
          <w14:ligatures w14:val="standardContextual"/>
        </w:rPr>
      </w:pPr>
      <w:hyperlink w:history="1" w:anchor="_Toc169268820">
        <w:r w:rsidRPr="00662508" w:rsidR="002C2A3E">
          <w:rPr>
            <w:rStyle w:val="Hyperlink"/>
            <w:rFonts w:cs="Intel Clear"/>
            <w:bCs/>
            <w:noProof/>
          </w:rPr>
          <w:t>4.22</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Virtual RAID on CPU (VROC): Intel</w:t>
        </w:r>
        <w:r w:rsidRPr="00662508" w:rsidR="002C2A3E">
          <w:rPr>
            <w:rStyle w:val="Hyperlink"/>
            <w:rFonts w:cs="Intel Clear"/>
            <w:noProof/>
            <w:vertAlign w:val="superscript"/>
          </w:rPr>
          <w:t>®</w:t>
        </w:r>
        <w:r w:rsidRPr="00662508" w:rsidR="002C2A3E">
          <w:rPr>
            <w:rStyle w:val="Hyperlink"/>
            <w:rFonts w:cs="Intel Clear"/>
            <w:noProof/>
          </w:rPr>
          <w:t xml:space="preserve"> VROC (SATA RAID) Compatibility Issue with Microsoft Windows* Operating System Versions Released After June 2022</w:t>
        </w:r>
        <w:r w:rsidR="002C2A3E">
          <w:rPr>
            <w:noProof/>
            <w:webHidden/>
          </w:rPr>
          <w:tab/>
        </w:r>
        <w:r w:rsidR="002C2A3E">
          <w:rPr>
            <w:noProof/>
            <w:webHidden/>
          </w:rPr>
          <w:fldChar w:fldCharType="begin"/>
        </w:r>
        <w:r w:rsidR="002C2A3E">
          <w:rPr>
            <w:noProof/>
            <w:webHidden/>
          </w:rPr>
          <w:instrText xml:space="preserve"> PAGEREF _Toc169268820 \h </w:instrText>
        </w:r>
        <w:r w:rsidR="002C2A3E">
          <w:rPr>
            <w:noProof/>
            <w:webHidden/>
          </w:rPr>
        </w:r>
        <w:r w:rsidR="002C2A3E">
          <w:rPr>
            <w:noProof/>
            <w:webHidden/>
          </w:rPr>
          <w:fldChar w:fldCharType="separate"/>
        </w:r>
        <w:r w:rsidR="002C2A3E">
          <w:rPr>
            <w:noProof/>
            <w:webHidden/>
          </w:rPr>
          <w:t>30</w:t>
        </w:r>
        <w:r w:rsidR="002C2A3E">
          <w:rPr>
            <w:noProof/>
            <w:webHidden/>
          </w:rPr>
          <w:fldChar w:fldCharType="end"/>
        </w:r>
      </w:hyperlink>
    </w:p>
    <w:p w:rsidR="002C2A3E" w:rsidRDefault="00000000" w14:paraId="4AD2AB0B" w14:textId="31607D72">
      <w:pPr>
        <w:pStyle w:val="TOC2"/>
        <w:rPr>
          <w:rFonts w:asciiTheme="minorHAnsi" w:hAnsiTheme="minorHAnsi" w:eastAsiaTheme="minorEastAsia" w:cstheme="minorBidi"/>
          <w:noProof/>
          <w:color w:val="auto"/>
          <w:kern w:val="2"/>
          <w:sz w:val="24"/>
          <w14:ligatures w14:val="standardContextual"/>
        </w:rPr>
      </w:pPr>
      <w:hyperlink w:history="1" w:anchor="_Toc169268821">
        <w:r w:rsidRPr="00662508" w:rsidR="002C2A3E">
          <w:rPr>
            <w:rStyle w:val="Hyperlink"/>
            <w:rFonts w:cs="Intel Clear"/>
            <w:bCs/>
            <w:noProof/>
          </w:rPr>
          <w:t>4.23</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RAID TRIM Disabled for This Version</w:t>
        </w:r>
        <w:r w:rsidR="002C2A3E">
          <w:rPr>
            <w:noProof/>
            <w:webHidden/>
          </w:rPr>
          <w:tab/>
        </w:r>
        <w:r w:rsidR="002C2A3E">
          <w:rPr>
            <w:noProof/>
            <w:webHidden/>
          </w:rPr>
          <w:fldChar w:fldCharType="begin"/>
        </w:r>
        <w:r w:rsidR="002C2A3E">
          <w:rPr>
            <w:noProof/>
            <w:webHidden/>
          </w:rPr>
          <w:instrText xml:space="preserve"> PAGEREF _Toc169268821 \h </w:instrText>
        </w:r>
        <w:r w:rsidR="002C2A3E">
          <w:rPr>
            <w:noProof/>
            <w:webHidden/>
          </w:rPr>
        </w:r>
        <w:r w:rsidR="002C2A3E">
          <w:rPr>
            <w:noProof/>
            <w:webHidden/>
          </w:rPr>
          <w:fldChar w:fldCharType="separate"/>
        </w:r>
        <w:r w:rsidR="002C2A3E">
          <w:rPr>
            <w:noProof/>
            <w:webHidden/>
          </w:rPr>
          <w:t>30</w:t>
        </w:r>
        <w:r w:rsidR="002C2A3E">
          <w:rPr>
            <w:noProof/>
            <w:webHidden/>
          </w:rPr>
          <w:fldChar w:fldCharType="end"/>
        </w:r>
      </w:hyperlink>
    </w:p>
    <w:p w:rsidR="002C2A3E" w:rsidRDefault="00000000" w14:paraId="0EF8976C" w14:textId="79D36FB3">
      <w:pPr>
        <w:pStyle w:val="TOC2"/>
        <w:rPr>
          <w:rFonts w:asciiTheme="minorHAnsi" w:hAnsiTheme="minorHAnsi" w:eastAsiaTheme="minorEastAsia" w:cstheme="minorBidi"/>
          <w:noProof/>
          <w:color w:val="auto"/>
          <w:kern w:val="2"/>
          <w:sz w:val="24"/>
          <w14:ligatures w14:val="standardContextual"/>
        </w:rPr>
      </w:pPr>
      <w:hyperlink w:history="1" w:anchor="_Toc169268822">
        <w:r w:rsidRPr="00662508" w:rsidR="002C2A3E">
          <w:rPr>
            <w:rStyle w:val="Hyperlink"/>
            <w:rFonts w:cs="Intel Clear"/>
            <w:bCs/>
            <w:noProof/>
          </w:rPr>
          <w:t>4.24</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RAID 5 Boot or Data Volume in Rebuild State</w:t>
        </w:r>
        <w:r w:rsidR="002C2A3E">
          <w:rPr>
            <w:noProof/>
            <w:webHidden/>
          </w:rPr>
          <w:tab/>
        </w:r>
        <w:r w:rsidR="002C2A3E">
          <w:rPr>
            <w:noProof/>
            <w:webHidden/>
          </w:rPr>
          <w:fldChar w:fldCharType="begin"/>
        </w:r>
        <w:r w:rsidR="002C2A3E">
          <w:rPr>
            <w:noProof/>
            <w:webHidden/>
          </w:rPr>
          <w:instrText xml:space="preserve"> PAGEREF _Toc169268822 \h </w:instrText>
        </w:r>
        <w:r w:rsidR="002C2A3E">
          <w:rPr>
            <w:noProof/>
            <w:webHidden/>
          </w:rPr>
        </w:r>
        <w:r w:rsidR="002C2A3E">
          <w:rPr>
            <w:noProof/>
            <w:webHidden/>
          </w:rPr>
          <w:fldChar w:fldCharType="separate"/>
        </w:r>
        <w:r w:rsidR="002C2A3E">
          <w:rPr>
            <w:noProof/>
            <w:webHidden/>
          </w:rPr>
          <w:t>31</w:t>
        </w:r>
        <w:r w:rsidR="002C2A3E">
          <w:rPr>
            <w:noProof/>
            <w:webHidden/>
          </w:rPr>
          <w:fldChar w:fldCharType="end"/>
        </w:r>
      </w:hyperlink>
    </w:p>
    <w:p w:rsidR="002C2A3E" w:rsidRDefault="00000000" w14:paraId="71D5B637" w14:textId="2536B100">
      <w:pPr>
        <w:pStyle w:val="TOC1"/>
        <w:rPr>
          <w:rFonts w:asciiTheme="minorHAnsi" w:hAnsiTheme="minorHAnsi" w:eastAsiaTheme="minorEastAsia" w:cstheme="minorBidi"/>
          <w:noProof/>
          <w:color w:val="auto"/>
          <w:kern w:val="2"/>
          <w:sz w:val="24"/>
          <w14:ligatures w14:val="standardContextual"/>
        </w:rPr>
      </w:pPr>
      <w:hyperlink w:history="1" w:anchor="_Toc169268823">
        <w:r w:rsidRPr="00662508" w:rsidR="002C2A3E">
          <w:rPr>
            <w:rStyle w:val="Hyperlink"/>
            <w:rFonts w:cs="Intel Clear"/>
            <w:noProof/>
          </w:rPr>
          <w:t>5</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Intel</w:t>
        </w:r>
        <w:r w:rsidRPr="00662508" w:rsidR="002C2A3E">
          <w:rPr>
            <w:rStyle w:val="Hyperlink"/>
            <w:rFonts w:cs="Intel Clear"/>
            <w:noProof/>
            <w:vertAlign w:val="superscript"/>
          </w:rPr>
          <w:t>®</w:t>
        </w:r>
        <w:r w:rsidRPr="00662508" w:rsidR="002C2A3E">
          <w:rPr>
            <w:rStyle w:val="Hyperlink"/>
            <w:rFonts w:cs="Intel Clear"/>
            <w:noProof/>
          </w:rPr>
          <w:t xml:space="preserve"> VROC Issues</w:t>
        </w:r>
        <w:r w:rsidR="002C2A3E">
          <w:rPr>
            <w:noProof/>
            <w:webHidden/>
          </w:rPr>
          <w:tab/>
        </w:r>
        <w:r w:rsidR="002C2A3E">
          <w:rPr>
            <w:noProof/>
            <w:webHidden/>
          </w:rPr>
          <w:fldChar w:fldCharType="begin"/>
        </w:r>
        <w:r w:rsidR="002C2A3E">
          <w:rPr>
            <w:noProof/>
            <w:webHidden/>
          </w:rPr>
          <w:instrText xml:space="preserve"> PAGEREF _Toc169268823 \h </w:instrText>
        </w:r>
        <w:r w:rsidR="002C2A3E">
          <w:rPr>
            <w:noProof/>
            <w:webHidden/>
          </w:rPr>
        </w:r>
        <w:r w:rsidR="002C2A3E">
          <w:rPr>
            <w:noProof/>
            <w:webHidden/>
          </w:rPr>
          <w:fldChar w:fldCharType="separate"/>
        </w:r>
        <w:r w:rsidR="002C2A3E">
          <w:rPr>
            <w:noProof/>
            <w:webHidden/>
          </w:rPr>
          <w:t>32</w:t>
        </w:r>
        <w:r w:rsidR="002C2A3E">
          <w:rPr>
            <w:noProof/>
            <w:webHidden/>
          </w:rPr>
          <w:fldChar w:fldCharType="end"/>
        </w:r>
      </w:hyperlink>
    </w:p>
    <w:p w:rsidR="002C2A3E" w:rsidRDefault="00000000" w14:paraId="2EBC4DB9" w14:textId="1063C21C">
      <w:pPr>
        <w:pStyle w:val="TOC2"/>
        <w:rPr>
          <w:rFonts w:asciiTheme="minorHAnsi" w:hAnsiTheme="minorHAnsi" w:eastAsiaTheme="minorEastAsia" w:cstheme="minorBidi"/>
          <w:noProof/>
          <w:color w:val="auto"/>
          <w:kern w:val="2"/>
          <w:sz w:val="24"/>
          <w14:ligatures w14:val="standardContextual"/>
        </w:rPr>
      </w:pPr>
      <w:hyperlink w:history="1" w:anchor="_Toc169268824">
        <w:r w:rsidRPr="00662508" w:rsidR="002C2A3E">
          <w:rPr>
            <w:rStyle w:val="Hyperlink"/>
            <w:rFonts w:cs="Intel Clear"/>
            <w:bCs/>
            <w:noProof/>
          </w:rPr>
          <w:t>5.1</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Known Issues in Intel</w:t>
        </w:r>
        <w:r w:rsidRPr="00662508" w:rsidR="002C2A3E">
          <w:rPr>
            <w:rStyle w:val="Hyperlink"/>
            <w:rFonts w:cs="Intel Clear"/>
            <w:noProof/>
            <w:vertAlign w:val="superscript"/>
          </w:rPr>
          <w:t>®</w:t>
        </w:r>
        <w:r w:rsidRPr="00662508" w:rsidR="002C2A3E">
          <w:rPr>
            <w:rStyle w:val="Hyperlink"/>
            <w:rFonts w:cs="Intel Clear"/>
            <w:noProof/>
          </w:rPr>
          <w:t xml:space="preserve"> VROC 9.0 Release</w:t>
        </w:r>
        <w:r w:rsidR="002C2A3E">
          <w:rPr>
            <w:noProof/>
            <w:webHidden/>
          </w:rPr>
          <w:tab/>
        </w:r>
        <w:r w:rsidR="002C2A3E">
          <w:rPr>
            <w:noProof/>
            <w:webHidden/>
          </w:rPr>
          <w:fldChar w:fldCharType="begin"/>
        </w:r>
        <w:r w:rsidR="002C2A3E">
          <w:rPr>
            <w:noProof/>
            <w:webHidden/>
          </w:rPr>
          <w:instrText xml:space="preserve"> PAGEREF _Toc169268824 \h </w:instrText>
        </w:r>
        <w:r w:rsidR="002C2A3E">
          <w:rPr>
            <w:noProof/>
            <w:webHidden/>
          </w:rPr>
        </w:r>
        <w:r w:rsidR="002C2A3E">
          <w:rPr>
            <w:noProof/>
            <w:webHidden/>
          </w:rPr>
          <w:fldChar w:fldCharType="separate"/>
        </w:r>
        <w:r w:rsidR="002C2A3E">
          <w:rPr>
            <w:noProof/>
            <w:webHidden/>
          </w:rPr>
          <w:t>32</w:t>
        </w:r>
        <w:r w:rsidR="002C2A3E">
          <w:rPr>
            <w:noProof/>
            <w:webHidden/>
          </w:rPr>
          <w:fldChar w:fldCharType="end"/>
        </w:r>
      </w:hyperlink>
    </w:p>
    <w:p w:rsidR="002C2A3E" w:rsidRDefault="00000000" w14:paraId="08FE81DC" w14:textId="535E8A40">
      <w:pPr>
        <w:pStyle w:val="TOC2"/>
        <w:rPr>
          <w:rFonts w:asciiTheme="minorHAnsi" w:hAnsiTheme="minorHAnsi" w:eastAsiaTheme="minorEastAsia" w:cstheme="minorBidi"/>
          <w:noProof/>
          <w:color w:val="auto"/>
          <w:kern w:val="2"/>
          <w:sz w:val="24"/>
          <w14:ligatures w14:val="standardContextual"/>
        </w:rPr>
      </w:pPr>
      <w:hyperlink w:history="1" w:anchor="_Toc169268825">
        <w:r w:rsidRPr="00662508" w:rsidR="002C2A3E">
          <w:rPr>
            <w:rStyle w:val="Hyperlink"/>
            <w:rFonts w:cs="Intel Clear"/>
            <w:bCs/>
            <w:noProof/>
          </w:rPr>
          <w:t>5.2</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Resolved Issues in Intel</w:t>
        </w:r>
        <w:r w:rsidRPr="00662508" w:rsidR="002C2A3E">
          <w:rPr>
            <w:rStyle w:val="Hyperlink"/>
            <w:rFonts w:cs="Intel Clear"/>
            <w:noProof/>
            <w:vertAlign w:val="superscript"/>
          </w:rPr>
          <w:t>®</w:t>
        </w:r>
        <w:r w:rsidRPr="00662508" w:rsidR="002C2A3E">
          <w:rPr>
            <w:rStyle w:val="Hyperlink"/>
            <w:rFonts w:cs="Intel Clear"/>
            <w:noProof/>
          </w:rPr>
          <w:t xml:space="preserve"> VROC 9.0 Release</w:t>
        </w:r>
        <w:r w:rsidR="002C2A3E">
          <w:rPr>
            <w:noProof/>
            <w:webHidden/>
          </w:rPr>
          <w:tab/>
        </w:r>
        <w:r w:rsidR="002C2A3E">
          <w:rPr>
            <w:noProof/>
            <w:webHidden/>
          </w:rPr>
          <w:fldChar w:fldCharType="begin"/>
        </w:r>
        <w:r w:rsidR="002C2A3E">
          <w:rPr>
            <w:noProof/>
            <w:webHidden/>
          </w:rPr>
          <w:instrText xml:space="preserve"> PAGEREF _Toc169268825 \h </w:instrText>
        </w:r>
        <w:r w:rsidR="002C2A3E">
          <w:rPr>
            <w:noProof/>
            <w:webHidden/>
          </w:rPr>
        </w:r>
        <w:r w:rsidR="002C2A3E">
          <w:rPr>
            <w:noProof/>
            <w:webHidden/>
          </w:rPr>
          <w:fldChar w:fldCharType="separate"/>
        </w:r>
        <w:r w:rsidR="002C2A3E">
          <w:rPr>
            <w:noProof/>
            <w:webHidden/>
          </w:rPr>
          <w:t>33</w:t>
        </w:r>
        <w:r w:rsidR="002C2A3E">
          <w:rPr>
            <w:noProof/>
            <w:webHidden/>
          </w:rPr>
          <w:fldChar w:fldCharType="end"/>
        </w:r>
      </w:hyperlink>
    </w:p>
    <w:p w:rsidR="002C2A3E" w:rsidRDefault="00000000" w14:paraId="26C88B9F" w14:textId="004C0621">
      <w:pPr>
        <w:pStyle w:val="TOC2"/>
        <w:rPr>
          <w:rFonts w:asciiTheme="minorHAnsi" w:hAnsiTheme="minorHAnsi" w:eastAsiaTheme="minorEastAsia" w:cstheme="minorBidi"/>
          <w:noProof/>
          <w:color w:val="auto"/>
          <w:kern w:val="2"/>
          <w:sz w:val="24"/>
          <w14:ligatures w14:val="standardContextual"/>
        </w:rPr>
      </w:pPr>
      <w:hyperlink w:history="1" w:anchor="_Toc169268826">
        <w:r w:rsidRPr="00662508" w:rsidR="002C2A3E">
          <w:rPr>
            <w:rStyle w:val="Hyperlink"/>
            <w:rFonts w:cs="Intel Clear"/>
            <w:bCs/>
            <w:noProof/>
          </w:rPr>
          <w:t>5.3</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Resolved Issues in Intel</w:t>
        </w:r>
        <w:r w:rsidRPr="00662508" w:rsidR="002C2A3E">
          <w:rPr>
            <w:rStyle w:val="Hyperlink"/>
            <w:rFonts w:cs="Intel Clear"/>
            <w:noProof/>
            <w:vertAlign w:val="superscript"/>
          </w:rPr>
          <w:t>®</w:t>
        </w:r>
        <w:r w:rsidRPr="00662508" w:rsidR="002C2A3E">
          <w:rPr>
            <w:rStyle w:val="Hyperlink"/>
            <w:rFonts w:cs="Intel Clear"/>
            <w:noProof/>
          </w:rPr>
          <w:t xml:space="preserve"> VROC 8.6 Release</w:t>
        </w:r>
        <w:r w:rsidR="002C2A3E">
          <w:rPr>
            <w:noProof/>
            <w:webHidden/>
          </w:rPr>
          <w:tab/>
        </w:r>
        <w:r w:rsidR="002C2A3E">
          <w:rPr>
            <w:noProof/>
            <w:webHidden/>
          </w:rPr>
          <w:fldChar w:fldCharType="begin"/>
        </w:r>
        <w:r w:rsidR="002C2A3E">
          <w:rPr>
            <w:noProof/>
            <w:webHidden/>
          </w:rPr>
          <w:instrText xml:space="preserve"> PAGEREF _Toc169268826 \h </w:instrText>
        </w:r>
        <w:r w:rsidR="002C2A3E">
          <w:rPr>
            <w:noProof/>
            <w:webHidden/>
          </w:rPr>
        </w:r>
        <w:r w:rsidR="002C2A3E">
          <w:rPr>
            <w:noProof/>
            <w:webHidden/>
          </w:rPr>
          <w:fldChar w:fldCharType="separate"/>
        </w:r>
        <w:r w:rsidR="002C2A3E">
          <w:rPr>
            <w:noProof/>
            <w:webHidden/>
          </w:rPr>
          <w:t>34</w:t>
        </w:r>
        <w:r w:rsidR="002C2A3E">
          <w:rPr>
            <w:noProof/>
            <w:webHidden/>
          </w:rPr>
          <w:fldChar w:fldCharType="end"/>
        </w:r>
      </w:hyperlink>
    </w:p>
    <w:p w:rsidR="002C2A3E" w:rsidRDefault="00000000" w14:paraId="76A11D2A" w14:textId="50ECAF17">
      <w:pPr>
        <w:pStyle w:val="TOC2"/>
        <w:rPr>
          <w:rFonts w:asciiTheme="minorHAnsi" w:hAnsiTheme="minorHAnsi" w:eastAsiaTheme="minorEastAsia" w:cstheme="minorBidi"/>
          <w:noProof/>
          <w:color w:val="auto"/>
          <w:kern w:val="2"/>
          <w:sz w:val="24"/>
          <w14:ligatures w14:val="standardContextual"/>
        </w:rPr>
      </w:pPr>
      <w:hyperlink w:history="1" w:anchor="_Toc169268827">
        <w:r w:rsidRPr="00662508" w:rsidR="002C2A3E">
          <w:rPr>
            <w:rStyle w:val="Hyperlink"/>
            <w:rFonts w:cs="Intel Clear"/>
            <w:bCs/>
            <w:noProof/>
          </w:rPr>
          <w:t>5.4</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Resolved Issues in Intel</w:t>
        </w:r>
        <w:r w:rsidRPr="00662508" w:rsidR="002C2A3E">
          <w:rPr>
            <w:rStyle w:val="Hyperlink"/>
            <w:rFonts w:cs="Intel Clear"/>
            <w:noProof/>
            <w:vertAlign w:val="superscript"/>
          </w:rPr>
          <w:t>®</w:t>
        </w:r>
        <w:r w:rsidRPr="00662508" w:rsidR="002C2A3E">
          <w:rPr>
            <w:rStyle w:val="Hyperlink"/>
            <w:rFonts w:cs="Intel Clear"/>
            <w:noProof/>
          </w:rPr>
          <w:t xml:space="preserve"> VROC 8.5 Release</w:t>
        </w:r>
        <w:r w:rsidR="002C2A3E">
          <w:rPr>
            <w:noProof/>
            <w:webHidden/>
          </w:rPr>
          <w:tab/>
        </w:r>
        <w:r w:rsidR="002C2A3E">
          <w:rPr>
            <w:noProof/>
            <w:webHidden/>
          </w:rPr>
          <w:fldChar w:fldCharType="begin"/>
        </w:r>
        <w:r w:rsidR="002C2A3E">
          <w:rPr>
            <w:noProof/>
            <w:webHidden/>
          </w:rPr>
          <w:instrText xml:space="preserve"> PAGEREF _Toc169268827 \h </w:instrText>
        </w:r>
        <w:r w:rsidR="002C2A3E">
          <w:rPr>
            <w:noProof/>
            <w:webHidden/>
          </w:rPr>
        </w:r>
        <w:r w:rsidR="002C2A3E">
          <w:rPr>
            <w:noProof/>
            <w:webHidden/>
          </w:rPr>
          <w:fldChar w:fldCharType="separate"/>
        </w:r>
        <w:r w:rsidR="002C2A3E">
          <w:rPr>
            <w:noProof/>
            <w:webHidden/>
          </w:rPr>
          <w:t>35</w:t>
        </w:r>
        <w:r w:rsidR="002C2A3E">
          <w:rPr>
            <w:noProof/>
            <w:webHidden/>
          </w:rPr>
          <w:fldChar w:fldCharType="end"/>
        </w:r>
      </w:hyperlink>
    </w:p>
    <w:p w:rsidR="002C2A3E" w:rsidRDefault="00000000" w14:paraId="1DE8BC43" w14:textId="2574B19F">
      <w:pPr>
        <w:pStyle w:val="TOC2"/>
        <w:rPr>
          <w:rFonts w:asciiTheme="minorHAnsi" w:hAnsiTheme="minorHAnsi" w:eastAsiaTheme="minorEastAsia" w:cstheme="minorBidi"/>
          <w:noProof/>
          <w:color w:val="auto"/>
          <w:kern w:val="2"/>
          <w:sz w:val="24"/>
          <w14:ligatures w14:val="standardContextual"/>
        </w:rPr>
      </w:pPr>
      <w:hyperlink w:history="1" w:anchor="_Toc169268828">
        <w:r w:rsidRPr="00662508" w:rsidR="002C2A3E">
          <w:rPr>
            <w:rStyle w:val="Hyperlink"/>
            <w:rFonts w:cs="Intel Clear"/>
            <w:bCs/>
            <w:noProof/>
          </w:rPr>
          <w:t>5.5</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Resolved Issues in Intel</w:t>
        </w:r>
        <w:r w:rsidRPr="00662508" w:rsidR="002C2A3E">
          <w:rPr>
            <w:rStyle w:val="Hyperlink"/>
            <w:rFonts w:cs="Intel Clear"/>
            <w:noProof/>
            <w:vertAlign w:val="superscript"/>
          </w:rPr>
          <w:t>®</w:t>
        </w:r>
        <w:r w:rsidRPr="00662508" w:rsidR="002C2A3E">
          <w:rPr>
            <w:rStyle w:val="Hyperlink"/>
            <w:rFonts w:cs="Intel Clear"/>
            <w:noProof/>
          </w:rPr>
          <w:t xml:space="preserve"> VROC 8.2 Release</w:t>
        </w:r>
        <w:r w:rsidR="002C2A3E">
          <w:rPr>
            <w:noProof/>
            <w:webHidden/>
          </w:rPr>
          <w:tab/>
        </w:r>
        <w:r w:rsidR="002C2A3E">
          <w:rPr>
            <w:noProof/>
            <w:webHidden/>
          </w:rPr>
          <w:fldChar w:fldCharType="begin"/>
        </w:r>
        <w:r w:rsidR="002C2A3E">
          <w:rPr>
            <w:noProof/>
            <w:webHidden/>
          </w:rPr>
          <w:instrText xml:space="preserve"> PAGEREF _Toc169268828 \h </w:instrText>
        </w:r>
        <w:r w:rsidR="002C2A3E">
          <w:rPr>
            <w:noProof/>
            <w:webHidden/>
          </w:rPr>
        </w:r>
        <w:r w:rsidR="002C2A3E">
          <w:rPr>
            <w:noProof/>
            <w:webHidden/>
          </w:rPr>
          <w:fldChar w:fldCharType="separate"/>
        </w:r>
        <w:r w:rsidR="002C2A3E">
          <w:rPr>
            <w:noProof/>
            <w:webHidden/>
          </w:rPr>
          <w:t>35</w:t>
        </w:r>
        <w:r w:rsidR="002C2A3E">
          <w:rPr>
            <w:noProof/>
            <w:webHidden/>
          </w:rPr>
          <w:fldChar w:fldCharType="end"/>
        </w:r>
      </w:hyperlink>
    </w:p>
    <w:p w:rsidR="002C2A3E" w:rsidRDefault="00000000" w14:paraId="048B0E51" w14:textId="1A710B28">
      <w:pPr>
        <w:pStyle w:val="TOC2"/>
        <w:rPr>
          <w:rFonts w:asciiTheme="minorHAnsi" w:hAnsiTheme="minorHAnsi" w:eastAsiaTheme="minorEastAsia" w:cstheme="minorBidi"/>
          <w:noProof/>
          <w:color w:val="auto"/>
          <w:kern w:val="2"/>
          <w:sz w:val="24"/>
          <w14:ligatures w14:val="standardContextual"/>
        </w:rPr>
      </w:pPr>
      <w:hyperlink w:history="1" w:anchor="_Toc169268829">
        <w:r w:rsidRPr="00662508" w:rsidR="002C2A3E">
          <w:rPr>
            <w:rStyle w:val="Hyperlink"/>
            <w:rFonts w:cs="Intel Clear"/>
            <w:bCs/>
            <w:noProof/>
          </w:rPr>
          <w:t>5.6</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Resolved Issues in Intel</w:t>
        </w:r>
        <w:r w:rsidRPr="00662508" w:rsidR="002C2A3E">
          <w:rPr>
            <w:rStyle w:val="Hyperlink"/>
            <w:rFonts w:cs="Intel Clear"/>
            <w:noProof/>
            <w:vertAlign w:val="superscript"/>
          </w:rPr>
          <w:t>®</w:t>
        </w:r>
        <w:r w:rsidRPr="00662508" w:rsidR="002C2A3E">
          <w:rPr>
            <w:rStyle w:val="Hyperlink"/>
            <w:rFonts w:cs="Intel Clear"/>
            <w:noProof/>
          </w:rPr>
          <w:t xml:space="preserve"> VROC 8.0 Release</w:t>
        </w:r>
        <w:r w:rsidR="002C2A3E">
          <w:rPr>
            <w:noProof/>
            <w:webHidden/>
          </w:rPr>
          <w:tab/>
        </w:r>
        <w:r w:rsidR="002C2A3E">
          <w:rPr>
            <w:noProof/>
            <w:webHidden/>
          </w:rPr>
          <w:fldChar w:fldCharType="begin"/>
        </w:r>
        <w:r w:rsidR="002C2A3E">
          <w:rPr>
            <w:noProof/>
            <w:webHidden/>
          </w:rPr>
          <w:instrText xml:space="preserve"> PAGEREF _Toc169268829 \h </w:instrText>
        </w:r>
        <w:r w:rsidR="002C2A3E">
          <w:rPr>
            <w:noProof/>
            <w:webHidden/>
          </w:rPr>
        </w:r>
        <w:r w:rsidR="002C2A3E">
          <w:rPr>
            <w:noProof/>
            <w:webHidden/>
          </w:rPr>
          <w:fldChar w:fldCharType="separate"/>
        </w:r>
        <w:r w:rsidR="002C2A3E">
          <w:rPr>
            <w:noProof/>
            <w:webHidden/>
          </w:rPr>
          <w:t>38</w:t>
        </w:r>
        <w:r w:rsidR="002C2A3E">
          <w:rPr>
            <w:noProof/>
            <w:webHidden/>
          </w:rPr>
          <w:fldChar w:fldCharType="end"/>
        </w:r>
      </w:hyperlink>
    </w:p>
    <w:p w:rsidR="002C2A3E" w:rsidRDefault="00000000" w14:paraId="65B0E0D6" w14:textId="57026B5B">
      <w:pPr>
        <w:pStyle w:val="TOC2"/>
        <w:rPr>
          <w:rFonts w:asciiTheme="minorHAnsi" w:hAnsiTheme="minorHAnsi" w:eastAsiaTheme="minorEastAsia" w:cstheme="minorBidi"/>
          <w:noProof/>
          <w:color w:val="auto"/>
          <w:kern w:val="2"/>
          <w:sz w:val="24"/>
          <w14:ligatures w14:val="standardContextual"/>
        </w:rPr>
      </w:pPr>
      <w:hyperlink w:history="1" w:anchor="_Toc169268830">
        <w:r w:rsidRPr="00662508" w:rsidR="002C2A3E">
          <w:rPr>
            <w:rStyle w:val="Hyperlink"/>
            <w:bCs/>
            <w:noProof/>
          </w:rPr>
          <w:t>5.7</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noProof/>
          </w:rPr>
          <w:t>Resolved Issues in Intel</w:t>
        </w:r>
        <w:r w:rsidRPr="00662508" w:rsidR="002C2A3E">
          <w:rPr>
            <w:rStyle w:val="Hyperlink"/>
            <w:noProof/>
            <w:vertAlign w:val="superscript"/>
          </w:rPr>
          <w:t>®</w:t>
        </w:r>
        <w:r w:rsidRPr="00662508" w:rsidR="002C2A3E">
          <w:rPr>
            <w:rStyle w:val="Hyperlink"/>
            <w:noProof/>
          </w:rPr>
          <w:t xml:space="preserve"> VROC 7.7 Release</w:t>
        </w:r>
        <w:r w:rsidR="002C2A3E">
          <w:rPr>
            <w:noProof/>
            <w:webHidden/>
          </w:rPr>
          <w:tab/>
        </w:r>
        <w:r w:rsidR="002C2A3E">
          <w:rPr>
            <w:noProof/>
            <w:webHidden/>
          </w:rPr>
          <w:fldChar w:fldCharType="begin"/>
        </w:r>
        <w:r w:rsidR="002C2A3E">
          <w:rPr>
            <w:noProof/>
            <w:webHidden/>
          </w:rPr>
          <w:instrText xml:space="preserve"> PAGEREF _Toc169268830 \h </w:instrText>
        </w:r>
        <w:r w:rsidR="002C2A3E">
          <w:rPr>
            <w:noProof/>
            <w:webHidden/>
          </w:rPr>
        </w:r>
        <w:r w:rsidR="002C2A3E">
          <w:rPr>
            <w:noProof/>
            <w:webHidden/>
          </w:rPr>
          <w:fldChar w:fldCharType="separate"/>
        </w:r>
        <w:r w:rsidR="002C2A3E">
          <w:rPr>
            <w:noProof/>
            <w:webHidden/>
          </w:rPr>
          <w:t>39</w:t>
        </w:r>
        <w:r w:rsidR="002C2A3E">
          <w:rPr>
            <w:noProof/>
            <w:webHidden/>
          </w:rPr>
          <w:fldChar w:fldCharType="end"/>
        </w:r>
      </w:hyperlink>
    </w:p>
    <w:p w:rsidR="002C2A3E" w:rsidRDefault="00000000" w14:paraId="4DAE6069" w14:textId="504E5E62">
      <w:pPr>
        <w:pStyle w:val="TOC2"/>
        <w:rPr>
          <w:rFonts w:asciiTheme="minorHAnsi" w:hAnsiTheme="minorHAnsi" w:eastAsiaTheme="minorEastAsia" w:cstheme="minorBidi"/>
          <w:noProof/>
          <w:color w:val="auto"/>
          <w:kern w:val="2"/>
          <w:sz w:val="24"/>
          <w14:ligatures w14:val="standardContextual"/>
        </w:rPr>
      </w:pPr>
      <w:hyperlink w:history="1" w:anchor="_Toc169268831">
        <w:r w:rsidRPr="00662508" w:rsidR="002C2A3E">
          <w:rPr>
            <w:rStyle w:val="Hyperlink"/>
            <w:bCs/>
            <w:noProof/>
          </w:rPr>
          <w:t>5.8</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noProof/>
          </w:rPr>
          <w:t>Resolved Issues in Intel</w:t>
        </w:r>
        <w:r w:rsidRPr="00662508" w:rsidR="002C2A3E">
          <w:rPr>
            <w:rStyle w:val="Hyperlink"/>
            <w:noProof/>
            <w:vertAlign w:val="superscript"/>
          </w:rPr>
          <w:t>®</w:t>
        </w:r>
        <w:r w:rsidRPr="00662508" w:rsidR="002C2A3E">
          <w:rPr>
            <w:rStyle w:val="Hyperlink"/>
            <w:noProof/>
          </w:rPr>
          <w:t xml:space="preserve"> VROC 7.6 Release</w:t>
        </w:r>
        <w:r w:rsidR="002C2A3E">
          <w:rPr>
            <w:noProof/>
            <w:webHidden/>
          </w:rPr>
          <w:tab/>
        </w:r>
        <w:r w:rsidR="002C2A3E">
          <w:rPr>
            <w:noProof/>
            <w:webHidden/>
          </w:rPr>
          <w:fldChar w:fldCharType="begin"/>
        </w:r>
        <w:r w:rsidR="002C2A3E">
          <w:rPr>
            <w:noProof/>
            <w:webHidden/>
          </w:rPr>
          <w:instrText xml:space="preserve"> PAGEREF _Toc169268831 \h </w:instrText>
        </w:r>
        <w:r w:rsidR="002C2A3E">
          <w:rPr>
            <w:noProof/>
            <w:webHidden/>
          </w:rPr>
        </w:r>
        <w:r w:rsidR="002C2A3E">
          <w:rPr>
            <w:noProof/>
            <w:webHidden/>
          </w:rPr>
          <w:fldChar w:fldCharType="separate"/>
        </w:r>
        <w:r w:rsidR="002C2A3E">
          <w:rPr>
            <w:noProof/>
            <w:webHidden/>
          </w:rPr>
          <w:t>41</w:t>
        </w:r>
        <w:r w:rsidR="002C2A3E">
          <w:rPr>
            <w:noProof/>
            <w:webHidden/>
          </w:rPr>
          <w:fldChar w:fldCharType="end"/>
        </w:r>
      </w:hyperlink>
    </w:p>
    <w:p w:rsidR="002C2A3E" w:rsidRDefault="00000000" w14:paraId="35B580D9" w14:textId="1FB1E829">
      <w:pPr>
        <w:pStyle w:val="TOC2"/>
        <w:rPr>
          <w:rFonts w:asciiTheme="minorHAnsi" w:hAnsiTheme="minorHAnsi" w:eastAsiaTheme="minorEastAsia" w:cstheme="minorBidi"/>
          <w:noProof/>
          <w:color w:val="auto"/>
          <w:kern w:val="2"/>
          <w:sz w:val="24"/>
          <w14:ligatures w14:val="standardContextual"/>
        </w:rPr>
      </w:pPr>
      <w:hyperlink w:history="1" w:anchor="_Toc169268832">
        <w:r w:rsidRPr="00662508" w:rsidR="002C2A3E">
          <w:rPr>
            <w:rStyle w:val="Hyperlink"/>
            <w:rFonts w:cs="Intel Clear"/>
            <w:bCs/>
            <w:noProof/>
          </w:rPr>
          <w:t>5.9</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Resolved Issues in Intel</w:t>
        </w:r>
        <w:r w:rsidRPr="00662508" w:rsidR="002C2A3E">
          <w:rPr>
            <w:rStyle w:val="Hyperlink"/>
            <w:rFonts w:cs="Intel Clear"/>
            <w:noProof/>
            <w:vertAlign w:val="superscript"/>
          </w:rPr>
          <w:t>®</w:t>
        </w:r>
        <w:r w:rsidRPr="00662508" w:rsidR="002C2A3E">
          <w:rPr>
            <w:rStyle w:val="Hyperlink"/>
            <w:rFonts w:cs="Intel Clear"/>
            <w:noProof/>
          </w:rPr>
          <w:t xml:space="preserve"> VROC 7.5 Release</w:t>
        </w:r>
        <w:r w:rsidR="002C2A3E">
          <w:rPr>
            <w:noProof/>
            <w:webHidden/>
          </w:rPr>
          <w:tab/>
        </w:r>
        <w:r w:rsidR="002C2A3E">
          <w:rPr>
            <w:noProof/>
            <w:webHidden/>
          </w:rPr>
          <w:fldChar w:fldCharType="begin"/>
        </w:r>
        <w:r w:rsidR="002C2A3E">
          <w:rPr>
            <w:noProof/>
            <w:webHidden/>
          </w:rPr>
          <w:instrText xml:space="preserve"> PAGEREF _Toc169268832 \h </w:instrText>
        </w:r>
        <w:r w:rsidR="002C2A3E">
          <w:rPr>
            <w:noProof/>
            <w:webHidden/>
          </w:rPr>
        </w:r>
        <w:r w:rsidR="002C2A3E">
          <w:rPr>
            <w:noProof/>
            <w:webHidden/>
          </w:rPr>
          <w:fldChar w:fldCharType="separate"/>
        </w:r>
        <w:r w:rsidR="002C2A3E">
          <w:rPr>
            <w:noProof/>
            <w:webHidden/>
          </w:rPr>
          <w:t>41</w:t>
        </w:r>
        <w:r w:rsidR="002C2A3E">
          <w:rPr>
            <w:noProof/>
            <w:webHidden/>
          </w:rPr>
          <w:fldChar w:fldCharType="end"/>
        </w:r>
      </w:hyperlink>
    </w:p>
    <w:p w:rsidR="002C2A3E" w:rsidRDefault="00000000" w14:paraId="0F1CE378" w14:textId="2CA6AE3C">
      <w:pPr>
        <w:pStyle w:val="TOC2"/>
        <w:rPr>
          <w:rFonts w:asciiTheme="minorHAnsi" w:hAnsiTheme="minorHAnsi" w:eastAsiaTheme="minorEastAsia" w:cstheme="minorBidi"/>
          <w:noProof/>
          <w:color w:val="auto"/>
          <w:kern w:val="2"/>
          <w:sz w:val="24"/>
          <w14:ligatures w14:val="standardContextual"/>
        </w:rPr>
      </w:pPr>
      <w:hyperlink w:history="1" w:anchor="_Toc169268833">
        <w:r w:rsidRPr="00662508" w:rsidR="002C2A3E">
          <w:rPr>
            <w:rStyle w:val="Hyperlink"/>
            <w:rFonts w:cs="Intel Clear"/>
            <w:bCs/>
            <w:noProof/>
          </w:rPr>
          <w:t>5.10</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Resolved Issues in Intel</w:t>
        </w:r>
        <w:r w:rsidRPr="00662508" w:rsidR="002C2A3E">
          <w:rPr>
            <w:rStyle w:val="Hyperlink"/>
            <w:rFonts w:cs="Intel Clear"/>
            <w:noProof/>
            <w:vertAlign w:val="superscript"/>
          </w:rPr>
          <w:t>®</w:t>
        </w:r>
        <w:r w:rsidRPr="00662508" w:rsidR="002C2A3E">
          <w:rPr>
            <w:rStyle w:val="Hyperlink"/>
            <w:rFonts w:cs="Intel Clear"/>
            <w:noProof/>
          </w:rPr>
          <w:t xml:space="preserve"> VROC 7.0.2 Release</w:t>
        </w:r>
        <w:r w:rsidR="002C2A3E">
          <w:rPr>
            <w:noProof/>
            <w:webHidden/>
          </w:rPr>
          <w:tab/>
        </w:r>
        <w:r w:rsidR="002C2A3E">
          <w:rPr>
            <w:noProof/>
            <w:webHidden/>
          </w:rPr>
          <w:fldChar w:fldCharType="begin"/>
        </w:r>
        <w:r w:rsidR="002C2A3E">
          <w:rPr>
            <w:noProof/>
            <w:webHidden/>
          </w:rPr>
          <w:instrText xml:space="preserve"> PAGEREF _Toc169268833 \h </w:instrText>
        </w:r>
        <w:r w:rsidR="002C2A3E">
          <w:rPr>
            <w:noProof/>
            <w:webHidden/>
          </w:rPr>
        </w:r>
        <w:r w:rsidR="002C2A3E">
          <w:rPr>
            <w:noProof/>
            <w:webHidden/>
          </w:rPr>
          <w:fldChar w:fldCharType="separate"/>
        </w:r>
        <w:r w:rsidR="002C2A3E">
          <w:rPr>
            <w:noProof/>
            <w:webHidden/>
          </w:rPr>
          <w:t>43</w:t>
        </w:r>
        <w:r w:rsidR="002C2A3E">
          <w:rPr>
            <w:noProof/>
            <w:webHidden/>
          </w:rPr>
          <w:fldChar w:fldCharType="end"/>
        </w:r>
      </w:hyperlink>
    </w:p>
    <w:p w:rsidR="002C2A3E" w:rsidRDefault="00000000" w14:paraId="624F35E1" w14:textId="3FEA969F">
      <w:pPr>
        <w:pStyle w:val="TOC2"/>
        <w:rPr>
          <w:rFonts w:asciiTheme="minorHAnsi" w:hAnsiTheme="minorHAnsi" w:eastAsiaTheme="minorEastAsia" w:cstheme="minorBidi"/>
          <w:noProof/>
          <w:color w:val="auto"/>
          <w:kern w:val="2"/>
          <w:sz w:val="24"/>
          <w14:ligatures w14:val="standardContextual"/>
        </w:rPr>
      </w:pPr>
      <w:hyperlink w:history="1" w:anchor="_Toc169268834">
        <w:r w:rsidRPr="00662508" w:rsidR="002C2A3E">
          <w:rPr>
            <w:rStyle w:val="Hyperlink"/>
            <w:rFonts w:cs="Intel Clear"/>
            <w:bCs/>
            <w:noProof/>
          </w:rPr>
          <w:t>5.11</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Resolved Issues in Intel</w:t>
        </w:r>
        <w:r w:rsidRPr="00662508" w:rsidR="002C2A3E">
          <w:rPr>
            <w:rStyle w:val="Hyperlink"/>
            <w:rFonts w:cs="Intel Clear"/>
            <w:noProof/>
            <w:vertAlign w:val="superscript"/>
          </w:rPr>
          <w:t>®</w:t>
        </w:r>
        <w:r w:rsidRPr="00662508" w:rsidR="002C2A3E">
          <w:rPr>
            <w:rStyle w:val="Hyperlink"/>
            <w:rFonts w:cs="Intel Clear"/>
            <w:noProof/>
          </w:rPr>
          <w:t xml:space="preserve"> VROC 7.0 Release</w:t>
        </w:r>
        <w:r w:rsidR="002C2A3E">
          <w:rPr>
            <w:noProof/>
            <w:webHidden/>
          </w:rPr>
          <w:tab/>
        </w:r>
        <w:r w:rsidR="002C2A3E">
          <w:rPr>
            <w:noProof/>
            <w:webHidden/>
          </w:rPr>
          <w:fldChar w:fldCharType="begin"/>
        </w:r>
        <w:r w:rsidR="002C2A3E">
          <w:rPr>
            <w:noProof/>
            <w:webHidden/>
          </w:rPr>
          <w:instrText xml:space="preserve"> PAGEREF _Toc169268834 \h </w:instrText>
        </w:r>
        <w:r w:rsidR="002C2A3E">
          <w:rPr>
            <w:noProof/>
            <w:webHidden/>
          </w:rPr>
        </w:r>
        <w:r w:rsidR="002C2A3E">
          <w:rPr>
            <w:noProof/>
            <w:webHidden/>
          </w:rPr>
          <w:fldChar w:fldCharType="separate"/>
        </w:r>
        <w:r w:rsidR="002C2A3E">
          <w:rPr>
            <w:noProof/>
            <w:webHidden/>
          </w:rPr>
          <w:t>43</w:t>
        </w:r>
        <w:r w:rsidR="002C2A3E">
          <w:rPr>
            <w:noProof/>
            <w:webHidden/>
          </w:rPr>
          <w:fldChar w:fldCharType="end"/>
        </w:r>
      </w:hyperlink>
    </w:p>
    <w:p w:rsidR="002C2A3E" w:rsidRDefault="00000000" w14:paraId="13D2D6ED" w14:textId="15C972A6">
      <w:pPr>
        <w:pStyle w:val="TOC2"/>
        <w:rPr>
          <w:rFonts w:asciiTheme="minorHAnsi" w:hAnsiTheme="minorHAnsi" w:eastAsiaTheme="minorEastAsia" w:cstheme="minorBidi"/>
          <w:noProof/>
          <w:color w:val="auto"/>
          <w:kern w:val="2"/>
          <w:sz w:val="24"/>
          <w14:ligatures w14:val="standardContextual"/>
        </w:rPr>
      </w:pPr>
      <w:hyperlink w:history="1" w:anchor="_Toc169268835">
        <w:r w:rsidRPr="00662508" w:rsidR="002C2A3E">
          <w:rPr>
            <w:rStyle w:val="Hyperlink"/>
            <w:rFonts w:cs="Intel Clear"/>
            <w:bCs/>
            <w:noProof/>
          </w:rPr>
          <w:t>5.12</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Resolved Issues in Intel</w:t>
        </w:r>
        <w:r w:rsidRPr="00662508" w:rsidR="002C2A3E">
          <w:rPr>
            <w:rStyle w:val="Hyperlink"/>
            <w:rFonts w:cs="Intel Clear"/>
            <w:noProof/>
            <w:vertAlign w:val="superscript"/>
          </w:rPr>
          <w:t>®</w:t>
        </w:r>
        <w:r w:rsidRPr="00662508" w:rsidR="002C2A3E">
          <w:rPr>
            <w:rStyle w:val="Hyperlink"/>
            <w:rFonts w:cs="Intel Clear"/>
            <w:noProof/>
          </w:rPr>
          <w:t xml:space="preserve"> VROC 6.3 Release</w:t>
        </w:r>
        <w:r w:rsidR="002C2A3E">
          <w:rPr>
            <w:noProof/>
            <w:webHidden/>
          </w:rPr>
          <w:tab/>
        </w:r>
        <w:r w:rsidR="002C2A3E">
          <w:rPr>
            <w:noProof/>
            <w:webHidden/>
          </w:rPr>
          <w:fldChar w:fldCharType="begin"/>
        </w:r>
        <w:r w:rsidR="002C2A3E">
          <w:rPr>
            <w:noProof/>
            <w:webHidden/>
          </w:rPr>
          <w:instrText xml:space="preserve"> PAGEREF _Toc169268835 \h </w:instrText>
        </w:r>
        <w:r w:rsidR="002C2A3E">
          <w:rPr>
            <w:noProof/>
            <w:webHidden/>
          </w:rPr>
        </w:r>
        <w:r w:rsidR="002C2A3E">
          <w:rPr>
            <w:noProof/>
            <w:webHidden/>
          </w:rPr>
          <w:fldChar w:fldCharType="separate"/>
        </w:r>
        <w:r w:rsidR="002C2A3E">
          <w:rPr>
            <w:noProof/>
            <w:webHidden/>
          </w:rPr>
          <w:t>44</w:t>
        </w:r>
        <w:r w:rsidR="002C2A3E">
          <w:rPr>
            <w:noProof/>
            <w:webHidden/>
          </w:rPr>
          <w:fldChar w:fldCharType="end"/>
        </w:r>
      </w:hyperlink>
    </w:p>
    <w:p w:rsidR="002C2A3E" w:rsidRDefault="00000000" w14:paraId="1A8C01F0" w14:textId="7D77F950">
      <w:pPr>
        <w:pStyle w:val="TOC2"/>
        <w:rPr>
          <w:rFonts w:asciiTheme="minorHAnsi" w:hAnsiTheme="minorHAnsi" w:eastAsiaTheme="minorEastAsia" w:cstheme="minorBidi"/>
          <w:noProof/>
          <w:color w:val="auto"/>
          <w:kern w:val="2"/>
          <w:sz w:val="24"/>
          <w14:ligatures w14:val="standardContextual"/>
        </w:rPr>
      </w:pPr>
      <w:hyperlink w:history="1" w:anchor="_Toc169268836">
        <w:r w:rsidRPr="00662508" w:rsidR="002C2A3E">
          <w:rPr>
            <w:rStyle w:val="Hyperlink"/>
            <w:rFonts w:cs="Intel Clear"/>
            <w:bCs/>
            <w:noProof/>
          </w:rPr>
          <w:t>5.13</w:t>
        </w:r>
        <w:r w:rsidR="002C2A3E">
          <w:rPr>
            <w:rFonts w:asciiTheme="minorHAnsi" w:hAnsiTheme="minorHAnsi" w:eastAsiaTheme="minorEastAsia" w:cstheme="minorBidi"/>
            <w:noProof/>
            <w:color w:val="auto"/>
            <w:kern w:val="2"/>
            <w:sz w:val="24"/>
            <w14:ligatures w14:val="standardContextual"/>
          </w:rPr>
          <w:tab/>
        </w:r>
        <w:r w:rsidRPr="00662508" w:rsidR="002C2A3E">
          <w:rPr>
            <w:rStyle w:val="Hyperlink"/>
            <w:rFonts w:cs="Intel Clear"/>
            <w:noProof/>
          </w:rPr>
          <w:t>Resolved Issues in Intel</w:t>
        </w:r>
        <w:r w:rsidRPr="00662508" w:rsidR="002C2A3E">
          <w:rPr>
            <w:rStyle w:val="Hyperlink"/>
            <w:rFonts w:cs="Intel Clear"/>
            <w:noProof/>
            <w:vertAlign w:val="superscript"/>
          </w:rPr>
          <w:t>®</w:t>
        </w:r>
        <w:r w:rsidRPr="00662508" w:rsidR="002C2A3E">
          <w:rPr>
            <w:rStyle w:val="Hyperlink"/>
            <w:rFonts w:cs="Intel Clear"/>
            <w:noProof/>
          </w:rPr>
          <w:t xml:space="preserve"> VROC 6.2 Release</w:t>
        </w:r>
        <w:r w:rsidR="002C2A3E">
          <w:rPr>
            <w:noProof/>
            <w:webHidden/>
          </w:rPr>
          <w:tab/>
        </w:r>
        <w:r w:rsidR="002C2A3E">
          <w:rPr>
            <w:noProof/>
            <w:webHidden/>
          </w:rPr>
          <w:fldChar w:fldCharType="begin"/>
        </w:r>
        <w:r w:rsidR="002C2A3E">
          <w:rPr>
            <w:noProof/>
            <w:webHidden/>
          </w:rPr>
          <w:instrText xml:space="preserve"> PAGEREF _Toc169268836 \h </w:instrText>
        </w:r>
        <w:r w:rsidR="002C2A3E">
          <w:rPr>
            <w:noProof/>
            <w:webHidden/>
          </w:rPr>
        </w:r>
        <w:r w:rsidR="002C2A3E">
          <w:rPr>
            <w:noProof/>
            <w:webHidden/>
          </w:rPr>
          <w:fldChar w:fldCharType="separate"/>
        </w:r>
        <w:r w:rsidR="002C2A3E">
          <w:rPr>
            <w:noProof/>
            <w:webHidden/>
          </w:rPr>
          <w:t>45</w:t>
        </w:r>
        <w:r w:rsidR="002C2A3E">
          <w:rPr>
            <w:noProof/>
            <w:webHidden/>
          </w:rPr>
          <w:fldChar w:fldCharType="end"/>
        </w:r>
      </w:hyperlink>
    </w:p>
    <w:p w:rsidR="00B976C0" w:rsidP="004C247E" w:rsidRDefault="00BF1BDA" w14:paraId="448F86B3" w14:textId="083324BD">
      <w:pPr>
        <w:spacing w:before="0" w:line="360" w:lineRule="auto"/>
        <w:rPr>
          <w:rFonts w:ascii="Intel Clear" w:hAnsi="Intel Clear" w:cs="Intel Clear"/>
          <w:szCs w:val="18"/>
        </w:rPr>
      </w:pPr>
      <w:r w:rsidRPr="00793AFF">
        <w:rPr>
          <w:rFonts w:ascii="Intel Clear" w:hAnsi="Intel Clear" w:cs="Intel Clear"/>
          <w:szCs w:val="18"/>
        </w:rPr>
        <w:fldChar w:fldCharType="end"/>
      </w:r>
    </w:p>
    <w:p w:rsidRPr="00E55508" w:rsidR="007231A2" w:rsidP="00E55508" w:rsidRDefault="007231A2" w14:paraId="448E5422" w14:textId="3D334C04">
      <w:pPr>
        <w:pStyle w:val="HeadingLOT"/>
        <w:spacing w:line="276" w:lineRule="auto"/>
        <w:ind w:hanging="140"/>
        <w:rPr>
          <w:bCs/>
          <w:szCs w:val="28"/>
          <w:lang w:val="fr-FR"/>
        </w:rPr>
      </w:pPr>
      <w:r w:rsidRPr="002805D9">
        <w:rPr>
          <w:bCs/>
          <w:szCs w:val="28"/>
          <w:lang w:val="fr-FR"/>
        </w:rPr>
        <w:t>Figures</w:t>
      </w:r>
    </w:p>
    <w:p w:rsidR="002C2A3E" w:rsidRDefault="00B976C0" w14:paraId="7FDEB8D1" w14:textId="75DF9576">
      <w:pPr>
        <w:pStyle w:val="TableofFigures"/>
        <w:rPr>
          <w:rFonts w:asciiTheme="minorHAnsi" w:hAnsiTheme="minorHAnsi" w:eastAsiaTheme="minorEastAsia" w:cstheme="minorBidi"/>
          <w:noProof/>
          <w:color w:val="auto"/>
          <w:kern w:val="2"/>
          <w:sz w:val="24"/>
          <w14:ligatures w14:val="standardContextual"/>
        </w:rPr>
      </w:pPr>
      <w:r>
        <w:rPr>
          <w:rFonts w:ascii="Intel Clear" w:hAnsi="Intel Clear" w:cs="Intel Clear"/>
          <w:szCs w:val="18"/>
        </w:rPr>
        <w:fldChar w:fldCharType="begin"/>
      </w:r>
      <w:r>
        <w:rPr>
          <w:rFonts w:ascii="Intel Clear" w:hAnsi="Intel Clear" w:cs="Intel Clear"/>
          <w:szCs w:val="18"/>
        </w:rPr>
        <w:instrText xml:space="preserve"> TOC \h \z \c "Figure" </w:instrText>
      </w:r>
      <w:r>
        <w:rPr>
          <w:rFonts w:ascii="Intel Clear" w:hAnsi="Intel Clear" w:cs="Intel Clear"/>
          <w:szCs w:val="18"/>
        </w:rPr>
        <w:fldChar w:fldCharType="separate"/>
      </w:r>
      <w:hyperlink w:history="1" w:anchor="_Toc169268837">
        <w:r w:rsidRPr="00E35A27" w:rsidR="002C2A3E">
          <w:rPr>
            <w:rStyle w:val="Hyperlink"/>
            <w:noProof/>
          </w:rPr>
          <w:t>Figure 2</w:t>
        </w:r>
        <w:r w:rsidRPr="00E35A27" w:rsidR="002C2A3E">
          <w:rPr>
            <w:rStyle w:val="Hyperlink"/>
            <w:noProof/>
          </w:rPr>
          <w:noBreakHyphen/>
          <w:t>1. Physical Drive Location Information in UEFI</w:t>
        </w:r>
        <w:r w:rsidR="002C2A3E">
          <w:rPr>
            <w:noProof/>
            <w:webHidden/>
          </w:rPr>
          <w:tab/>
        </w:r>
        <w:r w:rsidR="002C2A3E">
          <w:rPr>
            <w:noProof/>
            <w:webHidden/>
          </w:rPr>
          <w:fldChar w:fldCharType="begin"/>
        </w:r>
        <w:r w:rsidR="002C2A3E">
          <w:rPr>
            <w:noProof/>
            <w:webHidden/>
          </w:rPr>
          <w:instrText xml:space="preserve"> PAGEREF _Toc169268837 \h </w:instrText>
        </w:r>
        <w:r w:rsidR="002C2A3E">
          <w:rPr>
            <w:noProof/>
            <w:webHidden/>
          </w:rPr>
        </w:r>
        <w:r w:rsidR="002C2A3E">
          <w:rPr>
            <w:noProof/>
            <w:webHidden/>
          </w:rPr>
          <w:fldChar w:fldCharType="separate"/>
        </w:r>
        <w:r w:rsidR="002C2A3E">
          <w:rPr>
            <w:noProof/>
            <w:webHidden/>
          </w:rPr>
          <w:t>16</w:t>
        </w:r>
        <w:r w:rsidR="002C2A3E">
          <w:rPr>
            <w:noProof/>
            <w:webHidden/>
          </w:rPr>
          <w:fldChar w:fldCharType="end"/>
        </w:r>
      </w:hyperlink>
    </w:p>
    <w:p w:rsidR="00C0375E" w:rsidP="00BA24A7" w:rsidRDefault="00000000" w14:paraId="5997A545" w14:textId="643D4196">
      <w:pPr>
        <w:pStyle w:val="TableofFigures"/>
        <w:rPr>
          <w:rFonts w:ascii="Intel Clear" w:hAnsi="Intel Clear" w:cs="Intel Clear"/>
          <w:szCs w:val="18"/>
        </w:rPr>
      </w:pPr>
      <w:hyperlink w:history="1" w:anchor="_Toc169268838">
        <w:r w:rsidRPr="00E35A27" w:rsidR="002C2A3E">
          <w:rPr>
            <w:rStyle w:val="Hyperlink"/>
            <w:noProof/>
          </w:rPr>
          <w:t>Figure 2</w:t>
        </w:r>
        <w:r w:rsidRPr="00E35A27" w:rsidR="002C2A3E">
          <w:rPr>
            <w:rStyle w:val="Hyperlink"/>
            <w:noProof/>
          </w:rPr>
          <w:noBreakHyphen/>
          <w:t>2. Firmware Management Protocol Support Flow</w:t>
        </w:r>
        <w:r w:rsidR="002C2A3E">
          <w:rPr>
            <w:noProof/>
            <w:webHidden/>
          </w:rPr>
          <w:tab/>
        </w:r>
        <w:r w:rsidR="002C2A3E">
          <w:rPr>
            <w:noProof/>
            <w:webHidden/>
          </w:rPr>
          <w:fldChar w:fldCharType="begin"/>
        </w:r>
        <w:r w:rsidR="002C2A3E">
          <w:rPr>
            <w:noProof/>
            <w:webHidden/>
          </w:rPr>
          <w:instrText xml:space="preserve"> PAGEREF _Toc169268838 \h </w:instrText>
        </w:r>
        <w:r w:rsidR="002C2A3E">
          <w:rPr>
            <w:noProof/>
            <w:webHidden/>
          </w:rPr>
        </w:r>
        <w:r w:rsidR="002C2A3E">
          <w:rPr>
            <w:noProof/>
            <w:webHidden/>
          </w:rPr>
          <w:fldChar w:fldCharType="separate"/>
        </w:r>
        <w:r w:rsidR="002C2A3E">
          <w:rPr>
            <w:noProof/>
            <w:webHidden/>
          </w:rPr>
          <w:t>17</w:t>
        </w:r>
        <w:r w:rsidR="002C2A3E">
          <w:rPr>
            <w:noProof/>
            <w:webHidden/>
          </w:rPr>
          <w:fldChar w:fldCharType="end"/>
        </w:r>
      </w:hyperlink>
      <w:r w:rsidR="00B976C0">
        <w:rPr>
          <w:rFonts w:ascii="Intel Clear" w:hAnsi="Intel Clear" w:cs="Intel Clear"/>
          <w:szCs w:val="18"/>
        </w:rPr>
        <w:fldChar w:fldCharType="end"/>
      </w:r>
    </w:p>
    <w:p w:rsidR="00E079A5" w:rsidP="004C247E" w:rsidRDefault="00E079A5" w14:paraId="0D29AE5D" w14:textId="77777777">
      <w:pPr>
        <w:spacing w:before="0" w:line="360" w:lineRule="auto"/>
        <w:rPr>
          <w:rFonts w:ascii="Intel Clear" w:hAnsi="Intel Clear" w:cs="Intel Clear"/>
          <w:szCs w:val="18"/>
        </w:rPr>
      </w:pPr>
    </w:p>
    <w:p w:rsidRPr="007A6695" w:rsidR="00A452D8" w:rsidP="00A452D8" w:rsidRDefault="00A452D8" w14:paraId="4149DBAF" w14:textId="77777777">
      <w:pPr>
        <w:pStyle w:val="HeadingLOT"/>
        <w:spacing w:line="276" w:lineRule="auto"/>
        <w:ind w:hanging="140"/>
        <w:rPr>
          <w:szCs w:val="28"/>
          <w:lang w:val="fr-FR"/>
        </w:rPr>
      </w:pPr>
      <w:r w:rsidRPr="007A6695">
        <w:rPr>
          <w:szCs w:val="28"/>
          <w:lang w:val="fr-FR"/>
        </w:rPr>
        <w:t>Tables</w:t>
      </w:r>
    </w:p>
    <w:p w:rsidR="002C2A3E" w:rsidRDefault="00A452D8" w14:paraId="5C4BFC6A" w14:textId="30C2B985">
      <w:pPr>
        <w:pStyle w:val="TableofFigures"/>
        <w:rPr>
          <w:rFonts w:asciiTheme="minorHAnsi" w:hAnsiTheme="minorHAnsi" w:eastAsiaTheme="minorEastAsia" w:cstheme="minorBidi"/>
          <w:noProof/>
          <w:color w:val="auto"/>
          <w:kern w:val="2"/>
          <w:sz w:val="24"/>
          <w14:ligatures w14:val="standardContextual"/>
        </w:rPr>
      </w:pPr>
      <w:r>
        <w:rPr>
          <w:rFonts w:ascii="Intel Clear" w:hAnsi="Intel Clear" w:cs="Intel Clear"/>
          <w:szCs w:val="18"/>
        </w:rPr>
        <w:fldChar w:fldCharType="begin"/>
      </w:r>
      <w:r>
        <w:rPr>
          <w:rFonts w:ascii="Intel Clear" w:hAnsi="Intel Clear" w:cs="Intel Clear"/>
          <w:szCs w:val="18"/>
        </w:rPr>
        <w:instrText xml:space="preserve"> TOC \h \z \c "Table" </w:instrText>
      </w:r>
      <w:r>
        <w:rPr>
          <w:rFonts w:ascii="Intel Clear" w:hAnsi="Intel Clear" w:cs="Intel Clear"/>
          <w:szCs w:val="18"/>
        </w:rPr>
        <w:fldChar w:fldCharType="separate"/>
      </w:r>
      <w:hyperlink w:history="1" w:anchor="_Toc169268839">
        <w:r w:rsidRPr="002C3E17" w:rsidR="002C2A3E">
          <w:rPr>
            <w:rStyle w:val="Hyperlink"/>
            <w:noProof/>
          </w:rPr>
          <w:t>Table 1</w:t>
        </w:r>
        <w:r w:rsidRPr="002C3E17" w:rsidR="002C2A3E">
          <w:rPr>
            <w:rStyle w:val="Hyperlink"/>
            <w:noProof/>
          </w:rPr>
          <w:noBreakHyphen/>
          <w:t>1. Terminology</w:t>
        </w:r>
        <w:r w:rsidR="002C2A3E">
          <w:rPr>
            <w:noProof/>
            <w:webHidden/>
          </w:rPr>
          <w:tab/>
        </w:r>
        <w:r w:rsidR="002C2A3E">
          <w:rPr>
            <w:noProof/>
            <w:webHidden/>
          </w:rPr>
          <w:fldChar w:fldCharType="begin"/>
        </w:r>
        <w:r w:rsidR="002C2A3E">
          <w:rPr>
            <w:noProof/>
            <w:webHidden/>
          </w:rPr>
          <w:instrText xml:space="preserve"> PAGEREF _Toc169268839 \h </w:instrText>
        </w:r>
        <w:r w:rsidR="002C2A3E">
          <w:rPr>
            <w:noProof/>
            <w:webHidden/>
          </w:rPr>
        </w:r>
        <w:r w:rsidR="002C2A3E">
          <w:rPr>
            <w:noProof/>
            <w:webHidden/>
          </w:rPr>
          <w:fldChar w:fldCharType="separate"/>
        </w:r>
        <w:r w:rsidR="002C2A3E">
          <w:rPr>
            <w:noProof/>
            <w:webHidden/>
          </w:rPr>
          <w:t>7</w:t>
        </w:r>
        <w:r w:rsidR="002C2A3E">
          <w:rPr>
            <w:noProof/>
            <w:webHidden/>
          </w:rPr>
          <w:fldChar w:fldCharType="end"/>
        </w:r>
      </w:hyperlink>
    </w:p>
    <w:p w:rsidR="002C2A3E" w:rsidRDefault="00000000" w14:paraId="6A1F56BB" w14:textId="0384D949">
      <w:pPr>
        <w:pStyle w:val="TableofFigures"/>
        <w:rPr>
          <w:rFonts w:asciiTheme="minorHAnsi" w:hAnsiTheme="minorHAnsi" w:eastAsiaTheme="minorEastAsia" w:cstheme="minorBidi"/>
          <w:noProof/>
          <w:color w:val="auto"/>
          <w:kern w:val="2"/>
          <w:sz w:val="24"/>
          <w14:ligatures w14:val="standardContextual"/>
        </w:rPr>
      </w:pPr>
      <w:hyperlink w:history="1" w:anchor="_Toc169268840">
        <w:r w:rsidRPr="002C3E17" w:rsidR="002C2A3E">
          <w:rPr>
            <w:rStyle w:val="Hyperlink"/>
            <w:noProof/>
          </w:rPr>
          <w:t>Table 1</w:t>
        </w:r>
        <w:r w:rsidRPr="002C3E17" w:rsidR="002C2A3E">
          <w:rPr>
            <w:rStyle w:val="Hyperlink"/>
            <w:noProof/>
          </w:rPr>
          <w:noBreakHyphen/>
          <w:t>2. Supported Platforms for Intel</w:t>
        </w:r>
        <w:r w:rsidRPr="002C3E17" w:rsidR="002C2A3E">
          <w:rPr>
            <w:rStyle w:val="Hyperlink"/>
            <w:noProof/>
            <w:vertAlign w:val="superscript"/>
          </w:rPr>
          <w:t>®</w:t>
        </w:r>
        <w:r w:rsidRPr="002C3E17" w:rsidR="002C2A3E">
          <w:rPr>
            <w:rStyle w:val="Hyperlink"/>
            <w:noProof/>
          </w:rPr>
          <w:t xml:space="preserve"> VROC (VMD NVMe RAID)</w:t>
        </w:r>
        <w:r w:rsidR="002C2A3E">
          <w:rPr>
            <w:noProof/>
            <w:webHidden/>
          </w:rPr>
          <w:tab/>
        </w:r>
        <w:r w:rsidR="002C2A3E">
          <w:rPr>
            <w:noProof/>
            <w:webHidden/>
          </w:rPr>
          <w:fldChar w:fldCharType="begin"/>
        </w:r>
        <w:r w:rsidR="002C2A3E">
          <w:rPr>
            <w:noProof/>
            <w:webHidden/>
          </w:rPr>
          <w:instrText xml:space="preserve"> PAGEREF _Toc169268840 \h </w:instrText>
        </w:r>
        <w:r w:rsidR="002C2A3E">
          <w:rPr>
            <w:noProof/>
            <w:webHidden/>
          </w:rPr>
        </w:r>
        <w:r w:rsidR="002C2A3E">
          <w:rPr>
            <w:noProof/>
            <w:webHidden/>
          </w:rPr>
          <w:fldChar w:fldCharType="separate"/>
        </w:r>
        <w:r w:rsidR="002C2A3E">
          <w:rPr>
            <w:noProof/>
            <w:webHidden/>
          </w:rPr>
          <w:t>10</w:t>
        </w:r>
        <w:r w:rsidR="002C2A3E">
          <w:rPr>
            <w:noProof/>
            <w:webHidden/>
          </w:rPr>
          <w:fldChar w:fldCharType="end"/>
        </w:r>
      </w:hyperlink>
    </w:p>
    <w:p w:rsidR="002C2A3E" w:rsidRDefault="00000000" w14:paraId="4F4F372C" w14:textId="5736B309">
      <w:pPr>
        <w:pStyle w:val="TableofFigures"/>
        <w:rPr>
          <w:rFonts w:asciiTheme="minorHAnsi" w:hAnsiTheme="minorHAnsi" w:eastAsiaTheme="minorEastAsia" w:cstheme="minorBidi"/>
          <w:noProof/>
          <w:color w:val="auto"/>
          <w:kern w:val="2"/>
          <w:sz w:val="24"/>
          <w14:ligatures w14:val="standardContextual"/>
        </w:rPr>
      </w:pPr>
      <w:hyperlink w:history="1" w:anchor="_Toc169268841">
        <w:r w:rsidRPr="002C3E17" w:rsidR="002C2A3E">
          <w:rPr>
            <w:rStyle w:val="Hyperlink"/>
            <w:noProof/>
          </w:rPr>
          <w:t>Table 1</w:t>
        </w:r>
        <w:r w:rsidRPr="002C3E17" w:rsidR="002C2A3E">
          <w:rPr>
            <w:rStyle w:val="Hyperlink"/>
            <w:noProof/>
          </w:rPr>
          <w:noBreakHyphen/>
          <w:t xml:space="preserve">3. </w:t>
        </w:r>
        <w:r w:rsidRPr="002C3E17" w:rsidR="002C2A3E">
          <w:rPr>
            <w:rStyle w:val="Hyperlink"/>
            <w:rFonts w:cs="Intel Clear"/>
            <w:noProof/>
          </w:rPr>
          <w:t>Supported Chipsets for Intel</w:t>
        </w:r>
        <w:r w:rsidRPr="002C3E17" w:rsidR="002C2A3E">
          <w:rPr>
            <w:rStyle w:val="Hyperlink"/>
            <w:rFonts w:cs="Intel Clear"/>
            <w:noProof/>
            <w:vertAlign w:val="superscript"/>
          </w:rPr>
          <w:t>®</w:t>
        </w:r>
        <w:r w:rsidRPr="002C3E17" w:rsidR="002C2A3E">
          <w:rPr>
            <w:rStyle w:val="Hyperlink"/>
            <w:rFonts w:cs="Intel Clear"/>
            <w:noProof/>
          </w:rPr>
          <w:t xml:space="preserve"> VROC (SATA RAID)</w:t>
        </w:r>
        <w:r w:rsidR="002C2A3E">
          <w:rPr>
            <w:noProof/>
            <w:webHidden/>
          </w:rPr>
          <w:tab/>
        </w:r>
        <w:r w:rsidR="002C2A3E">
          <w:rPr>
            <w:noProof/>
            <w:webHidden/>
          </w:rPr>
          <w:fldChar w:fldCharType="begin"/>
        </w:r>
        <w:r w:rsidR="002C2A3E">
          <w:rPr>
            <w:noProof/>
            <w:webHidden/>
          </w:rPr>
          <w:instrText xml:space="preserve"> PAGEREF _Toc169268841 \h </w:instrText>
        </w:r>
        <w:r w:rsidR="002C2A3E">
          <w:rPr>
            <w:noProof/>
            <w:webHidden/>
          </w:rPr>
        </w:r>
        <w:r w:rsidR="002C2A3E">
          <w:rPr>
            <w:noProof/>
            <w:webHidden/>
          </w:rPr>
          <w:fldChar w:fldCharType="separate"/>
        </w:r>
        <w:r w:rsidR="002C2A3E">
          <w:rPr>
            <w:noProof/>
            <w:webHidden/>
          </w:rPr>
          <w:t>10</w:t>
        </w:r>
        <w:r w:rsidR="002C2A3E">
          <w:rPr>
            <w:noProof/>
            <w:webHidden/>
          </w:rPr>
          <w:fldChar w:fldCharType="end"/>
        </w:r>
      </w:hyperlink>
    </w:p>
    <w:p w:rsidR="002C2A3E" w:rsidRDefault="00000000" w14:paraId="2D047AC3" w14:textId="345EBA95">
      <w:pPr>
        <w:pStyle w:val="TableofFigures"/>
        <w:rPr>
          <w:rFonts w:asciiTheme="minorHAnsi" w:hAnsiTheme="minorHAnsi" w:eastAsiaTheme="minorEastAsia" w:cstheme="minorBidi"/>
          <w:noProof/>
          <w:color w:val="auto"/>
          <w:kern w:val="2"/>
          <w:sz w:val="24"/>
          <w14:ligatures w14:val="standardContextual"/>
        </w:rPr>
      </w:pPr>
      <w:hyperlink w:history="1" w:anchor="_Toc169268842">
        <w:r w:rsidRPr="002C3E17" w:rsidR="002C2A3E">
          <w:rPr>
            <w:rStyle w:val="Hyperlink"/>
            <w:noProof/>
          </w:rPr>
          <w:t>Table 1</w:t>
        </w:r>
        <w:r w:rsidRPr="002C3E17" w:rsidR="002C2A3E">
          <w:rPr>
            <w:rStyle w:val="Hyperlink"/>
            <w:noProof/>
          </w:rPr>
          <w:noBreakHyphen/>
          <w:t>4. Supported Operating Systems for Intel</w:t>
        </w:r>
        <w:r w:rsidRPr="002C3E17" w:rsidR="002C2A3E">
          <w:rPr>
            <w:rStyle w:val="Hyperlink"/>
            <w:noProof/>
            <w:vertAlign w:val="superscript"/>
          </w:rPr>
          <w:t>®</w:t>
        </w:r>
        <w:r w:rsidRPr="002C3E17" w:rsidR="002C2A3E">
          <w:rPr>
            <w:rStyle w:val="Hyperlink"/>
            <w:noProof/>
          </w:rPr>
          <w:t xml:space="preserve"> VROC</w:t>
        </w:r>
        <w:r w:rsidR="002C2A3E">
          <w:rPr>
            <w:noProof/>
            <w:webHidden/>
          </w:rPr>
          <w:tab/>
        </w:r>
        <w:r w:rsidR="002C2A3E">
          <w:rPr>
            <w:noProof/>
            <w:webHidden/>
          </w:rPr>
          <w:fldChar w:fldCharType="begin"/>
        </w:r>
        <w:r w:rsidR="002C2A3E">
          <w:rPr>
            <w:noProof/>
            <w:webHidden/>
          </w:rPr>
          <w:instrText xml:space="preserve"> PAGEREF _Toc169268842 \h </w:instrText>
        </w:r>
        <w:r w:rsidR="002C2A3E">
          <w:rPr>
            <w:noProof/>
            <w:webHidden/>
          </w:rPr>
        </w:r>
        <w:r w:rsidR="002C2A3E">
          <w:rPr>
            <w:noProof/>
            <w:webHidden/>
          </w:rPr>
          <w:fldChar w:fldCharType="separate"/>
        </w:r>
        <w:r w:rsidR="002C2A3E">
          <w:rPr>
            <w:noProof/>
            <w:webHidden/>
          </w:rPr>
          <w:t>11</w:t>
        </w:r>
        <w:r w:rsidR="002C2A3E">
          <w:rPr>
            <w:noProof/>
            <w:webHidden/>
          </w:rPr>
          <w:fldChar w:fldCharType="end"/>
        </w:r>
      </w:hyperlink>
    </w:p>
    <w:p w:rsidR="002C2A3E" w:rsidRDefault="00000000" w14:paraId="1FE65446" w14:textId="28AC4C06">
      <w:pPr>
        <w:pStyle w:val="TableofFigures"/>
        <w:rPr>
          <w:rFonts w:asciiTheme="minorHAnsi" w:hAnsiTheme="minorHAnsi" w:eastAsiaTheme="minorEastAsia" w:cstheme="minorBidi"/>
          <w:noProof/>
          <w:color w:val="auto"/>
          <w:kern w:val="2"/>
          <w:sz w:val="24"/>
          <w14:ligatures w14:val="standardContextual"/>
        </w:rPr>
      </w:pPr>
      <w:hyperlink w:history="1" w:anchor="_Toc169268843">
        <w:r w:rsidRPr="002C3E17" w:rsidR="002C2A3E">
          <w:rPr>
            <w:rStyle w:val="Hyperlink"/>
            <w:noProof/>
          </w:rPr>
          <w:t>Table 2</w:t>
        </w:r>
        <w:r w:rsidRPr="002C3E17" w:rsidR="002C2A3E">
          <w:rPr>
            <w:rStyle w:val="Hyperlink"/>
            <w:noProof/>
          </w:rPr>
          <w:noBreakHyphen/>
          <w:t>1. Firmware Management Protocol Support</w:t>
        </w:r>
        <w:r w:rsidR="002C2A3E">
          <w:rPr>
            <w:noProof/>
            <w:webHidden/>
          </w:rPr>
          <w:tab/>
        </w:r>
        <w:r w:rsidR="002C2A3E">
          <w:rPr>
            <w:noProof/>
            <w:webHidden/>
          </w:rPr>
          <w:fldChar w:fldCharType="begin"/>
        </w:r>
        <w:r w:rsidR="002C2A3E">
          <w:rPr>
            <w:noProof/>
            <w:webHidden/>
          </w:rPr>
          <w:instrText xml:space="preserve"> PAGEREF _Toc169268843 \h </w:instrText>
        </w:r>
        <w:r w:rsidR="002C2A3E">
          <w:rPr>
            <w:noProof/>
            <w:webHidden/>
          </w:rPr>
        </w:r>
        <w:r w:rsidR="002C2A3E">
          <w:rPr>
            <w:noProof/>
            <w:webHidden/>
          </w:rPr>
          <w:fldChar w:fldCharType="separate"/>
        </w:r>
        <w:r w:rsidR="002C2A3E">
          <w:rPr>
            <w:noProof/>
            <w:webHidden/>
          </w:rPr>
          <w:t>17</w:t>
        </w:r>
        <w:r w:rsidR="002C2A3E">
          <w:rPr>
            <w:noProof/>
            <w:webHidden/>
          </w:rPr>
          <w:fldChar w:fldCharType="end"/>
        </w:r>
      </w:hyperlink>
    </w:p>
    <w:p w:rsidR="002C2A3E" w:rsidRDefault="00000000" w14:paraId="623BB534" w14:textId="530DD032">
      <w:pPr>
        <w:pStyle w:val="TableofFigures"/>
        <w:rPr>
          <w:rFonts w:asciiTheme="minorHAnsi" w:hAnsiTheme="minorHAnsi" w:eastAsiaTheme="minorEastAsia" w:cstheme="minorBidi"/>
          <w:noProof/>
          <w:color w:val="auto"/>
          <w:kern w:val="2"/>
          <w:sz w:val="24"/>
          <w14:ligatures w14:val="standardContextual"/>
        </w:rPr>
      </w:pPr>
      <w:hyperlink w:history="1" w:anchor="_Toc169268844">
        <w:r w:rsidRPr="002C3E17" w:rsidR="002C2A3E">
          <w:rPr>
            <w:rStyle w:val="Hyperlink"/>
            <w:noProof/>
          </w:rPr>
          <w:t>Table 3</w:t>
        </w:r>
        <w:r w:rsidRPr="002C3E17" w:rsidR="002C2A3E">
          <w:rPr>
            <w:rStyle w:val="Hyperlink"/>
            <w:noProof/>
          </w:rPr>
          <w:noBreakHyphen/>
          <w:t>1. Components of the latest Intel</w:t>
        </w:r>
        <w:r w:rsidRPr="002C3E17" w:rsidR="002C2A3E">
          <w:rPr>
            <w:rStyle w:val="Hyperlink"/>
            <w:noProof/>
            <w:vertAlign w:val="superscript"/>
          </w:rPr>
          <w:t>®</w:t>
        </w:r>
        <w:r w:rsidRPr="002C3E17" w:rsidR="002C2A3E">
          <w:rPr>
            <w:rStyle w:val="Hyperlink"/>
            <w:noProof/>
          </w:rPr>
          <w:t xml:space="preserve"> VROC Release Package</w:t>
        </w:r>
        <w:r w:rsidR="002C2A3E">
          <w:rPr>
            <w:noProof/>
            <w:webHidden/>
          </w:rPr>
          <w:tab/>
        </w:r>
        <w:r w:rsidR="002C2A3E">
          <w:rPr>
            <w:noProof/>
            <w:webHidden/>
          </w:rPr>
          <w:fldChar w:fldCharType="begin"/>
        </w:r>
        <w:r w:rsidR="002C2A3E">
          <w:rPr>
            <w:noProof/>
            <w:webHidden/>
          </w:rPr>
          <w:instrText xml:space="preserve"> PAGEREF _Toc169268844 \h </w:instrText>
        </w:r>
        <w:r w:rsidR="002C2A3E">
          <w:rPr>
            <w:noProof/>
            <w:webHidden/>
          </w:rPr>
        </w:r>
        <w:r w:rsidR="002C2A3E">
          <w:rPr>
            <w:noProof/>
            <w:webHidden/>
          </w:rPr>
          <w:fldChar w:fldCharType="separate"/>
        </w:r>
        <w:r w:rsidR="002C2A3E">
          <w:rPr>
            <w:noProof/>
            <w:webHidden/>
          </w:rPr>
          <w:t>23</w:t>
        </w:r>
        <w:r w:rsidR="002C2A3E">
          <w:rPr>
            <w:noProof/>
            <w:webHidden/>
          </w:rPr>
          <w:fldChar w:fldCharType="end"/>
        </w:r>
      </w:hyperlink>
    </w:p>
    <w:p w:rsidR="002C2A3E" w:rsidRDefault="00000000" w14:paraId="27A37970" w14:textId="17206A77">
      <w:pPr>
        <w:pStyle w:val="TableofFigures"/>
        <w:rPr>
          <w:rFonts w:asciiTheme="minorHAnsi" w:hAnsiTheme="minorHAnsi" w:eastAsiaTheme="minorEastAsia" w:cstheme="minorBidi"/>
          <w:noProof/>
          <w:color w:val="auto"/>
          <w:kern w:val="2"/>
          <w:sz w:val="24"/>
          <w14:ligatures w14:val="standardContextual"/>
        </w:rPr>
      </w:pPr>
      <w:hyperlink w:history="1" w:anchor="_Toc169268845">
        <w:r w:rsidRPr="002C3E17" w:rsidR="002C2A3E">
          <w:rPr>
            <w:rStyle w:val="Hyperlink"/>
            <w:noProof/>
          </w:rPr>
          <w:t>Table 4</w:t>
        </w:r>
        <w:r w:rsidRPr="002C3E17" w:rsidR="002C2A3E">
          <w:rPr>
            <w:rStyle w:val="Hyperlink"/>
            <w:noProof/>
          </w:rPr>
          <w:noBreakHyphen/>
          <w:t>1. Recommended Strip Size for Intel</w:t>
        </w:r>
        <w:r w:rsidRPr="002C3E17" w:rsidR="002C2A3E">
          <w:rPr>
            <w:rStyle w:val="Hyperlink"/>
            <w:noProof/>
            <w:vertAlign w:val="superscript"/>
          </w:rPr>
          <w:t>®</w:t>
        </w:r>
        <w:r w:rsidRPr="002C3E17" w:rsidR="002C2A3E">
          <w:rPr>
            <w:rStyle w:val="Hyperlink"/>
            <w:noProof/>
          </w:rPr>
          <w:t xml:space="preserve"> NVMe SSDs for Optimal Wear Leveling</w:t>
        </w:r>
        <w:r w:rsidR="002C2A3E">
          <w:rPr>
            <w:noProof/>
            <w:webHidden/>
          </w:rPr>
          <w:tab/>
        </w:r>
        <w:r w:rsidR="002C2A3E">
          <w:rPr>
            <w:noProof/>
            <w:webHidden/>
          </w:rPr>
          <w:fldChar w:fldCharType="begin"/>
        </w:r>
        <w:r w:rsidR="002C2A3E">
          <w:rPr>
            <w:noProof/>
            <w:webHidden/>
          </w:rPr>
          <w:instrText xml:space="preserve"> PAGEREF _Toc169268845 \h </w:instrText>
        </w:r>
        <w:r w:rsidR="002C2A3E">
          <w:rPr>
            <w:noProof/>
            <w:webHidden/>
          </w:rPr>
        </w:r>
        <w:r w:rsidR="002C2A3E">
          <w:rPr>
            <w:noProof/>
            <w:webHidden/>
          </w:rPr>
          <w:fldChar w:fldCharType="separate"/>
        </w:r>
        <w:r w:rsidR="002C2A3E">
          <w:rPr>
            <w:noProof/>
            <w:webHidden/>
          </w:rPr>
          <w:t>26</w:t>
        </w:r>
        <w:r w:rsidR="002C2A3E">
          <w:rPr>
            <w:noProof/>
            <w:webHidden/>
          </w:rPr>
          <w:fldChar w:fldCharType="end"/>
        </w:r>
      </w:hyperlink>
    </w:p>
    <w:p w:rsidR="002C2A3E" w:rsidRDefault="00000000" w14:paraId="45768698" w14:textId="3FF087F0">
      <w:pPr>
        <w:pStyle w:val="TableofFigures"/>
        <w:rPr>
          <w:rFonts w:asciiTheme="minorHAnsi" w:hAnsiTheme="minorHAnsi" w:eastAsiaTheme="minorEastAsia" w:cstheme="minorBidi"/>
          <w:noProof/>
          <w:color w:val="auto"/>
          <w:kern w:val="2"/>
          <w:sz w:val="24"/>
          <w14:ligatures w14:val="standardContextual"/>
        </w:rPr>
      </w:pPr>
      <w:hyperlink w:history="1" w:anchor="_Toc169268846">
        <w:r w:rsidRPr="002C3E17" w:rsidR="002C2A3E">
          <w:rPr>
            <w:rStyle w:val="Hyperlink"/>
            <w:noProof/>
          </w:rPr>
          <w:t>Table 5</w:t>
        </w:r>
        <w:r w:rsidRPr="002C3E17" w:rsidR="002C2A3E">
          <w:rPr>
            <w:rStyle w:val="Hyperlink"/>
            <w:noProof/>
          </w:rPr>
          <w:noBreakHyphen/>
          <w:t>1. Known Issues in Intel</w:t>
        </w:r>
        <w:r w:rsidRPr="002C3E17" w:rsidR="002C2A3E">
          <w:rPr>
            <w:rStyle w:val="Hyperlink"/>
            <w:noProof/>
            <w:vertAlign w:val="superscript"/>
          </w:rPr>
          <w:t>®</w:t>
        </w:r>
        <w:r w:rsidRPr="002C3E17" w:rsidR="002C2A3E">
          <w:rPr>
            <w:rStyle w:val="Hyperlink"/>
            <w:noProof/>
          </w:rPr>
          <w:t xml:space="preserve"> VROC 9.0 Release</w:t>
        </w:r>
        <w:r w:rsidR="002C2A3E">
          <w:rPr>
            <w:noProof/>
            <w:webHidden/>
          </w:rPr>
          <w:tab/>
        </w:r>
        <w:r w:rsidR="002C2A3E">
          <w:rPr>
            <w:noProof/>
            <w:webHidden/>
          </w:rPr>
          <w:fldChar w:fldCharType="begin"/>
        </w:r>
        <w:r w:rsidR="002C2A3E">
          <w:rPr>
            <w:noProof/>
            <w:webHidden/>
          </w:rPr>
          <w:instrText xml:space="preserve"> PAGEREF _Toc169268846 \h </w:instrText>
        </w:r>
        <w:r w:rsidR="002C2A3E">
          <w:rPr>
            <w:noProof/>
            <w:webHidden/>
          </w:rPr>
        </w:r>
        <w:r w:rsidR="002C2A3E">
          <w:rPr>
            <w:noProof/>
            <w:webHidden/>
          </w:rPr>
          <w:fldChar w:fldCharType="separate"/>
        </w:r>
        <w:r w:rsidR="002C2A3E">
          <w:rPr>
            <w:noProof/>
            <w:webHidden/>
          </w:rPr>
          <w:t>32</w:t>
        </w:r>
        <w:r w:rsidR="002C2A3E">
          <w:rPr>
            <w:noProof/>
            <w:webHidden/>
          </w:rPr>
          <w:fldChar w:fldCharType="end"/>
        </w:r>
      </w:hyperlink>
    </w:p>
    <w:p w:rsidR="002C2A3E" w:rsidRDefault="00000000" w14:paraId="6F1644F1" w14:textId="5A58BE03">
      <w:pPr>
        <w:pStyle w:val="TableofFigures"/>
        <w:rPr>
          <w:rFonts w:asciiTheme="minorHAnsi" w:hAnsiTheme="minorHAnsi" w:eastAsiaTheme="minorEastAsia" w:cstheme="minorBidi"/>
          <w:noProof/>
          <w:color w:val="auto"/>
          <w:kern w:val="2"/>
          <w:sz w:val="24"/>
          <w14:ligatures w14:val="standardContextual"/>
        </w:rPr>
      </w:pPr>
      <w:hyperlink w:history="1" w:anchor="_Toc169268847">
        <w:r w:rsidRPr="002C3E17" w:rsidR="002C2A3E">
          <w:rPr>
            <w:rStyle w:val="Hyperlink"/>
            <w:noProof/>
          </w:rPr>
          <w:t>Table 5</w:t>
        </w:r>
        <w:r w:rsidRPr="002C3E17" w:rsidR="002C2A3E">
          <w:rPr>
            <w:rStyle w:val="Hyperlink"/>
            <w:noProof/>
          </w:rPr>
          <w:noBreakHyphen/>
          <w:t>2. Resolved Issues in Intel</w:t>
        </w:r>
        <w:r w:rsidRPr="002C3E17" w:rsidR="002C2A3E">
          <w:rPr>
            <w:rStyle w:val="Hyperlink"/>
            <w:noProof/>
            <w:vertAlign w:val="superscript"/>
          </w:rPr>
          <w:t>®</w:t>
        </w:r>
        <w:r w:rsidRPr="002C3E17" w:rsidR="002C2A3E">
          <w:rPr>
            <w:rStyle w:val="Hyperlink"/>
            <w:noProof/>
          </w:rPr>
          <w:t xml:space="preserve"> VROC 9.0 Release</w:t>
        </w:r>
        <w:r w:rsidR="002C2A3E">
          <w:rPr>
            <w:noProof/>
            <w:webHidden/>
          </w:rPr>
          <w:tab/>
        </w:r>
        <w:r w:rsidR="002C2A3E">
          <w:rPr>
            <w:noProof/>
            <w:webHidden/>
          </w:rPr>
          <w:fldChar w:fldCharType="begin"/>
        </w:r>
        <w:r w:rsidR="002C2A3E">
          <w:rPr>
            <w:noProof/>
            <w:webHidden/>
          </w:rPr>
          <w:instrText xml:space="preserve"> PAGEREF _Toc169268847 \h </w:instrText>
        </w:r>
        <w:r w:rsidR="002C2A3E">
          <w:rPr>
            <w:noProof/>
            <w:webHidden/>
          </w:rPr>
        </w:r>
        <w:r w:rsidR="002C2A3E">
          <w:rPr>
            <w:noProof/>
            <w:webHidden/>
          </w:rPr>
          <w:fldChar w:fldCharType="separate"/>
        </w:r>
        <w:r w:rsidR="002C2A3E">
          <w:rPr>
            <w:noProof/>
            <w:webHidden/>
          </w:rPr>
          <w:t>33</w:t>
        </w:r>
        <w:r w:rsidR="002C2A3E">
          <w:rPr>
            <w:noProof/>
            <w:webHidden/>
          </w:rPr>
          <w:fldChar w:fldCharType="end"/>
        </w:r>
      </w:hyperlink>
    </w:p>
    <w:p w:rsidR="002C2A3E" w:rsidRDefault="00000000" w14:paraId="445FB595" w14:textId="679099E6">
      <w:pPr>
        <w:pStyle w:val="TableofFigures"/>
        <w:rPr>
          <w:rFonts w:asciiTheme="minorHAnsi" w:hAnsiTheme="minorHAnsi" w:eastAsiaTheme="minorEastAsia" w:cstheme="minorBidi"/>
          <w:noProof/>
          <w:color w:val="auto"/>
          <w:kern w:val="2"/>
          <w:sz w:val="24"/>
          <w14:ligatures w14:val="standardContextual"/>
        </w:rPr>
      </w:pPr>
      <w:hyperlink w:history="1" w:anchor="_Toc169268848">
        <w:r w:rsidRPr="002C3E17" w:rsidR="002C2A3E">
          <w:rPr>
            <w:rStyle w:val="Hyperlink"/>
            <w:noProof/>
          </w:rPr>
          <w:t>Table 5</w:t>
        </w:r>
        <w:r w:rsidRPr="002C3E17" w:rsidR="002C2A3E">
          <w:rPr>
            <w:rStyle w:val="Hyperlink"/>
            <w:noProof/>
          </w:rPr>
          <w:noBreakHyphen/>
          <w:t>3. Resolved Issues in Intel</w:t>
        </w:r>
        <w:r w:rsidRPr="002C3E17" w:rsidR="002C2A3E">
          <w:rPr>
            <w:rStyle w:val="Hyperlink"/>
            <w:noProof/>
            <w:vertAlign w:val="superscript"/>
          </w:rPr>
          <w:t>®</w:t>
        </w:r>
        <w:r w:rsidRPr="002C3E17" w:rsidR="002C2A3E">
          <w:rPr>
            <w:rStyle w:val="Hyperlink"/>
            <w:noProof/>
          </w:rPr>
          <w:t xml:space="preserve"> VROC 8.6 Release</w:t>
        </w:r>
        <w:r w:rsidR="002C2A3E">
          <w:rPr>
            <w:noProof/>
            <w:webHidden/>
          </w:rPr>
          <w:tab/>
        </w:r>
        <w:r w:rsidR="002C2A3E">
          <w:rPr>
            <w:noProof/>
            <w:webHidden/>
          </w:rPr>
          <w:fldChar w:fldCharType="begin"/>
        </w:r>
        <w:r w:rsidR="002C2A3E">
          <w:rPr>
            <w:noProof/>
            <w:webHidden/>
          </w:rPr>
          <w:instrText xml:space="preserve"> PAGEREF _Toc169268848 \h </w:instrText>
        </w:r>
        <w:r w:rsidR="002C2A3E">
          <w:rPr>
            <w:noProof/>
            <w:webHidden/>
          </w:rPr>
        </w:r>
        <w:r w:rsidR="002C2A3E">
          <w:rPr>
            <w:noProof/>
            <w:webHidden/>
          </w:rPr>
          <w:fldChar w:fldCharType="separate"/>
        </w:r>
        <w:r w:rsidR="002C2A3E">
          <w:rPr>
            <w:noProof/>
            <w:webHidden/>
          </w:rPr>
          <w:t>34</w:t>
        </w:r>
        <w:r w:rsidR="002C2A3E">
          <w:rPr>
            <w:noProof/>
            <w:webHidden/>
          </w:rPr>
          <w:fldChar w:fldCharType="end"/>
        </w:r>
      </w:hyperlink>
    </w:p>
    <w:p w:rsidR="002C2A3E" w:rsidRDefault="00000000" w14:paraId="26C5DB7D" w14:textId="7BED08EB">
      <w:pPr>
        <w:pStyle w:val="TableofFigures"/>
        <w:rPr>
          <w:rFonts w:asciiTheme="minorHAnsi" w:hAnsiTheme="minorHAnsi" w:eastAsiaTheme="minorEastAsia" w:cstheme="minorBidi"/>
          <w:noProof/>
          <w:color w:val="auto"/>
          <w:kern w:val="2"/>
          <w:sz w:val="24"/>
          <w14:ligatures w14:val="standardContextual"/>
        </w:rPr>
      </w:pPr>
      <w:hyperlink w:history="1" w:anchor="_Toc169268849">
        <w:r w:rsidRPr="002C3E17" w:rsidR="002C2A3E">
          <w:rPr>
            <w:rStyle w:val="Hyperlink"/>
            <w:noProof/>
          </w:rPr>
          <w:t>Table 5</w:t>
        </w:r>
        <w:r w:rsidRPr="002C3E17" w:rsidR="002C2A3E">
          <w:rPr>
            <w:rStyle w:val="Hyperlink"/>
            <w:noProof/>
          </w:rPr>
          <w:noBreakHyphen/>
          <w:t>5. Resolved Issues in Intel</w:t>
        </w:r>
        <w:r w:rsidRPr="002C3E17" w:rsidR="002C2A3E">
          <w:rPr>
            <w:rStyle w:val="Hyperlink"/>
            <w:noProof/>
            <w:vertAlign w:val="superscript"/>
          </w:rPr>
          <w:t>®</w:t>
        </w:r>
        <w:r w:rsidRPr="002C3E17" w:rsidR="002C2A3E">
          <w:rPr>
            <w:rStyle w:val="Hyperlink"/>
            <w:noProof/>
          </w:rPr>
          <w:t xml:space="preserve"> VROC 8.5 Release</w:t>
        </w:r>
        <w:r w:rsidR="002C2A3E">
          <w:rPr>
            <w:noProof/>
            <w:webHidden/>
          </w:rPr>
          <w:tab/>
        </w:r>
        <w:r w:rsidR="002C2A3E">
          <w:rPr>
            <w:noProof/>
            <w:webHidden/>
          </w:rPr>
          <w:fldChar w:fldCharType="begin"/>
        </w:r>
        <w:r w:rsidR="002C2A3E">
          <w:rPr>
            <w:noProof/>
            <w:webHidden/>
          </w:rPr>
          <w:instrText xml:space="preserve"> PAGEREF _Toc169268849 \h </w:instrText>
        </w:r>
        <w:r w:rsidR="002C2A3E">
          <w:rPr>
            <w:noProof/>
            <w:webHidden/>
          </w:rPr>
        </w:r>
        <w:r w:rsidR="002C2A3E">
          <w:rPr>
            <w:noProof/>
            <w:webHidden/>
          </w:rPr>
          <w:fldChar w:fldCharType="separate"/>
        </w:r>
        <w:r w:rsidR="002C2A3E">
          <w:rPr>
            <w:noProof/>
            <w:webHidden/>
          </w:rPr>
          <w:t>35</w:t>
        </w:r>
        <w:r w:rsidR="002C2A3E">
          <w:rPr>
            <w:noProof/>
            <w:webHidden/>
          </w:rPr>
          <w:fldChar w:fldCharType="end"/>
        </w:r>
      </w:hyperlink>
    </w:p>
    <w:p w:rsidR="002C2A3E" w:rsidRDefault="00000000" w14:paraId="0F821365" w14:textId="43DF65C8">
      <w:pPr>
        <w:pStyle w:val="TableofFigures"/>
        <w:rPr>
          <w:rFonts w:asciiTheme="minorHAnsi" w:hAnsiTheme="minorHAnsi" w:eastAsiaTheme="minorEastAsia" w:cstheme="minorBidi"/>
          <w:noProof/>
          <w:color w:val="auto"/>
          <w:kern w:val="2"/>
          <w:sz w:val="24"/>
          <w14:ligatures w14:val="standardContextual"/>
        </w:rPr>
      </w:pPr>
      <w:hyperlink w:history="1" w:anchor="_Toc169268850">
        <w:r w:rsidRPr="002C3E17" w:rsidR="002C2A3E">
          <w:rPr>
            <w:rStyle w:val="Hyperlink"/>
            <w:noProof/>
          </w:rPr>
          <w:t>Table 5</w:t>
        </w:r>
        <w:r w:rsidRPr="002C3E17" w:rsidR="002C2A3E">
          <w:rPr>
            <w:rStyle w:val="Hyperlink"/>
            <w:noProof/>
          </w:rPr>
          <w:noBreakHyphen/>
          <w:t>6. Resolved Issues in Intel</w:t>
        </w:r>
        <w:r w:rsidRPr="002C3E17" w:rsidR="002C2A3E">
          <w:rPr>
            <w:rStyle w:val="Hyperlink"/>
            <w:noProof/>
            <w:vertAlign w:val="superscript"/>
          </w:rPr>
          <w:t>®</w:t>
        </w:r>
        <w:r w:rsidRPr="002C3E17" w:rsidR="002C2A3E">
          <w:rPr>
            <w:rStyle w:val="Hyperlink"/>
            <w:noProof/>
          </w:rPr>
          <w:t xml:space="preserve"> VROC 8.2 Release</w:t>
        </w:r>
        <w:r w:rsidR="002C2A3E">
          <w:rPr>
            <w:noProof/>
            <w:webHidden/>
          </w:rPr>
          <w:tab/>
        </w:r>
        <w:r w:rsidR="002C2A3E">
          <w:rPr>
            <w:noProof/>
            <w:webHidden/>
          </w:rPr>
          <w:fldChar w:fldCharType="begin"/>
        </w:r>
        <w:r w:rsidR="002C2A3E">
          <w:rPr>
            <w:noProof/>
            <w:webHidden/>
          </w:rPr>
          <w:instrText xml:space="preserve"> PAGEREF _Toc169268850 \h </w:instrText>
        </w:r>
        <w:r w:rsidR="002C2A3E">
          <w:rPr>
            <w:noProof/>
            <w:webHidden/>
          </w:rPr>
        </w:r>
        <w:r w:rsidR="002C2A3E">
          <w:rPr>
            <w:noProof/>
            <w:webHidden/>
          </w:rPr>
          <w:fldChar w:fldCharType="separate"/>
        </w:r>
        <w:r w:rsidR="002C2A3E">
          <w:rPr>
            <w:noProof/>
            <w:webHidden/>
          </w:rPr>
          <w:t>35</w:t>
        </w:r>
        <w:r w:rsidR="002C2A3E">
          <w:rPr>
            <w:noProof/>
            <w:webHidden/>
          </w:rPr>
          <w:fldChar w:fldCharType="end"/>
        </w:r>
      </w:hyperlink>
    </w:p>
    <w:p w:rsidR="002C2A3E" w:rsidRDefault="00000000" w14:paraId="0C2EBA06" w14:textId="53B787AC">
      <w:pPr>
        <w:pStyle w:val="TableofFigures"/>
        <w:rPr>
          <w:rFonts w:asciiTheme="minorHAnsi" w:hAnsiTheme="minorHAnsi" w:eastAsiaTheme="minorEastAsia" w:cstheme="minorBidi"/>
          <w:noProof/>
          <w:color w:val="auto"/>
          <w:kern w:val="2"/>
          <w:sz w:val="24"/>
          <w14:ligatures w14:val="standardContextual"/>
        </w:rPr>
      </w:pPr>
      <w:hyperlink w:history="1" w:anchor="_Toc169268851">
        <w:r w:rsidRPr="002C3E17" w:rsidR="002C2A3E">
          <w:rPr>
            <w:rStyle w:val="Hyperlink"/>
            <w:noProof/>
          </w:rPr>
          <w:t>Table 5</w:t>
        </w:r>
        <w:r w:rsidRPr="002C3E17" w:rsidR="002C2A3E">
          <w:rPr>
            <w:rStyle w:val="Hyperlink"/>
            <w:noProof/>
          </w:rPr>
          <w:noBreakHyphen/>
          <w:t>7. Resolved Issues in Intel</w:t>
        </w:r>
        <w:r w:rsidRPr="002C3E17" w:rsidR="002C2A3E">
          <w:rPr>
            <w:rStyle w:val="Hyperlink"/>
            <w:noProof/>
            <w:vertAlign w:val="superscript"/>
          </w:rPr>
          <w:t>®</w:t>
        </w:r>
        <w:r w:rsidRPr="002C3E17" w:rsidR="002C2A3E">
          <w:rPr>
            <w:rStyle w:val="Hyperlink"/>
            <w:noProof/>
          </w:rPr>
          <w:t xml:space="preserve"> VROC 8.0 Release</w:t>
        </w:r>
        <w:r w:rsidR="002C2A3E">
          <w:rPr>
            <w:noProof/>
            <w:webHidden/>
          </w:rPr>
          <w:tab/>
        </w:r>
        <w:r w:rsidR="002C2A3E">
          <w:rPr>
            <w:noProof/>
            <w:webHidden/>
          </w:rPr>
          <w:fldChar w:fldCharType="begin"/>
        </w:r>
        <w:r w:rsidR="002C2A3E">
          <w:rPr>
            <w:noProof/>
            <w:webHidden/>
          </w:rPr>
          <w:instrText xml:space="preserve"> PAGEREF _Toc169268851 \h </w:instrText>
        </w:r>
        <w:r w:rsidR="002C2A3E">
          <w:rPr>
            <w:noProof/>
            <w:webHidden/>
          </w:rPr>
        </w:r>
        <w:r w:rsidR="002C2A3E">
          <w:rPr>
            <w:noProof/>
            <w:webHidden/>
          </w:rPr>
          <w:fldChar w:fldCharType="separate"/>
        </w:r>
        <w:r w:rsidR="002C2A3E">
          <w:rPr>
            <w:noProof/>
            <w:webHidden/>
          </w:rPr>
          <w:t>38</w:t>
        </w:r>
        <w:r w:rsidR="002C2A3E">
          <w:rPr>
            <w:noProof/>
            <w:webHidden/>
          </w:rPr>
          <w:fldChar w:fldCharType="end"/>
        </w:r>
      </w:hyperlink>
    </w:p>
    <w:p w:rsidR="002C2A3E" w:rsidRDefault="00000000" w14:paraId="77A331B9" w14:textId="29877078">
      <w:pPr>
        <w:pStyle w:val="TableofFigures"/>
        <w:rPr>
          <w:rFonts w:asciiTheme="minorHAnsi" w:hAnsiTheme="minorHAnsi" w:eastAsiaTheme="minorEastAsia" w:cstheme="minorBidi"/>
          <w:noProof/>
          <w:color w:val="auto"/>
          <w:kern w:val="2"/>
          <w:sz w:val="24"/>
          <w14:ligatures w14:val="standardContextual"/>
        </w:rPr>
      </w:pPr>
      <w:hyperlink w:history="1" w:anchor="_Toc169268852">
        <w:r w:rsidRPr="002C3E17" w:rsidR="002C2A3E">
          <w:rPr>
            <w:rStyle w:val="Hyperlink"/>
            <w:noProof/>
          </w:rPr>
          <w:t>Table 5</w:t>
        </w:r>
        <w:r w:rsidRPr="002C3E17" w:rsidR="002C2A3E">
          <w:rPr>
            <w:rStyle w:val="Hyperlink"/>
            <w:noProof/>
          </w:rPr>
          <w:noBreakHyphen/>
          <w:t>8. Resolved Issues in Intel</w:t>
        </w:r>
        <w:r w:rsidRPr="002C3E17" w:rsidR="002C2A3E">
          <w:rPr>
            <w:rStyle w:val="Hyperlink"/>
            <w:noProof/>
            <w:vertAlign w:val="superscript"/>
          </w:rPr>
          <w:t>®</w:t>
        </w:r>
        <w:r w:rsidRPr="002C3E17" w:rsidR="002C2A3E">
          <w:rPr>
            <w:rStyle w:val="Hyperlink"/>
            <w:noProof/>
          </w:rPr>
          <w:t xml:space="preserve"> VROC 7.7 Release</w:t>
        </w:r>
        <w:r w:rsidR="002C2A3E">
          <w:rPr>
            <w:noProof/>
            <w:webHidden/>
          </w:rPr>
          <w:tab/>
        </w:r>
        <w:r w:rsidR="002C2A3E">
          <w:rPr>
            <w:noProof/>
            <w:webHidden/>
          </w:rPr>
          <w:fldChar w:fldCharType="begin"/>
        </w:r>
        <w:r w:rsidR="002C2A3E">
          <w:rPr>
            <w:noProof/>
            <w:webHidden/>
          </w:rPr>
          <w:instrText xml:space="preserve"> PAGEREF _Toc169268852 \h </w:instrText>
        </w:r>
        <w:r w:rsidR="002C2A3E">
          <w:rPr>
            <w:noProof/>
            <w:webHidden/>
          </w:rPr>
        </w:r>
        <w:r w:rsidR="002C2A3E">
          <w:rPr>
            <w:noProof/>
            <w:webHidden/>
          </w:rPr>
          <w:fldChar w:fldCharType="separate"/>
        </w:r>
        <w:r w:rsidR="002C2A3E">
          <w:rPr>
            <w:noProof/>
            <w:webHidden/>
          </w:rPr>
          <w:t>39</w:t>
        </w:r>
        <w:r w:rsidR="002C2A3E">
          <w:rPr>
            <w:noProof/>
            <w:webHidden/>
          </w:rPr>
          <w:fldChar w:fldCharType="end"/>
        </w:r>
      </w:hyperlink>
    </w:p>
    <w:p w:rsidR="002C2A3E" w:rsidRDefault="00000000" w14:paraId="4AB7733A" w14:textId="4340D913">
      <w:pPr>
        <w:pStyle w:val="TableofFigures"/>
        <w:rPr>
          <w:rFonts w:asciiTheme="minorHAnsi" w:hAnsiTheme="minorHAnsi" w:eastAsiaTheme="minorEastAsia" w:cstheme="minorBidi"/>
          <w:noProof/>
          <w:color w:val="auto"/>
          <w:kern w:val="2"/>
          <w:sz w:val="24"/>
          <w14:ligatures w14:val="standardContextual"/>
        </w:rPr>
      </w:pPr>
      <w:hyperlink w:history="1" w:anchor="_Toc169268853">
        <w:r w:rsidRPr="002C3E17" w:rsidR="002C2A3E">
          <w:rPr>
            <w:rStyle w:val="Hyperlink"/>
            <w:noProof/>
          </w:rPr>
          <w:t>Table 5</w:t>
        </w:r>
        <w:r w:rsidRPr="002C3E17" w:rsidR="002C2A3E">
          <w:rPr>
            <w:rStyle w:val="Hyperlink"/>
            <w:noProof/>
          </w:rPr>
          <w:noBreakHyphen/>
          <w:t>9. Resolved Issues in Intel</w:t>
        </w:r>
        <w:r w:rsidRPr="002C3E17" w:rsidR="002C2A3E">
          <w:rPr>
            <w:rStyle w:val="Hyperlink"/>
            <w:noProof/>
            <w:vertAlign w:val="superscript"/>
          </w:rPr>
          <w:t>®</w:t>
        </w:r>
        <w:r w:rsidRPr="002C3E17" w:rsidR="002C2A3E">
          <w:rPr>
            <w:rStyle w:val="Hyperlink"/>
            <w:noProof/>
          </w:rPr>
          <w:t xml:space="preserve"> VROC 7.6 Release</w:t>
        </w:r>
        <w:r w:rsidR="002C2A3E">
          <w:rPr>
            <w:noProof/>
            <w:webHidden/>
          </w:rPr>
          <w:tab/>
        </w:r>
        <w:r w:rsidR="002C2A3E">
          <w:rPr>
            <w:noProof/>
            <w:webHidden/>
          </w:rPr>
          <w:fldChar w:fldCharType="begin"/>
        </w:r>
        <w:r w:rsidR="002C2A3E">
          <w:rPr>
            <w:noProof/>
            <w:webHidden/>
          </w:rPr>
          <w:instrText xml:space="preserve"> PAGEREF _Toc169268853 \h </w:instrText>
        </w:r>
        <w:r w:rsidR="002C2A3E">
          <w:rPr>
            <w:noProof/>
            <w:webHidden/>
          </w:rPr>
        </w:r>
        <w:r w:rsidR="002C2A3E">
          <w:rPr>
            <w:noProof/>
            <w:webHidden/>
          </w:rPr>
          <w:fldChar w:fldCharType="separate"/>
        </w:r>
        <w:r w:rsidR="002C2A3E">
          <w:rPr>
            <w:noProof/>
            <w:webHidden/>
          </w:rPr>
          <w:t>41</w:t>
        </w:r>
        <w:r w:rsidR="002C2A3E">
          <w:rPr>
            <w:noProof/>
            <w:webHidden/>
          </w:rPr>
          <w:fldChar w:fldCharType="end"/>
        </w:r>
      </w:hyperlink>
    </w:p>
    <w:p w:rsidR="002C2A3E" w:rsidRDefault="00000000" w14:paraId="7ACC5CFF" w14:textId="22BD5351">
      <w:pPr>
        <w:pStyle w:val="TableofFigures"/>
        <w:rPr>
          <w:rFonts w:asciiTheme="minorHAnsi" w:hAnsiTheme="minorHAnsi" w:eastAsiaTheme="minorEastAsia" w:cstheme="minorBidi"/>
          <w:noProof/>
          <w:color w:val="auto"/>
          <w:kern w:val="2"/>
          <w:sz w:val="24"/>
          <w14:ligatures w14:val="standardContextual"/>
        </w:rPr>
      </w:pPr>
      <w:hyperlink w:history="1" w:anchor="_Toc169268854">
        <w:r w:rsidRPr="002C3E17" w:rsidR="002C2A3E">
          <w:rPr>
            <w:rStyle w:val="Hyperlink"/>
            <w:noProof/>
          </w:rPr>
          <w:t>Table 5</w:t>
        </w:r>
        <w:r w:rsidRPr="002C3E17" w:rsidR="002C2A3E">
          <w:rPr>
            <w:rStyle w:val="Hyperlink"/>
            <w:noProof/>
          </w:rPr>
          <w:noBreakHyphen/>
          <w:t>10. Resolved Issues in Intel</w:t>
        </w:r>
        <w:r w:rsidRPr="002C3E17" w:rsidR="002C2A3E">
          <w:rPr>
            <w:rStyle w:val="Hyperlink"/>
            <w:noProof/>
            <w:vertAlign w:val="superscript"/>
          </w:rPr>
          <w:t>®</w:t>
        </w:r>
        <w:r w:rsidRPr="002C3E17" w:rsidR="002C2A3E">
          <w:rPr>
            <w:rStyle w:val="Hyperlink"/>
            <w:noProof/>
          </w:rPr>
          <w:t xml:space="preserve"> VROC 7.5 Release</w:t>
        </w:r>
        <w:r w:rsidR="002C2A3E">
          <w:rPr>
            <w:noProof/>
            <w:webHidden/>
          </w:rPr>
          <w:tab/>
        </w:r>
        <w:r w:rsidR="002C2A3E">
          <w:rPr>
            <w:noProof/>
            <w:webHidden/>
          </w:rPr>
          <w:fldChar w:fldCharType="begin"/>
        </w:r>
        <w:r w:rsidR="002C2A3E">
          <w:rPr>
            <w:noProof/>
            <w:webHidden/>
          </w:rPr>
          <w:instrText xml:space="preserve"> PAGEREF _Toc169268854 \h </w:instrText>
        </w:r>
        <w:r w:rsidR="002C2A3E">
          <w:rPr>
            <w:noProof/>
            <w:webHidden/>
          </w:rPr>
        </w:r>
        <w:r w:rsidR="002C2A3E">
          <w:rPr>
            <w:noProof/>
            <w:webHidden/>
          </w:rPr>
          <w:fldChar w:fldCharType="separate"/>
        </w:r>
        <w:r w:rsidR="002C2A3E">
          <w:rPr>
            <w:noProof/>
            <w:webHidden/>
          </w:rPr>
          <w:t>41</w:t>
        </w:r>
        <w:r w:rsidR="002C2A3E">
          <w:rPr>
            <w:noProof/>
            <w:webHidden/>
          </w:rPr>
          <w:fldChar w:fldCharType="end"/>
        </w:r>
      </w:hyperlink>
    </w:p>
    <w:p w:rsidR="002C2A3E" w:rsidRDefault="00000000" w14:paraId="0D18962E" w14:textId="713B8286">
      <w:pPr>
        <w:pStyle w:val="TableofFigures"/>
        <w:rPr>
          <w:rFonts w:asciiTheme="minorHAnsi" w:hAnsiTheme="minorHAnsi" w:eastAsiaTheme="minorEastAsia" w:cstheme="minorBidi"/>
          <w:noProof/>
          <w:color w:val="auto"/>
          <w:kern w:val="2"/>
          <w:sz w:val="24"/>
          <w14:ligatures w14:val="standardContextual"/>
        </w:rPr>
      </w:pPr>
      <w:hyperlink w:history="1" w:anchor="_Toc169268855">
        <w:r w:rsidRPr="002C3E17" w:rsidR="002C2A3E">
          <w:rPr>
            <w:rStyle w:val="Hyperlink"/>
            <w:noProof/>
          </w:rPr>
          <w:t>Table 5</w:t>
        </w:r>
        <w:r w:rsidRPr="002C3E17" w:rsidR="002C2A3E">
          <w:rPr>
            <w:rStyle w:val="Hyperlink"/>
            <w:noProof/>
          </w:rPr>
          <w:noBreakHyphen/>
          <w:t>11. Resolved Issues in Intel</w:t>
        </w:r>
        <w:r w:rsidRPr="002C3E17" w:rsidR="002C2A3E">
          <w:rPr>
            <w:rStyle w:val="Hyperlink"/>
            <w:noProof/>
            <w:vertAlign w:val="superscript"/>
          </w:rPr>
          <w:t>®</w:t>
        </w:r>
        <w:r w:rsidRPr="002C3E17" w:rsidR="002C2A3E">
          <w:rPr>
            <w:rStyle w:val="Hyperlink"/>
            <w:noProof/>
          </w:rPr>
          <w:t xml:space="preserve"> VROC 7.0.2 Release</w:t>
        </w:r>
        <w:r w:rsidR="002C2A3E">
          <w:rPr>
            <w:noProof/>
            <w:webHidden/>
          </w:rPr>
          <w:tab/>
        </w:r>
        <w:r w:rsidR="002C2A3E">
          <w:rPr>
            <w:noProof/>
            <w:webHidden/>
          </w:rPr>
          <w:fldChar w:fldCharType="begin"/>
        </w:r>
        <w:r w:rsidR="002C2A3E">
          <w:rPr>
            <w:noProof/>
            <w:webHidden/>
          </w:rPr>
          <w:instrText xml:space="preserve"> PAGEREF _Toc169268855 \h </w:instrText>
        </w:r>
        <w:r w:rsidR="002C2A3E">
          <w:rPr>
            <w:noProof/>
            <w:webHidden/>
          </w:rPr>
        </w:r>
        <w:r w:rsidR="002C2A3E">
          <w:rPr>
            <w:noProof/>
            <w:webHidden/>
          </w:rPr>
          <w:fldChar w:fldCharType="separate"/>
        </w:r>
        <w:r w:rsidR="002C2A3E">
          <w:rPr>
            <w:noProof/>
            <w:webHidden/>
          </w:rPr>
          <w:t>43</w:t>
        </w:r>
        <w:r w:rsidR="002C2A3E">
          <w:rPr>
            <w:noProof/>
            <w:webHidden/>
          </w:rPr>
          <w:fldChar w:fldCharType="end"/>
        </w:r>
      </w:hyperlink>
    </w:p>
    <w:p w:rsidR="002C2A3E" w:rsidRDefault="00000000" w14:paraId="034619CA" w14:textId="5DB64A6B">
      <w:pPr>
        <w:pStyle w:val="TableofFigures"/>
        <w:rPr>
          <w:rFonts w:asciiTheme="minorHAnsi" w:hAnsiTheme="minorHAnsi" w:eastAsiaTheme="minorEastAsia" w:cstheme="minorBidi"/>
          <w:noProof/>
          <w:color w:val="auto"/>
          <w:kern w:val="2"/>
          <w:sz w:val="24"/>
          <w14:ligatures w14:val="standardContextual"/>
        </w:rPr>
      </w:pPr>
      <w:hyperlink w:history="1" w:anchor="_Toc169268856">
        <w:r w:rsidRPr="002C3E17" w:rsidR="002C2A3E">
          <w:rPr>
            <w:rStyle w:val="Hyperlink"/>
            <w:noProof/>
          </w:rPr>
          <w:t>Table 5</w:t>
        </w:r>
        <w:r w:rsidRPr="002C3E17" w:rsidR="002C2A3E">
          <w:rPr>
            <w:rStyle w:val="Hyperlink"/>
            <w:noProof/>
          </w:rPr>
          <w:noBreakHyphen/>
          <w:t>12. Resolved Issues in Intel</w:t>
        </w:r>
        <w:r w:rsidRPr="002C3E17" w:rsidR="002C2A3E">
          <w:rPr>
            <w:rStyle w:val="Hyperlink"/>
            <w:noProof/>
            <w:vertAlign w:val="superscript"/>
          </w:rPr>
          <w:t>®</w:t>
        </w:r>
        <w:r w:rsidRPr="002C3E17" w:rsidR="002C2A3E">
          <w:rPr>
            <w:rStyle w:val="Hyperlink"/>
            <w:noProof/>
          </w:rPr>
          <w:t xml:space="preserve"> VROC 7.0 Release</w:t>
        </w:r>
        <w:r w:rsidR="002C2A3E">
          <w:rPr>
            <w:noProof/>
            <w:webHidden/>
          </w:rPr>
          <w:tab/>
        </w:r>
        <w:r w:rsidR="002C2A3E">
          <w:rPr>
            <w:noProof/>
            <w:webHidden/>
          </w:rPr>
          <w:fldChar w:fldCharType="begin"/>
        </w:r>
        <w:r w:rsidR="002C2A3E">
          <w:rPr>
            <w:noProof/>
            <w:webHidden/>
          </w:rPr>
          <w:instrText xml:space="preserve"> PAGEREF _Toc169268856 \h </w:instrText>
        </w:r>
        <w:r w:rsidR="002C2A3E">
          <w:rPr>
            <w:noProof/>
            <w:webHidden/>
          </w:rPr>
        </w:r>
        <w:r w:rsidR="002C2A3E">
          <w:rPr>
            <w:noProof/>
            <w:webHidden/>
          </w:rPr>
          <w:fldChar w:fldCharType="separate"/>
        </w:r>
        <w:r w:rsidR="002C2A3E">
          <w:rPr>
            <w:noProof/>
            <w:webHidden/>
          </w:rPr>
          <w:t>43</w:t>
        </w:r>
        <w:r w:rsidR="002C2A3E">
          <w:rPr>
            <w:noProof/>
            <w:webHidden/>
          </w:rPr>
          <w:fldChar w:fldCharType="end"/>
        </w:r>
      </w:hyperlink>
    </w:p>
    <w:p w:rsidR="002C2A3E" w:rsidRDefault="00000000" w14:paraId="3357FAE7" w14:textId="179D8E92">
      <w:pPr>
        <w:pStyle w:val="TableofFigures"/>
        <w:rPr>
          <w:rFonts w:asciiTheme="minorHAnsi" w:hAnsiTheme="minorHAnsi" w:eastAsiaTheme="minorEastAsia" w:cstheme="minorBidi"/>
          <w:noProof/>
          <w:color w:val="auto"/>
          <w:kern w:val="2"/>
          <w:sz w:val="24"/>
          <w14:ligatures w14:val="standardContextual"/>
        </w:rPr>
      </w:pPr>
      <w:hyperlink w:history="1" w:anchor="_Toc169268857">
        <w:r w:rsidRPr="002C3E17" w:rsidR="002C2A3E">
          <w:rPr>
            <w:rStyle w:val="Hyperlink"/>
            <w:noProof/>
          </w:rPr>
          <w:t>Table 5</w:t>
        </w:r>
        <w:r w:rsidRPr="002C3E17" w:rsidR="002C2A3E">
          <w:rPr>
            <w:rStyle w:val="Hyperlink"/>
            <w:noProof/>
          </w:rPr>
          <w:noBreakHyphen/>
          <w:t>13. Resolved Issues in Intel</w:t>
        </w:r>
        <w:r w:rsidRPr="002C3E17" w:rsidR="002C2A3E">
          <w:rPr>
            <w:rStyle w:val="Hyperlink"/>
            <w:noProof/>
            <w:vertAlign w:val="superscript"/>
          </w:rPr>
          <w:t>®</w:t>
        </w:r>
        <w:r w:rsidRPr="002C3E17" w:rsidR="002C2A3E">
          <w:rPr>
            <w:rStyle w:val="Hyperlink"/>
            <w:noProof/>
          </w:rPr>
          <w:t xml:space="preserve"> VROC 6.3 Release</w:t>
        </w:r>
        <w:r w:rsidR="002C2A3E">
          <w:rPr>
            <w:noProof/>
            <w:webHidden/>
          </w:rPr>
          <w:tab/>
        </w:r>
        <w:r w:rsidR="002C2A3E">
          <w:rPr>
            <w:noProof/>
            <w:webHidden/>
          </w:rPr>
          <w:fldChar w:fldCharType="begin"/>
        </w:r>
        <w:r w:rsidR="002C2A3E">
          <w:rPr>
            <w:noProof/>
            <w:webHidden/>
          </w:rPr>
          <w:instrText xml:space="preserve"> PAGEREF _Toc169268857 \h </w:instrText>
        </w:r>
        <w:r w:rsidR="002C2A3E">
          <w:rPr>
            <w:noProof/>
            <w:webHidden/>
          </w:rPr>
        </w:r>
        <w:r w:rsidR="002C2A3E">
          <w:rPr>
            <w:noProof/>
            <w:webHidden/>
          </w:rPr>
          <w:fldChar w:fldCharType="separate"/>
        </w:r>
        <w:r w:rsidR="002C2A3E">
          <w:rPr>
            <w:noProof/>
            <w:webHidden/>
          </w:rPr>
          <w:t>44</w:t>
        </w:r>
        <w:r w:rsidR="002C2A3E">
          <w:rPr>
            <w:noProof/>
            <w:webHidden/>
          </w:rPr>
          <w:fldChar w:fldCharType="end"/>
        </w:r>
      </w:hyperlink>
    </w:p>
    <w:p w:rsidR="002C2A3E" w:rsidRDefault="00000000" w14:paraId="51414351" w14:textId="40D8E15F">
      <w:pPr>
        <w:pStyle w:val="TableofFigures"/>
        <w:rPr>
          <w:rFonts w:asciiTheme="minorHAnsi" w:hAnsiTheme="minorHAnsi" w:eastAsiaTheme="minorEastAsia" w:cstheme="minorBidi"/>
          <w:noProof/>
          <w:color w:val="auto"/>
          <w:kern w:val="2"/>
          <w:sz w:val="24"/>
          <w14:ligatures w14:val="standardContextual"/>
        </w:rPr>
      </w:pPr>
      <w:hyperlink w:history="1" w:anchor="_Toc169268858">
        <w:r w:rsidRPr="002C3E17" w:rsidR="002C2A3E">
          <w:rPr>
            <w:rStyle w:val="Hyperlink"/>
            <w:noProof/>
          </w:rPr>
          <w:t>Table 5</w:t>
        </w:r>
        <w:r w:rsidRPr="002C3E17" w:rsidR="002C2A3E">
          <w:rPr>
            <w:rStyle w:val="Hyperlink"/>
            <w:noProof/>
          </w:rPr>
          <w:noBreakHyphen/>
          <w:t>14. Resolved Issues in Intel</w:t>
        </w:r>
        <w:r w:rsidRPr="002C3E17" w:rsidR="002C2A3E">
          <w:rPr>
            <w:rStyle w:val="Hyperlink"/>
            <w:noProof/>
            <w:vertAlign w:val="superscript"/>
          </w:rPr>
          <w:t>®</w:t>
        </w:r>
        <w:r w:rsidRPr="002C3E17" w:rsidR="002C2A3E">
          <w:rPr>
            <w:rStyle w:val="Hyperlink"/>
            <w:noProof/>
          </w:rPr>
          <w:t xml:space="preserve"> VROC 6.2 Release</w:t>
        </w:r>
        <w:r w:rsidR="002C2A3E">
          <w:rPr>
            <w:noProof/>
            <w:webHidden/>
          </w:rPr>
          <w:tab/>
        </w:r>
        <w:r w:rsidR="002C2A3E">
          <w:rPr>
            <w:noProof/>
            <w:webHidden/>
          </w:rPr>
          <w:fldChar w:fldCharType="begin"/>
        </w:r>
        <w:r w:rsidR="002C2A3E">
          <w:rPr>
            <w:noProof/>
            <w:webHidden/>
          </w:rPr>
          <w:instrText xml:space="preserve"> PAGEREF _Toc169268858 \h </w:instrText>
        </w:r>
        <w:r w:rsidR="002C2A3E">
          <w:rPr>
            <w:noProof/>
            <w:webHidden/>
          </w:rPr>
        </w:r>
        <w:r w:rsidR="002C2A3E">
          <w:rPr>
            <w:noProof/>
            <w:webHidden/>
          </w:rPr>
          <w:fldChar w:fldCharType="separate"/>
        </w:r>
        <w:r w:rsidR="002C2A3E">
          <w:rPr>
            <w:noProof/>
            <w:webHidden/>
          </w:rPr>
          <w:t>45</w:t>
        </w:r>
        <w:r w:rsidR="002C2A3E">
          <w:rPr>
            <w:noProof/>
            <w:webHidden/>
          </w:rPr>
          <w:fldChar w:fldCharType="end"/>
        </w:r>
      </w:hyperlink>
    </w:p>
    <w:p w:rsidRPr="0013527F" w:rsidR="007231A2" w:rsidP="004C247E" w:rsidRDefault="00A452D8" w14:paraId="4F311700" w14:textId="4FC04B46">
      <w:pPr>
        <w:spacing w:before="0" w:line="360" w:lineRule="auto"/>
        <w:rPr>
          <w:rFonts w:ascii="Intel Clear" w:hAnsi="Intel Clear" w:cs="Intel Clear"/>
          <w:szCs w:val="18"/>
        </w:rPr>
      </w:pPr>
      <w:r>
        <w:rPr>
          <w:rFonts w:ascii="Intel Clear" w:hAnsi="Intel Clear" w:cs="Intel Clear"/>
          <w:szCs w:val="18"/>
        </w:rPr>
        <w:fldChar w:fldCharType="end"/>
      </w:r>
    </w:p>
    <w:p w:rsidRPr="000C6055" w:rsidR="00902F7F" w:rsidP="00902F7F" w:rsidRDefault="00902F7F" w14:paraId="2D581692" w14:textId="77777777">
      <w:pPr>
        <w:pStyle w:val="HeadingTOC"/>
      </w:pPr>
      <w:bookmarkStart w:name="_Toc112736946" w:id="3"/>
      <w:bookmarkStart w:name="_Toc125788471" w:id="4"/>
      <w:bookmarkStart w:name="_Toc180477614" w:id="5"/>
      <w:bookmarkStart w:name="_Toc428761831" w:id="6"/>
      <w:bookmarkStart w:name="_Toc431308718" w:id="7"/>
      <w:r w:rsidRPr="000C6055">
        <w:t>Revision History</w:t>
      </w:r>
    </w:p>
    <w:tbl>
      <w:tblPr>
        <w:tblW w:w="8904" w:type="dxa"/>
        <w:tblInd w:w="-1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15" w:type="dxa"/>
          <w:right w:w="115" w:type="dxa"/>
        </w:tblCellMar>
        <w:tblLook w:val="0000" w:firstRow="0" w:lastRow="0" w:firstColumn="0" w:lastColumn="0" w:noHBand="0" w:noVBand="0"/>
      </w:tblPr>
      <w:tblGrid>
        <w:gridCol w:w="1401"/>
        <w:gridCol w:w="5635"/>
        <w:gridCol w:w="1868"/>
      </w:tblGrid>
      <w:tr w:rsidRPr="00DD6D95" w:rsidR="00612398" w:rsidTr="002C2A3E" w14:paraId="3CB574A9" w14:textId="77777777">
        <w:trPr>
          <w:trHeight w:val="419"/>
        </w:trPr>
        <w:tc>
          <w:tcPr>
            <w:tcW w:w="1401" w:type="dxa"/>
          </w:tcPr>
          <w:p w:rsidRPr="00DD6D95" w:rsidR="00612398" w:rsidP="002C2A3E" w:rsidRDefault="00612398" w14:paraId="7DFD261B" w14:textId="77777777">
            <w:pPr>
              <w:pStyle w:val="CellHeadingCenter"/>
            </w:pPr>
            <w:r w:rsidRPr="00DD6D95">
              <w:t>Version</w:t>
            </w:r>
          </w:p>
        </w:tc>
        <w:tc>
          <w:tcPr>
            <w:tcW w:w="5635" w:type="dxa"/>
            <w:vAlign w:val="center"/>
          </w:tcPr>
          <w:p w:rsidRPr="00DD6D95" w:rsidR="00612398" w:rsidP="002C2A3E" w:rsidRDefault="00612398" w14:paraId="73ABE5EC" w14:textId="77777777">
            <w:pPr>
              <w:pStyle w:val="CellHeadingCenter"/>
            </w:pPr>
            <w:r w:rsidRPr="00DD6D95">
              <w:t>Description</w:t>
            </w:r>
          </w:p>
        </w:tc>
        <w:tc>
          <w:tcPr>
            <w:tcW w:w="1868" w:type="dxa"/>
            <w:vAlign w:val="center"/>
          </w:tcPr>
          <w:p w:rsidRPr="00DD6D95" w:rsidR="00612398" w:rsidP="002C2A3E" w:rsidRDefault="002C2A3E" w14:paraId="24A0825A" w14:textId="739BC346">
            <w:pPr>
              <w:pStyle w:val="CellHeadingCenter"/>
            </w:pPr>
            <w:r>
              <w:t xml:space="preserve">Release </w:t>
            </w:r>
            <w:r w:rsidRPr="00DD6D95" w:rsidR="00612398">
              <w:t>Date</w:t>
            </w:r>
          </w:p>
        </w:tc>
      </w:tr>
      <w:tr w:rsidRPr="00C62D03" w:rsidR="00612398" w:rsidTr="002C2A3E" w14:paraId="499D7847" w14:textId="77777777">
        <w:trPr>
          <w:trHeight w:val="346"/>
        </w:trPr>
        <w:tc>
          <w:tcPr>
            <w:tcW w:w="1401" w:type="dxa"/>
            <w:vAlign w:val="center"/>
          </w:tcPr>
          <w:p w:rsidRPr="00F7755E" w:rsidR="00612398" w:rsidP="002C2A3E" w:rsidRDefault="00612398" w14:paraId="1849598E" w14:textId="77777777">
            <w:pPr>
              <w:pStyle w:val="CellBodyCenter"/>
            </w:pPr>
            <w:r w:rsidRPr="00F7755E">
              <w:t>0</w:t>
            </w:r>
            <w:r>
              <w:t>01</w:t>
            </w:r>
          </w:p>
        </w:tc>
        <w:tc>
          <w:tcPr>
            <w:tcW w:w="5635" w:type="dxa"/>
            <w:vAlign w:val="center"/>
          </w:tcPr>
          <w:p w:rsidR="00612398" w:rsidP="002C2A3E" w:rsidRDefault="00612398" w14:paraId="50FD4E1D" w14:textId="77777777">
            <w:pPr>
              <w:pStyle w:val="CellBodyLeft"/>
            </w:pPr>
            <w:r>
              <w:t>Initial public release</w:t>
            </w:r>
          </w:p>
        </w:tc>
        <w:tc>
          <w:tcPr>
            <w:tcW w:w="1868" w:type="dxa"/>
            <w:vAlign w:val="center"/>
          </w:tcPr>
          <w:p w:rsidR="00612398" w:rsidP="002C2A3E" w:rsidRDefault="002C2A3E" w14:paraId="20AA8AD9" w14:textId="634DB6D5">
            <w:pPr>
              <w:pStyle w:val="CellBodyCenter"/>
            </w:pPr>
            <w:r>
              <w:t>June</w:t>
            </w:r>
            <w:r w:rsidR="00612398">
              <w:t xml:space="preserve"> 202</w:t>
            </w:r>
            <w:r>
              <w:t>4</w:t>
            </w:r>
          </w:p>
        </w:tc>
      </w:tr>
    </w:tbl>
    <w:p w:rsidR="00612398" w:rsidP="00C0375E" w:rsidRDefault="00612398" w14:paraId="312E26AD" w14:textId="77777777">
      <w:pPr>
        <w:pStyle w:val="EndofChapter0"/>
        <w:ind w:left="-1296"/>
        <w:sectPr w:rsidR="00612398" w:rsidSect="000C37B0">
          <w:headerReference w:type="even" r:id="rId11"/>
          <w:headerReference w:type="default" r:id="rId12"/>
          <w:footerReference w:type="even" r:id="rId13"/>
          <w:footerReference w:type="default" r:id="rId14"/>
          <w:headerReference w:type="first" r:id="rId15"/>
          <w:footerReference w:type="first" r:id="rId16"/>
          <w:pgSz w:w="12240" w:h="15840" w:orient="portrait" w:code="1"/>
          <w:pgMar w:top="1960" w:right="1440" w:bottom="1530" w:left="2820" w:header="840" w:footer="1240" w:gutter="0"/>
          <w:cols w:space="720"/>
          <w:titlePg/>
          <w:docGrid w:linePitch="360"/>
        </w:sectPr>
      </w:pPr>
      <w:r>
        <w:t>§§</w:t>
      </w:r>
    </w:p>
    <w:p w:rsidRPr="00E55508" w:rsidR="0040007D" w:rsidP="00601339" w:rsidRDefault="0040007D" w14:paraId="0F4A07D4" w14:textId="659D407F">
      <w:pPr>
        <w:pStyle w:val="Heading1"/>
        <w:ind w:left="0" w:hanging="1320"/>
        <w:rPr>
          <w:rFonts w:cs="Intel Clear"/>
        </w:rPr>
      </w:pPr>
      <w:bookmarkStart w:name="_Toc169268742" w:id="8"/>
      <w:r w:rsidRPr="00E55508">
        <w:rPr>
          <w:rFonts w:cs="Intel Clear"/>
        </w:rPr>
        <w:t>Introduction</w:t>
      </w:r>
      <w:bookmarkEnd w:id="3"/>
      <w:bookmarkEnd w:id="4"/>
      <w:bookmarkEnd w:id="5"/>
      <w:bookmarkEnd w:id="8"/>
    </w:p>
    <w:p w:rsidRPr="00E55508" w:rsidR="00BB63A7" w:rsidP="00E55508" w:rsidRDefault="00BB63A7" w14:paraId="261B08D0" w14:textId="77777777">
      <w:pPr>
        <w:pStyle w:val="Heading2"/>
        <w:autoSpaceDE w:val="0"/>
        <w:spacing w:line="240" w:lineRule="auto"/>
        <w:ind w:hanging="1296"/>
        <w:rPr>
          <w:rFonts w:cs="Intel Clear"/>
        </w:rPr>
      </w:pPr>
      <w:bookmarkStart w:name="_Toc169268743" w:id="9"/>
      <w:bookmarkStart w:name="_Toc180477615" w:id="10"/>
      <w:bookmarkEnd w:id="6"/>
      <w:bookmarkEnd w:id="7"/>
      <w:r w:rsidRPr="00E55508">
        <w:rPr>
          <w:rFonts w:cs="Intel Clear"/>
        </w:rPr>
        <w:t>Overview</w:t>
      </w:r>
      <w:bookmarkEnd w:id="9"/>
    </w:p>
    <w:p w:rsidRPr="002B7E09" w:rsidR="002B7E09" w:rsidP="002B7E09" w:rsidRDefault="002B7E09" w14:paraId="7A598164" w14:textId="6C2385A3">
      <w:bookmarkStart w:name="_Hlk127432655" w:id="11"/>
      <w:r w:rsidRPr="002B7E09">
        <w:t>The Intel</w:t>
      </w:r>
      <w:r w:rsidRPr="002B7E09">
        <w:rPr>
          <w:vertAlign w:val="superscript"/>
        </w:rPr>
        <w:t>®</w:t>
      </w:r>
      <w:r w:rsidRPr="002B7E09">
        <w:t xml:space="preserve"> Virtual RAID on CPU (Intel</w:t>
      </w:r>
      <w:r w:rsidRPr="002B7E09">
        <w:rPr>
          <w:vertAlign w:val="superscript"/>
        </w:rPr>
        <w:t>®</w:t>
      </w:r>
      <w:r w:rsidRPr="002B7E09">
        <w:t xml:space="preserve"> VROC) family of products provide enterprise RAID solutions </w:t>
      </w:r>
      <w:bookmarkEnd w:id="11"/>
      <w:r w:rsidRPr="002B7E09">
        <w:t xml:space="preserve">for both NVMe SSD and SATA devices for the enterprise servers, workstations, and some high-end desktops. </w:t>
      </w:r>
    </w:p>
    <w:p w:rsidRPr="002B7E09" w:rsidR="002B7E09" w:rsidP="002B7E09" w:rsidRDefault="002B7E09" w14:paraId="56C5CA9E" w14:textId="77777777">
      <w:pPr>
        <w:pStyle w:val="Bullet"/>
        <w:numPr>
          <w:ilvl w:val="0"/>
          <w:numId w:val="27"/>
        </w:numPr>
        <w:rPr>
          <w:rStyle w:val="BookTitle"/>
          <w:b w:val="0"/>
          <w:bCs w:val="0"/>
          <w:i w:val="0"/>
          <w:iCs w:val="0"/>
        </w:rPr>
      </w:pPr>
      <w:r w:rsidRPr="00E55508">
        <w:rPr>
          <w:rStyle w:val="BookTitle"/>
          <w:b w:val="0"/>
          <w:bCs w:val="0"/>
          <w:i w:val="0"/>
          <w:iCs w:val="0"/>
        </w:rPr>
        <w:t>Intel</w:t>
      </w:r>
      <w:r w:rsidRPr="00E55508">
        <w:rPr>
          <w:rStyle w:val="BookTitle"/>
          <w:b w:val="0"/>
          <w:bCs w:val="0"/>
          <w:i w:val="0"/>
          <w:iCs w:val="0"/>
          <w:vertAlign w:val="superscript"/>
        </w:rPr>
        <w:t>®</w:t>
      </w:r>
      <w:r w:rsidRPr="00E55508">
        <w:rPr>
          <w:rStyle w:val="BookTitle"/>
          <w:b w:val="0"/>
          <w:bCs w:val="0"/>
          <w:i w:val="0"/>
          <w:iCs w:val="0"/>
        </w:rPr>
        <w:t xml:space="preserve"> Virtual RAID on CPU (Intel</w:t>
      </w:r>
      <w:r w:rsidRPr="002B7E09">
        <w:rPr>
          <w:vertAlign w:val="superscript"/>
        </w:rPr>
        <w:t>®</w:t>
      </w:r>
      <w:r w:rsidRPr="00E55508">
        <w:rPr>
          <w:rStyle w:val="BookTitle"/>
          <w:b w:val="0"/>
          <w:bCs w:val="0"/>
          <w:i w:val="0"/>
          <w:iCs w:val="0"/>
        </w:rPr>
        <w:t xml:space="preserve"> VROC) provides an enterprise RAID solution on platforms that supports Intel</w:t>
      </w:r>
      <w:r w:rsidRPr="00E55508">
        <w:rPr>
          <w:rStyle w:val="BookTitle"/>
          <w:b w:val="0"/>
          <w:bCs w:val="0"/>
          <w:i w:val="0"/>
          <w:iCs w:val="0"/>
          <w:vertAlign w:val="superscript"/>
        </w:rPr>
        <w:t>®</w:t>
      </w:r>
      <w:r w:rsidRPr="00E55508">
        <w:rPr>
          <w:rStyle w:val="BookTitle"/>
          <w:b w:val="0"/>
          <w:bCs w:val="0"/>
          <w:i w:val="0"/>
          <w:iCs w:val="0"/>
        </w:rPr>
        <w:t xml:space="preserve"> Volume Management Device (Intel</w:t>
      </w:r>
      <w:r w:rsidRPr="00E55508">
        <w:rPr>
          <w:rStyle w:val="BookTitle"/>
          <w:b w:val="0"/>
          <w:bCs w:val="0"/>
          <w:i w:val="0"/>
          <w:iCs w:val="0"/>
          <w:vertAlign w:val="superscript"/>
        </w:rPr>
        <w:t>®</w:t>
      </w:r>
      <w:r w:rsidRPr="00E55508">
        <w:rPr>
          <w:rStyle w:val="BookTitle"/>
          <w:b w:val="0"/>
          <w:bCs w:val="0"/>
          <w:i w:val="0"/>
          <w:iCs w:val="0"/>
        </w:rPr>
        <w:t xml:space="preserve"> VMD) on Intel</w:t>
      </w:r>
      <w:r w:rsidRPr="00E55508">
        <w:rPr>
          <w:rStyle w:val="BookTitle"/>
          <w:b w:val="0"/>
          <w:bCs w:val="0"/>
          <w:i w:val="0"/>
          <w:iCs w:val="0"/>
          <w:vertAlign w:val="superscript"/>
        </w:rPr>
        <w:t>®</w:t>
      </w:r>
      <w:r w:rsidRPr="00E55508">
        <w:rPr>
          <w:rStyle w:val="BookTitle"/>
          <w:b w:val="0"/>
          <w:bCs w:val="0"/>
          <w:i w:val="0"/>
          <w:iCs w:val="0"/>
        </w:rPr>
        <w:t xml:space="preserve"> Xeon</w:t>
      </w:r>
      <w:r w:rsidRPr="00E55508">
        <w:rPr>
          <w:rStyle w:val="BookTitle"/>
          <w:b w:val="0"/>
          <w:bCs w:val="0"/>
          <w:i w:val="0"/>
          <w:iCs w:val="0"/>
          <w:vertAlign w:val="superscript"/>
        </w:rPr>
        <w:t>®</w:t>
      </w:r>
      <w:r w:rsidRPr="00E55508">
        <w:rPr>
          <w:rStyle w:val="BookTitle"/>
          <w:b w:val="0"/>
          <w:bCs w:val="0"/>
          <w:i w:val="0"/>
          <w:iCs w:val="0"/>
        </w:rPr>
        <w:t xml:space="preserve"> Scalable Processors. </w:t>
      </w:r>
    </w:p>
    <w:p w:rsidRPr="002B7E09" w:rsidR="002B7E09" w:rsidP="002B7E09" w:rsidRDefault="002B7E09" w14:paraId="7CFB01CF" w14:textId="77777777">
      <w:pPr>
        <w:pStyle w:val="Bullet"/>
        <w:numPr>
          <w:ilvl w:val="0"/>
          <w:numId w:val="27"/>
        </w:numPr>
        <w:rPr>
          <w:rStyle w:val="BookTitle"/>
          <w:b w:val="0"/>
          <w:bCs w:val="0"/>
          <w:i w:val="0"/>
          <w:iCs w:val="0"/>
        </w:rPr>
      </w:pPr>
      <w:r w:rsidRPr="00E55508">
        <w:rPr>
          <w:rStyle w:val="BookTitle"/>
          <w:b w:val="0"/>
          <w:bCs w:val="0"/>
          <w:i w:val="0"/>
          <w:iCs w:val="0"/>
        </w:rPr>
        <w:t>Intel</w:t>
      </w:r>
      <w:r w:rsidRPr="00E55508">
        <w:rPr>
          <w:rStyle w:val="BookTitle"/>
          <w:b w:val="0"/>
          <w:bCs w:val="0"/>
          <w:i w:val="0"/>
          <w:iCs w:val="0"/>
          <w:vertAlign w:val="superscript"/>
        </w:rPr>
        <w:t>®</w:t>
      </w:r>
      <w:r w:rsidRPr="00E55508">
        <w:rPr>
          <w:rStyle w:val="BookTitle"/>
          <w:b w:val="0"/>
          <w:bCs w:val="0"/>
          <w:i w:val="0"/>
          <w:iCs w:val="0"/>
        </w:rPr>
        <w:t xml:space="preserve"> Virtual RAID on CPU (Intel</w:t>
      </w:r>
      <w:r w:rsidRPr="002B7E09">
        <w:rPr>
          <w:vertAlign w:val="superscript"/>
        </w:rPr>
        <w:t>®</w:t>
      </w:r>
      <w:r w:rsidRPr="00E55508">
        <w:rPr>
          <w:rStyle w:val="BookTitle"/>
          <w:b w:val="0"/>
          <w:bCs w:val="0"/>
          <w:i w:val="0"/>
          <w:iCs w:val="0"/>
        </w:rPr>
        <w:t xml:space="preserve"> VROC) SATA RAID provides an enterprise RAID solution for SATA devices connected to all SATA controllers on the Intel</w:t>
      </w:r>
      <w:r w:rsidRPr="00E55508">
        <w:rPr>
          <w:rStyle w:val="BookTitle"/>
          <w:b w:val="0"/>
          <w:bCs w:val="0"/>
          <w:i w:val="0"/>
          <w:iCs w:val="0"/>
          <w:vertAlign w:val="superscript"/>
        </w:rPr>
        <w:t>®</w:t>
      </w:r>
      <w:r w:rsidRPr="00E55508">
        <w:rPr>
          <w:rStyle w:val="BookTitle"/>
          <w:b w:val="0"/>
          <w:bCs w:val="0"/>
          <w:i w:val="0"/>
          <w:iCs w:val="0"/>
        </w:rPr>
        <w:t xml:space="preserve"> Platform Control Hub (Intel</w:t>
      </w:r>
      <w:r w:rsidRPr="00E55508">
        <w:rPr>
          <w:rStyle w:val="BookTitle"/>
          <w:b w:val="0"/>
          <w:bCs w:val="0"/>
          <w:i w:val="0"/>
          <w:iCs w:val="0"/>
          <w:vertAlign w:val="superscript"/>
        </w:rPr>
        <w:t>®</w:t>
      </w:r>
      <w:r w:rsidRPr="00E55508">
        <w:rPr>
          <w:rStyle w:val="BookTitle"/>
          <w:b w:val="0"/>
          <w:bCs w:val="0"/>
          <w:i w:val="0"/>
          <w:iCs w:val="0"/>
        </w:rPr>
        <w:t xml:space="preserve"> PCH) configured for RAID. </w:t>
      </w:r>
    </w:p>
    <w:p w:rsidR="002B7E09" w:rsidP="002B7E09" w:rsidRDefault="002B7E09" w14:paraId="4481706A" w14:textId="7E097BDC">
      <w:r w:rsidRPr="002B7E09">
        <w:t>Intel</w:t>
      </w:r>
      <w:r w:rsidRPr="002B7E09">
        <w:rPr>
          <w:vertAlign w:val="superscript"/>
        </w:rPr>
        <w:t>®</w:t>
      </w:r>
      <w:r w:rsidRPr="002B7E09">
        <w:t xml:space="preserve"> VROC is a high-level blanket product reference for Intel</w:t>
      </w:r>
      <w:r w:rsidRPr="002B7E09">
        <w:rPr>
          <w:vertAlign w:val="superscript"/>
        </w:rPr>
        <w:t>®</w:t>
      </w:r>
      <w:r w:rsidRPr="002B7E09">
        <w:t xml:space="preserve"> VROC (VMD NVMe RAID) and Intel</w:t>
      </w:r>
      <w:r w:rsidRPr="002B7E09">
        <w:rPr>
          <w:vertAlign w:val="superscript"/>
        </w:rPr>
        <w:t>®</w:t>
      </w:r>
      <w:r w:rsidRPr="002B7E09">
        <w:t xml:space="preserve"> VROC (SATA RAID).</w:t>
      </w:r>
    </w:p>
    <w:p w:rsidRPr="0026504D" w:rsidR="00644972" w:rsidP="00D74AC7" w:rsidRDefault="00644972" w14:paraId="47C2451C" w14:textId="77777777">
      <w:pPr>
        <w:pStyle w:val="Heading2"/>
        <w:rPr>
          <w:rFonts w:cs="Intel Clear"/>
        </w:rPr>
      </w:pPr>
      <w:bookmarkStart w:name="_Toc134611428" w:id="12"/>
      <w:bookmarkStart w:name="_Toc134611567" w:id="13"/>
      <w:bookmarkStart w:name="_Toc134611902" w:id="14"/>
      <w:bookmarkStart w:name="_Toc134684262" w:id="15"/>
      <w:bookmarkStart w:name="_Toc134684438" w:id="16"/>
      <w:bookmarkStart w:name="_Toc134766880" w:id="17"/>
      <w:bookmarkStart w:name="_Toc134769173" w:id="18"/>
      <w:bookmarkStart w:name="_Toc134611429" w:id="19"/>
      <w:bookmarkStart w:name="_Toc134611568" w:id="20"/>
      <w:bookmarkStart w:name="_Toc134611903" w:id="21"/>
      <w:bookmarkStart w:name="_Toc134684263" w:id="22"/>
      <w:bookmarkStart w:name="_Toc134684439" w:id="23"/>
      <w:bookmarkStart w:name="_Toc134766881" w:id="24"/>
      <w:bookmarkStart w:name="_Toc134769174" w:id="25"/>
      <w:bookmarkStart w:name="_Toc134611430" w:id="26"/>
      <w:bookmarkStart w:name="_Toc134611569" w:id="27"/>
      <w:bookmarkStart w:name="_Toc134611904" w:id="28"/>
      <w:bookmarkStart w:name="_Toc134684264" w:id="29"/>
      <w:bookmarkStart w:name="_Toc134684440" w:id="30"/>
      <w:bookmarkStart w:name="_Toc134766882" w:id="31"/>
      <w:bookmarkStart w:name="_Toc134769175" w:id="32"/>
      <w:bookmarkStart w:name="_Toc134611431" w:id="33"/>
      <w:bookmarkStart w:name="_Toc134611570" w:id="34"/>
      <w:bookmarkStart w:name="_Toc134611905" w:id="35"/>
      <w:bookmarkStart w:name="_Toc134684265" w:id="36"/>
      <w:bookmarkStart w:name="_Toc134684441" w:id="37"/>
      <w:bookmarkStart w:name="_Toc134766883" w:id="38"/>
      <w:bookmarkStart w:name="_Toc134769176" w:id="39"/>
      <w:bookmarkStart w:name="_Toc134611432" w:id="40"/>
      <w:bookmarkStart w:name="_Toc134611571" w:id="41"/>
      <w:bookmarkStart w:name="_Toc134611906" w:id="42"/>
      <w:bookmarkStart w:name="_Toc134684266" w:id="43"/>
      <w:bookmarkStart w:name="_Toc134684442" w:id="44"/>
      <w:bookmarkStart w:name="_Toc134766884" w:id="45"/>
      <w:bookmarkStart w:name="_Toc134769177" w:id="46"/>
      <w:bookmarkStart w:name="_Toc86818675" w:id="47"/>
      <w:bookmarkStart w:name="_Toc169268744" w:id="4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26504D">
        <w:rPr>
          <w:rFonts w:cs="Intel Clear"/>
        </w:rPr>
        <w:t>Terminology</w:t>
      </w:r>
      <w:bookmarkEnd w:id="47"/>
      <w:bookmarkEnd w:id="48"/>
    </w:p>
    <w:p w:rsidRPr="0026504D" w:rsidR="00644972" w:rsidP="00612398" w:rsidRDefault="00644972" w14:paraId="02E2197E" w14:textId="5FAB345E">
      <w:pPr>
        <w:pStyle w:val="Caption"/>
      </w:pPr>
      <w:bookmarkStart w:name="_Toc169268839" w:id="49"/>
      <w:r w:rsidRPr="0026504D">
        <w:t xml:space="preserve">Table </w:t>
      </w:r>
      <w:r w:rsidR="002C2A3E">
        <w:fldChar w:fldCharType="begin"/>
      </w:r>
      <w:r w:rsidR="002C2A3E">
        <w:instrText xml:space="preserve"> STYLEREF 1 \s </w:instrText>
      </w:r>
      <w:r w:rsidR="002C2A3E">
        <w:fldChar w:fldCharType="separate"/>
      </w:r>
      <w:r w:rsidR="002C2A3E">
        <w:rPr>
          <w:noProof/>
        </w:rPr>
        <w:t>1</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1</w:t>
      </w:r>
      <w:r w:rsidR="002C2A3E">
        <w:fldChar w:fldCharType="end"/>
      </w:r>
      <w:r w:rsidR="002B49E0">
        <w:t>.</w:t>
      </w:r>
      <w:r w:rsidR="00D65FAD">
        <w:t xml:space="preserve"> </w:t>
      </w:r>
      <w:r w:rsidRPr="0026504D">
        <w:t>Terminology</w:t>
      </w:r>
      <w:bookmarkEnd w:id="49"/>
    </w:p>
    <w:tbl>
      <w:tblPr>
        <w:tblW w:w="5054" w:type="pct"/>
        <w:tblInd w:w="-8" w:type="dxa"/>
        <w:tblLayout w:type="fixed"/>
        <w:tblCellMar>
          <w:top w:w="40" w:type="dxa"/>
          <w:left w:w="115" w:type="dxa"/>
          <w:bottom w:w="40" w:type="dxa"/>
          <w:right w:w="58" w:type="dxa"/>
        </w:tblCellMar>
        <w:tblLook w:val="0000" w:firstRow="0" w:lastRow="0" w:firstColumn="0" w:lastColumn="0" w:noHBand="0" w:noVBand="0"/>
      </w:tblPr>
      <w:tblGrid>
        <w:gridCol w:w="2002"/>
        <w:gridCol w:w="6048"/>
      </w:tblGrid>
      <w:tr w:rsidRPr="0026504D" w:rsidR="00644972" w:rsidTr="0C1F84D0" w14:paraId="7DB88221" w14:textId="77777777">
        <w:trPr>
          <w:cantSplit/>
          <w:tblHeader/>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36F8B3D7" w14:textId="77777777">
            <w:pPr>
              <w:spacing w:before="60" w:after="60"/>
              <w:jc w:val="center"/>
              <w:rPr>
                <w:rFonts w:cs="Intel Clear"/>
                <w:b/>
                <w:color w:val="0071C5"/>
                <w:sz w:val="16"/>
                <w:szCs w:val="22"/>
              </w:rPr>
            </w:pPr>
            <w:r w:rsidRPr="00C004D8">
              <w:rPr>
                <w:rFonts w:cs="Intel Clear"/>
                <w:b/>
                <w:color w:val="0071C5"/>
                <w:sz w:val="16"/>
                <w:szCs w:val="22"/>
              </w:rPr>
              <w:t>Ter</w:t>
            </w:r>
            <w:r w:rsidRPr="00E55508">
              <w:rPr>
                <w:rFonts w:cs="Intel Clear"/>
                <w:b/>
                <w:color w:val="0071C5"/>
                <w:sz w:val="16"/>
                <w:szCs w:val="22"/>
              </w:rPr>
              <w:t>m</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7E181A5E" w14:textId="77777777">
            <w:pPr>
              <w:spacing w:before="60" w:after="60"/>
              <w:jc w:val="center"/>
              <w:rPr>
                <w:rFonts w:cs="Intel Clear"/>
                <w:b/>
                <w:color w:val="0071C5"/>
                <w:sz w:val="16"/>
                <w:szCs w:val="22"/>
              </w:rPr>
            </w:pPr>
            <w:r w:rsidRPr="00E55508">
              <w:rPr>
                <w:rFonts w:cs="Intel Clear"/>
                <w:b/>
                <w:color w:val="0071C5"/>
                <w:sz w:val="16"/>
                <w:szCs w:val="22"/>
              </w:rPr>
              <w:t>Description</w:t>
            </w:r>
          </w:p>
        </w:tc>
      </w:tr>
      <w:tr w:rsidRPr="0026504D" w:rsidR="00644972" w:rsidTr="0C1F84D0" w14:paraId="7DC11465"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A65211A" w14:textId="77777777">
            <w:pPr>
              <w:spacing w:before="60" w:after="60"/>
              <w:rPr>
                <w:rFonts w:cs="Intel Clear"/>
                <w:sz w:val="16"/>
                <w:szCs w:val="16"/>
              </w:rPr>
            </w:pPr>
            <w:r w:rsidRPr="00E55508">
              <w:rPr>
                <w:rFonts w:cs="Intel Clear"/>
                <w:sz w:val="16"/>
                <w:szCs w:val="16"/>
              </w:rPr>
              <w:t>AHCI</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04B3B8B1" w14:textId="77777777">
            <w:pPr>
              <w:spacing w:before="60" w:after="60"/>
              <w:rPr>
                <w:rFonts w:cs="Intel Clear"/>
                <w:sz w:val="16"/>
                <w:szCs w:val="16"/>
              </w:rPr>
            </w:pPr>
            <w:r w:rsidRPr="00E55508">
              <w:rPr>
                <w:rFonts w:cs="Intel Clear"/>
                <w:sz w:val="16"/>
                <w:szCs w:val="16"/>
              </w:rPr>
              <w:t>Advanced Host Controller Interface</w:t>
            </w:r>
          </w:p>
        </w:tc>
      </w:tr>
      <w:tr w:rsidRPr="0026504D" w:rsidR="00644972" w:rsidTr="0C1F84D0" w14:paraId="0F4CE388"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73386C70" w14:textId="77777777">
            <w:pPr>
              <w:spacing w:before="60" w:after="60"/>
              <w:rPr>
                <w:rFonts w:cs="Intel Clear"/>
                <w:sz w:val="16"/>
                <w:szCs w:val="16"/>
              </w:rPr>
            </w:pPr>
            <w:r w:rsidRPr="00E55508">
              <w:rPr>
                <w:rFonts w:cs="Intel Clear"/>
                <w:sz w:val="16"/>
                <w:szCs w:val="16"/>
              </w:rPr>
              <w:t>API</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56A4E75E" w14:textId="77777777">
            <w:pPr>
              <w:spacing w:before="60" w:after="60"/>
              <w:rPr>
                <w:rFonts w:cs="Intel Clear"/>
                <w:sz w:val="16"/>
                <w:szCs w:val="16"/>
              </w:rPr>
            </w:pPr>
            <w:r w:rsidRPr="00E55508">
              <w:rPr>
                <w:rFonts w:cs="Intel Clear"/>
                <w:sz w:val="16"/>
                <w:szCs w:val="16"/>
              </w:rPr>
              <w:t>Application Programming Interface</w:t>
            </w:r>
          </w:p>
        </w:tc>
      </w:tr>
      <w:tr w:rsidRPr="0026504D" w:rsidR="00644972" w:rsidTr="0C1F84D0" w14:paraId="0045E1A9"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13C19ED8" w14:textId="77777777">
            <w:pPr>
              <w:spacing w:before="60" w:after="60"/>
              <w:rPr>
                <w:rFonts w:cs="Intel Clear"/>
                <w:sz w:val="16"/>
                <w:szCs w:val="16"/>
              </w:rPr>
            </w:pPr>
            <w:r w:rsidRPr="00E55508">
              <w:rPr>
                <w:rFonts w:cs="Intel Clear"/>
                <w:sz w:val="16"/>
                <w:szCs w:val="16"/>
              </w:rPr>
              <w:t>ASM</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05F76E0F" w14:textId="77777777">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Accelerated Storage Manager (Intel</w:t>
            </w:r>
            <w:r w:rsidRPr="00E55508">
              <w:rPr>
                <w:rFonts w:cs="Intel Clear"/>
                <w:sz w:val="16"/>
                <w:szCs w:val="16"/>
                <w:vertAlign w:val="superscript"/>
              </w:rPr>
              <w:t>®</w:t>
            </w:r>
            <w:r w:rsidRPr="00E55508">
              <w:rPr>
                <w:rFonts w:cs="Intel Clear"/>
                <w:sz w:val="16"/>
                <w:szCs w:val="16"/>
              </w:rPr>
              <w:t xml:space="preserve"> ASM)</w:t>
            </w:r>
          </w:p>
        </w:tc>
      </w:tr>
      <w:tr w:rsidRPr="0026504D" w:rsidR="00644972" w:rsidTr="0C1F84D0" w14:paraId="4CF09AEE"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13EECA51" w14:textId="77777777">
            <w:pPr>
              <w:spacing w:before="60" w:after="60"/>
              <w:rPr>
                <w:rFonts w:cs="Intel Clear"/>
                <w:sz w:val="16"/>
                <w:szCs w:val="16"/>
              </w:rPr>
            </w:pPr>
            <w:r w:rsidRPr="00E55508">
              <w:rPr>
                <w:rFonts w:cs="Intel Clear"/>
                <w:sz w:val="16"/>
                <w:szCs w:val="16"/>
              </w:rPr>
              <w:t>BIOS</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AD44890" w14:textId="77777777">
            <w:pPr>
              <w:spacing w:before="60" w:after="60"/>
              <w:rPr>
                <w:rFonts w:cs="Intel Clear"/>
                <w:sz w:val="16"/>
                <w:szCs w:val="16"/>
              </w:rPr>
            </w:pPr>
            <w:r w:rsidRPr="00E55508">
              <w:rPr>
                <w:rFonts w:cs="Intel Clear"/>
                <w:sz w:val="16"/>
                <w:szCs w:val="16"/>
              </w:rPr>
              <w:t>Basic Input/Output System</w:t>
            </w:r>
          </w:p>
        </w:tc>
      </w:tr>
      <w:tr w:rsidRPr="0026504D" w:rsidR="00644972" w:rsidTr="0C1F84D0" w14:paraId="302635C3"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574679D" w14:textId="77777777">
            <w:pPr>
              <w:spacing w:before="60" w:after="60"/>
              <w:rPr>
                <w:rFonts w:cs="Intel Clear"/>
                <w:sz w:val="16"/>
                <w:szCs w:val="16"/>
              </w:rPr>
            </w:pPr>
            <w:r w:rsidRPr="00E55508">
              <w:rPr>
                <w:rFonts w:cs="Intel Clear"/>
                <w:sz w:val="16"/>
                <w:szCs w:val="16"/>
              </w:rPr>
              <w:t>GB</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1DB7D2FF" w14:textId="77777777">
            <w:pPr>
              <w:spacing w:before="60" w:after="60"/>
              <w:rPr>
                <w:rFonts w:cs="Intel Clear"/>
                <w:sz w:val="16"/>
                <w:szCs w:val="16"/>
              </w:rPr>
            </w:pPr>
            <w:r w:rsidRPr="00E55508">
              <w:rPr>
                <w:rFonts w:cs="Intel Clear"/>
                <w:sz w:val="16"/>
                <w:szCs w:val="16"/>
              </w:rPr>
              <w:t>Gigabyte</w:t>
            </w:r>
          </w:p>
        </w:tc>
      </w:tr>
      <w:tr w:rsidRPr="0026504D" w:rsidR="00644972" w:rsidTr="0C1F84D0" w14:paraId="3818CCA1"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4E94B5D" w14:textId="77777777">
            <w:pPr>
              <w:spacing w:before="60" w:after="60"/>
              <w:rPr>
                <w:rFonts w:cs="Intel Clear"/>
                <w:sz w:val="16"/>
                <w:szCs w:val="16"/>
              </w:rPr>
            </w:pPr>
            <w:r w:rsidRPr="00E55508">
              <w:rPr>
                <w:rFonts w:cs="Intel Clear"/>
                <w:sz w:val="16"/>
                <w:szCs w:val="16"/>
              </w:rPr>
              <w:t>GUI</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4FCFA3D" w14:textId="77777777">
            <w:pPr>
              <w:spacing w:before="60" w:after="60"/>
              <w:rPr>
                <w:rFonts w:cs="Intel Clear"/>
                <w:sz w:val="16"/>
                <w:szCs w:val="16"/>
              </w:rPr>
            </w:pPr>
            <w:r w:rsidRPr="00E55508">
              <w:rPr>
                <w:rFonts w:cs="Intel Clear"/>
                <w:sz w:val="16"/>
                <w:szCs w:val="16"/>
              </w:rPr>
              <w:t>Graphical User Interface</w:t>
            </w:r>
          </w:p>
        </w:tc>
      </w:tr>
      <w:tr w:rsidRPr="0026504D" w:rsidR="00644972" w:rsidTr="0C1F84D0" w14:paraId="2CBF327A"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A6F077E" w14:textId="77777777">
            <w:pPr>
              <w:spacing w:before="60" w:after="60"/>
              <w:rPr>
                <w:rFonts w:cs="Intel Clear"/>
                <w:sz w:val="16"/>
                <w:szCs w:val="16"/>
              </w:rPr>
            </w:pPr>
            <w:r w:rsidRPr="00E55508">
              <w:rPr>
                <w:rFonts w:cs="Intel Clear"/>
                <w:sz w:val="16"/>
                <w:szCs w:val="16"/>
              </w:rPr>
              <w:t>HII</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007F3FCC" w14:textId="77777777">
            <w:pPr>
              <w:spacing w:before="60" w:after="60"/>
              <w:rPr>
                <w:rFonts w:cs="Intel Clear"/>
                <w:sz w:val="16"/>
                <w:szCs w:val="16"/>
              </w:rPr>
            </w:pPr>
            <w:r w:rsidRPr="00E55508">
              <w:rPr>
                <w:rFonts w:cs="Intel Clear"/>
                <w:sz w:val="16"/>
                <w:szCs w:val="16"/>
              </w:rPr>
              <w:t>Human Interface Infrastructure</w:t>
            </w:r>
          </w:p>
        </w:tc>
      </w:tr>
      <w:tr w:rsidRPr="0026504D" w:rsidR="00644972" w:rsidTr="0C1F84D0" w14:paraId="3E52CD7B"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3E004318" w14:textId="77777777">
            <w:pPr>
              <w:spacing w:before="60" w:after="60"/>
              <w:rPr>
                <w:rFonts w:cs="Intel Clear"/>
                <w:sz w:val="16"/>
                <w:szCs w:val="16"/>
              </w:rPr>
            </w:pPr>
            <w:r w:rsidRPr="00E55508">
              <w:rPr>
                <w:rFonts w:cs="Intel Clear"/>
                <w:sz w:val="16"/>
                <w:szCs w:val="16"/>
              </w:rPr>
              <w:t>Hot-Plug</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B1ACDB8" w14:textId="77777777">
            <w:pPr>
              <w:spacing w:before="60" w:after="60"/>
              <w:rPr>
                <w:rFonts w:cs="Intel Clear"/>
                <w:sz w:val="16"/>
                <w:szCs w:val="16"/>
              </w:rPr>
            </w:pPr>
            <w:r w:rsidRPr="00E55508">
              <w:rPr>
                <w:rFonts w:cs="Intel Clear"/>
                <w:sz w:val="16"/>
                <w:szCs w:val="16"/>
              </w:rPr>
              <w:t>The unannounced removal and insertion of a drive while the system is powered on.</w:t>
            </w:r>
          </w:p>
        </w:tc>
      </w:tr>
      <w:tr w:rsidRPr="0026504D" w:rsidR="00644972" w:rsidTr="0C1F84D0" w14:paraId="2B303E87"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09A1C606" w14:textId="77777777">
            <w:pPr>
              <w:spacing w:before="60" w:after="60"/>
              <w:rPr>
                <w:rFonts w:cs="Intel Clear"/>
                <w:sz w:val="16"/>
                <w:szCs w:val="16"/>
              </w:rPr>
            </w:pPr>
            <w:r w:rsidRPr="00E55508">
              <w:rPr>
                <w:rFonts w:cs="Intel Clear"/>
                <w:sz w:val="16"/>
                <w:szCs w:val="16"/>
              </w:rPr>
              <w:t>I/O</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1E367B98" w14:textId="77777777">
            <w:pPr>
              <w:spacing w:before="60" w:after="60"/>
              <w:rPr>
                <w:rFonts w:cs="Intel Clear"/>
                <w:sz w:val="16"/>
                <w:szCs w:val="16"/>
              </w:rPr>
            </w:pPr>
            <w:r w:rsidRPr="00E55508">
              <w:rPr>
                <w:rFonts w:cs="Intel Clear"/>
                <w:sz w:val="16"/>
                <w:szCs w:val="16"/>
              </w:rPr>
              <w:t>Input/Output</w:t>
            </w:r>
          </w:p>
        </w:tc>
      </w:tr>
      <w:tr w:rsidRPr="0026504D" w:rsidR="00644972" w:rsidTr="0C1F84D0" w14:paraId="19463486"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74DB7F61" w14:textId="77777777">
            <w:pPr>
              <w:spacing w:before="60" w:after="60"/>
              <w:rPr>
                <w:rFonts w:cs="Intel Clear"/>
                <w:sz w:val="16"/>
                <w:szCs w:val="16"/>
              </w:rPr>
            </w:pPr>
            <w:r w:rsidRPr="00E55508">
              <w:rPr>
                <w:rFonts w:cs="Intel Clear"/>
                <w:sz w:val="16"/>
                <w:szCs w:val="16"/>
              </w:rPr>
              <w:t>KB</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3B2B13D" w14:textId="77777777">
            <w:pPr>
              <w:spacing w:before="60" w:after="60"/>
              <w:rPr>
                <w:rFonts w:cs="Intel Clear"/>
                <w:sz w:val="16"/>
                <w:szCs w:val="16"/>
              </w:rPr>
            </w:pPr>
            <w:r w:rsidRPr="00E55508">
              <w:rPr>
                <w:rFonts w:cs="Intel Clear"/>
                <w:sz w:val="16"/>
                <w:szCs w:val="16"/>
              </w:rPr>
              <w:t xml:space="preserve">Kilobyte </w:t>
            </w:r>
          </w:p>
        </w:tc>
      </w:tr>
      <w:tr w:rsidRPr="0026504D" w:rsidR="00644972" w:rsidTr="0C1F84D0" w14:paraId="32B6B5C5"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3559B778" w14:textId="77777777">
            <w:pPr>
              <w:spacing w:before="60" w:after="60"/>
              <w:rPr>
                <w:rFonts w:cs="Intel Clear"/>
                <w:sz w:val="16"/>
                <w:szCs w:val="16"/>
              </w:rPr>
            </w:pPr>
            <w:r w:rsidRPr="00E55508">
              <w:rPr>
                <w:rFonts w:cs="Intel Clear"/>
                <w:sz w:val="16"/>
                <w:szCs w:val="16"/>
              </w:rPr>
              <w:t>Matrix RAID</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DE058AD" w14:textId="77777777">
            <w:pPr>
              <w:spacing w:before="60" w:after="60"/>
              <w:rPr>
                <w:rFonts w:cs="Intel Clear"/>
                <w:sz w:val="16"/>
                <w:szCs w:val="16"/>
              </w:rPr>
            </w:pPr>
            <w:r w:rsidRPr="00E55508">
              <w:rPr>
                <w:rFonts w:cs="Intel Clear"/>
                <w:sz w:val="16"/>
                <w:szCs w:val="16"/>
              </w:rPr>
              <w:t>Two independent RAID volumes within a single RAID array.</w:t>
            </w:r>
          </w:p>
        </w:tc>
      </w:tr>
      <w:tr w:rsidRPr="0026504D" w:rsidR="00644972" w:rsidTr="0C1F84D0" w14:paraId="7B4F2CE8"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6682700" w14:textId="77777777">
            <w:pPr>
              <w:spacing w:before="60" w:after="60"/>
              <w:rPr>
                <w:rFonts w:cs="Intel Clear"/>
                <w:sz w:val="16"/>
                <w:szCs w:val="16"/>
              </w:rPr>
            </w:pPr>
            <w:r w:rsidRPr="00E55508">
              <w:rPr>
                <w:rFonts w:cs="Intel Clear"/>
                <w:sz w:val="16"/>
                <w:szCs w:val="16"/>
              </w:rPr>
              <w:t>MB</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04ACFC14" w14:textId="77777777">
            <w:pPr>
              <w:spacing w:before="60" w:after="60"/>
              <w:rPr>
                <w:rFonts w:cs="Intel Clear"/>
                <w:sz w:val="16"/>
                <w:szCs w:val="16"/>
              </w:rPr>
            </w:pPr>
            <w:r w:rsidRPr="00E55508">
              <w:rPr>
                <w:rFonts w:cs="Intel Clear"/>
                <w:sz w:val="16"/>
                <w:szCs w:val="16"/>
              </w:rPr>
              <w:t xml:space="preserve">Megabyte </w:t>
            </w:r>
          </w:p>
        </w:tc>
      </w:tr>
      <w:tr w:rsidRPr="0026504D" w:rsidR="00644972" w:rsidTr="0C1F84D0" w14:paraId="3565550E"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77AAF7A" w14:textId="77777777">
            <w:pPr>
              <w:spacing w:before="60" w:after="60"/>
              <w:rPr>
                <w:rFonts w:cs="Intel Clear"/>
                <w:sz w:val="16"/>
                <w:szCs w:val="16"/>
              </w:rPr>
            </w:pPr>
            <w:r w:rsidRPr="00E55508">
              <w:rPr>
                <w:rFonts w:cs="Intel Clear"/>
                <w:sz w:val="16"/>
                <w:szCs w:val="16"/>
              </w:rPr>
              <w:t>Member Disk</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8AAA414" w14:textId="77777777">
            <w:pPr>
              <w:spacing w:before="60" w:after="60"/>
              <w:rPr>
                <w:rFonts w:cs="Intel Clear"/>
                <w:sz w:val="16"/>
                <w:szCs w:val="16"/>
              </w:rPr>
            </w:pPr>
            <w:r w:rsidRPr="00E55508">
              <w:rPr>
                <w:rFonts w:cs="Intel Clear"/>
                <w:sz w:val="16"/>
                <w:szCs w:val="16"/>
              </w:rPr>
              <w:t>An NVMe drive used within a RAID array.</w:t>
            </w:r>
          </w:p>
        </w:tc>
      </w:tr>
      <w:tr w:rsidRPr="0026504D" w:rsidR="00644972" w:rsidTr="0C1F84D0" w14:paraId="2CF5E40A"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0B7CBFFF" w14:textId="77777777">
            <w:pPr>
              <w:spacing w:before="60" w:after="60"/>
              <w:rPr>
                <w:rFonts w:cs="Intel Clear"/>
                <w:sz w:val="16"/>
                <w:szCs w:val="16"/>
              </w:rPr>
            </w:pPr>
            <w:r w:rsidRPr="00E55508">
              <w:rPr>
                <w:rFonts w:cs="Intel Clear"/>
                <w:sz w:val="16"/>
                <w:szCs w:val="16"/>
              </w:rPr>
              <w:t>NVMe</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BDE5F2B" w14:textId="77777777">
            <w:pPr>
              <w:spacing w:before="60" w:after="60"/>
              <w:rPr>
                <w:rFonts w:cs="Intel Clear"/>
                <w:sz w:val="16"/>
                <w:szCs w:val="16"/>
              </w:rPr>
            </w:pPr>
            <w:r w:rsidRPr="00E55508">
              <w:rPr>
                <w:rFonts w:cs="Intel Clear"/>
                <w:sz w:val="16"/>
                <w:szCs w:val="16"/>
              </w:rPr>
              <w:t>Non-volatile Memory Express</w:t>
            </w:r>
          </w:p>
        </w:tc>
      </w:tr>
      <w:tr w:rsidRPr="0026504D" w:rsidR="00644972" w:rsidTr="0C1F84D0" w14:paraId="2962AE61"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703A314A" w14:textId="77777777">
            <w:pPr>
              <w:spacing w:before="60" w:after="60"/>
              <w:rPr>
                <w:rFonts w:cs="Intel Clear"/>
                <w:sz w:val="16"/>
                <w:szCs w:val="16"/>
              </w:rPr>
            </w:pPr>
            <w:r w:rsidRPr="00E55508">
              <w:rPr>
                <w:rFonts w:cs="Intel Clear"/>
                <w:sz w:val="16"/>
                <w:szCs w:val="16"/>
              </w:rPr>
              <w:t>OS</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0381E60A" w14:textId="77777777">
            <w:pPr>
              <w:spacing w:before="60" w:after="60"/>
              <w:rPr>
                <w:rFonts w:cs="Intel Clear"/>
                <w:sz w:val="16"/>
                <w:szCs w:val="16"/>
              </w:rPr>
            </w:pPr>
            <w:r w:rsidRPr="00E55508">
              <w:rPr>
                <w:rFonts w:cs="Intel Clear"/>
                <w:sz w:val="16"/>
                <w:szCs w:val="16"/>
              </w:rPr>
              <w:t>Operating System</w:t>
            </w:r>
          </w:p>
        </w:tc>
      </w:tr>
      <w:tr w:rsidRPr="0026504D" w:rsidR="00644972" w:rsidTr="0C1F84D0" w14:paraId="0D868E75"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9C8812D" w14:textId="77777777">
            <w:pPr>
              <w:spacing w:before="60" w:after="60"/>
              <w:rPr>
                <w:rFonts w:cs="Intel Clear"/>
                <w:sz w:val="16"/>
                <w:szCs w:val="16"/>
              </w:rPr>
            </w:pPr>
            <w:r w:rsidRPr="00E55508">
              <w:rPr>
                <w:rFonts w:cs="Intel Clear"/>
                <w:sz w:val="16"/>
                <w:szCs w:val="16"/>
              </w:rPr>
              <w:t>POST</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C106F32" w14:textId="77777777">
            <w:pPr>
              <w:spacing w:before="60" w:after="60"/>
              <w:rPr>
                <w:rFonts w:cs="Intel Clear"/>
                <w:sz w:val="16"/>
                <w:szCs w:val="16"/>
              </w:rPr>
            </w:pPr>
            <w:r w:rsidRPr="00E55508">
              <w:rPr>
                <w:rFonts w:cs="Intel Clear"/>
                <w:sz w:val="16"/>
                <w:szCs w:val="16"/>
              </w:rPr>
              <w:t>Power On Self-Test</w:t>
            </w:r>
          </w:p>
        </w:tc>
      </w:tr>
      <w:tr w:rsidRPr="0026504D" w:rsidR="00644972" w:rsidTr="0C1F84D0" w14:paraId="64A6FD5D"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7E13E84E" w14:textId="77777777">
            <w:pPr>
              <w:spacing w:before="60" w:after="60"/>
              <w:rPr>
                <w:rFonts w:cs="Intel Clear"/>
                <w:sz w:val="16"/>
                <w:szCs w:val="16"/>
              </w:rPr>
            </w:pPr>
            <w:r w:rsidRPr="00E55508">
              <w:rPr>
                <w:rFonts w:cs="Intel Clear"/>
                <w:sz w:val="16"/>
                <w:szCs w:val="16"/>
              </w:rPr>
              <w:t>PreOS</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5CC3F551" w14:textId="77777777">
            <w:pPr>
              <w:spacing w:before="60" w:after="60"/>
              <w:rPr>
                <w:rFonts w:cs="Intel Clear"/>
                <w:sz w:val="16"/>
                <w:szCs w:val="16"/>
              </w:rPr>
            </w:pPr>
            <w:r w:rsidRPr="00E55508">
              <w:rPr>
                <w:rFonts w:cs="Intel Clear"/>
                <w:sz w:val="16"/>
                <w:szCs w:val="16"/>
              </w:rPr>
              <w:t>The Intel VROC images incorporated into the platform BIOS to access the drives and providing the interface to configure Intel VROC UEFI Drivers.</w:t>
            </w:r>
          </w:p>
        </w:tc>
      </w:tr>
      <w:tr w:rsidRPr="0026504D" w:rsidR="00644972" w:rsidTr="0C1F84D0" w14:paraId="5E8D9092"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7552C9ED" w14:textId="77777777">
            <w:pPr>
              <w:spacing w:before="60" w:after="60"/>
              <w:rPr>
                <w:rFonts w:cs="Intel Clear"/>
                <w:sz w:val="16"/>
                <w:szCs w:val="16"/>
              </w:rPr>
            </w:pPr>
            <w:r w:rsidRPr="00E55508">
              <w:rPr>
                <w:rFonts w:cs="Intel Clear"/>
                <w:sz w:val="16"/>
                <w:szCs w:val="16"/>
              </w:rPr>
              <w:t>RAID</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04196D95" w14:textId="77777777">
            <w:pPr>
              <w:spacing w:before="60" w:after="60"/>
              <w:rPr>
                <w:rFonts w:cs="Intel Clear"/>
                <w:sz w:val="16"/>
                <w:szCs w:val="16"/>
              </w:rPr>
            </w:pPr>
            <w:r w:rsidRPr="00E55508">
              <w:rPr>
                <w:rFonts w:cs="Intel Clear"/>
                <w:sz w:val="16"/>
                <w:szCs w:val="16"/>
              </w:rPr>
              <w:t>Redundant Array of Independent Disks: allows data to be distributed across multiple drives to provide data redundancy or to enhance data storage performance.</w:t>
            </w:r>
          </w:p>
        </w:tc>
      </w:tr>
      <w:tr w:rsidRPr="0026504D" w:rsidR="00644972" w:rsidTr="0C1F84D0" w14:paraId="36606B50"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77F007A7" w14:textId="77777777">
            <w:pPr>
              <w:spacing w:before="60" w:after="60"/>
              <w:rPr>
                <w:rFonts w:cs="Intel Clear"/>
                <w:sz w:val="16"/>
                <w:szCs w:val="16"/>
              </w:rPr>
            </w:pPr>
            <w:r w:rsidRPr="00E55508">
              <w:rPr>
                <w:rFonts w:cs="Intel Clear"/>
                <w:sz w:val="16"/>
                <w:szCs w:val="16"/>
              </w:rPr>
              <w:t>RAID 0 (striping)</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E6290F8" w14:textId="77777777">
            <w:pPr>
              <w:spacing w:before="60" w:after="60"/>
              <w:rPr>
                <w:rFonts w:cs="Intel Clear"/>
                <w:sz w:val="16"/>
                <w:szCs w:val="16"/>
              </w:rPr>
            </w:pPr>
            <w:r w:rsidRPr="00E55508">
              <w:rPr>
                <w:rFonts w:cs="Intel Clear"/>
                <w:sz w:val="16"/>
                <w:szCs w:val="16"/>
              </w:rPr>
              <w:t>The data in the RAID volume is striped across the array's members. Striping divides data into units and distributes those units across the members without creating data redundancy but improving read/write performance.</w:t>
            </w:r>
          </w:p>
        </w:tc>
      </w:tr>
      <w:tr w:rsidRPr="0026504D" w:rsidR="00644972" w:rsidTr="0C1F84D0" w14:paraId="0EA05689"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C01A126" w14:textId="77777777">
            <w:pPr>
              <w:spacing w:before="60" w:after="60"/>
              <w:rPr>
                <w:rFonts w:cs="Intel Clear"/>
                <w:sz w:val="16"/>
                <w:szCs w:val="16"/>
              </w:rPr>
            </w:pPr>
            <w:r w:rsidRPr="00E55508">
              <w:rPr>
                <w:rFonts w:cs="Intel Clear"/>
                <w:sz w:val="16"/>
                <w:szCs w:val="16"/>
              </w:rPr>
              <w:t>RAID 1 (mirroring)</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558FF469" w14:textId="77777777">
            <w:pPr>
              <w:spacing w:before="60" w:after="60"/>
              <w:rPr>
                <w:rFonts w:cs="Intel Clear"/>
                <w:sz w:val="16"/>
                <w:szCs w:val="16"/>
              </w:rPr>
            </w:pPr>
            <w:r w:rsidRPr="00E55508">
              <w:rPr>
                <w:rFonts w:cs="Intel Clear"/>
                <w:sz w:val="16"/>
                <w:szCs w:val="16"/>
              </w:rPr>
              <w:t>The data in the RAID volume is mirrored across the RAID array's members. Mirroring is the term used to describe the key feature of RAID 1, which writes duplicate data from one drive to another; therefore, creating data redundancy and increasing fault tolerance.</w:t>
            </w:r>
          </w:p>
        </w:tc>
      </w:tr>
      <w:tr w:rsidRPr="0026504D" w:rsidR="00644972" w:rsidTr="0C1F84D0" w14:paraId="4FE29AC6"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382478F2" w14:textId="77777777">
            <w:pPr>
              <w:spacing w:before="60" w:after="60"/>
              <w:rPr>
                <w:rFonts w:cs="Intel Clear"/>
                <w:sz w:val="16"/>
                <w:szCs w:val="16"/>
              </w:rPr>
            </w:pPr>
            <w:r w:rsidRPr="00E55508">
              <w:rPr>
                <w:rFonts w:cs="Intel Clear"/>
                <w:sz w:val="16"/>
                <w:szCs w:val="16"/>
              </w:rPr>
              <w:t>RAID 5 (striping with parity)</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6A40B813" w14:textId="77777777">
            <w:pPr>
              <w:spacing w:before="60" w:after="60"/>
              <w:rPr>
                <w:rFonts w:cs="Intel Clear"/>
                <w:sz w:val="16"/>
                <w:szCs w:val="16"/>
              </w:rPr>
            </w:pPr>
            <w:r w:rsidRPr="00E55508">
              <w:rPr>
                <w:rFonts w:cs="Intel Clear"/>
                <w:sz w:val="16"/>
                <w:szCs w:val="16"/>
              </w:rPr>
              <w:t xml:space="preserve">The data in the RAID volume and parity are striped across the array's members. Parity information is written with the data in a rotating sequence across the members of the array. This RAID level is a preferred configuration for efficiency, fault-tolerance, and performance. </w:t>
            </w:r>
          </w:p>
        </w:tc>
      </w:tr>
      <w:tr w:rsidRPr="0026504D" w:rsidR="00644972" w:rsidTr="0C1F84D0" w14:paraId="66636CB3"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3589105" w14:textId="77777777">
            <w:pPr>
              <w:spacing w:before="60" w:after="60"/>
              <w:rPr>
                <w:rFonts w:cs="Intel Clear"/>
                <w:sz w:val="16"/>
                <w:szCs w:val="16"/>
              </w:rPr>
            </w:pPr>
            <w:r w:rsidRPr="00E55508">
              <w:rPr>
                <w:rFonts w:cs="Intel Clear"/>
                <w:sz w:val="16"/>
                <w:szCs w:val="16"/>
              </w:rPr>
              <w:t>RAID 10 (striping and mirroring)</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37C046A8" w14:textId="77777777">
            <w:pPr>
              <w:spacing w:before="60" w:after="60"/>
              <w:rPr>
                <w:rFonts w:cs="Intel Clear"/>
                <w:sz w:val="16"/>
                <w:szCs w:val="16"/>
              </w:rPr>
            </w:pPr>
            <w:r w:rsidRPr="00E55508">
              <w:rPr>
                <w:rFonts w:cs="Intel Clear"/>
                <w:sz w:val="16"/>
                <w:szCs w:val="16"/>
              </w:rPr>
              <w:t>The RAID level where information is striped across two drive arrays for system performance. Each of the drive in the array has a mirror for fault tolerance. RAID 10 provides the performance benefits of RAID 0 and the redundancy of RAID 1. However, it requires four hard drives so it’s the least cost effective.</w:t>
            </w:r>
          </w:p>
        </w:tc>
      </w:tr>
      <w:tr w:rsidRPr="0026504D" w:rsidR="00644972" w:rsidTr="0C1F84D0" w14:paraId="69BB95DA"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0F4E0EC9" w14:textId="77777777">
            <w:pPr>
              <w:spacing w:before="60" w:after="60"/>
              <w:rPr>
                <w:rFonts w:cs="Intel Clear"/>
                <w:sz w:val="16"/>
                <w:szCs w:val="16"/>
              </w:rPr>
            </w:pPr>
            <w:r w:rsidRPr="00E55508">
              <w:rPr>
                <w:rFonts w:cs="Intel Clear"/>
                <w:sz w:val="16"/>
                <w:szCs w:val="16"/>
              </w:rPr>
              <w:t>RAID Array</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099DCE2" w14:textId="77777777">
            <w:pPr>
              <w:spacing w:before="60" w:after="60"/>
              <w:rPr>
                <w:rFonts w:cs="Intel Clear"/>
                <w:sz w:val="16"/>
                <w:szCs w:val="16"/>
              </w:rPr>
            </w:pPr>
            <w:r w:rsidRPr="00E55508">
              <w:rPr>
                <w:rFonts w:cs="Intel Clear"/>
                <w:sz w:val="16"/>
                <w:szCs w:val="16"/>
              </w:rPr>
              <w:t>A logical grouping of physical drives.</w:t>
            </w:r>
          </w:p>
        </w:tc>
      </w:tr>
      <w:tr w:rsidRPr="0026504D" w:rsidR="00644972" w:rsidTr="0C1F84D0" w14:paraId="7E83D12F" w14:textId="77777777">
        <w:trPr>
          <w:cantSplit/>
          <w:trHeight w:val="1125"/>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5C70BE89" w14:textId="77777777">
            <w:pPr>
              <w:spacing w:before="60" w:after="60"/>
              <w:rPr>
                <w:rFonts w:cs="Intel Clear"/>
                <w:sz w:val="16"/>
                <w:szCs w:val="16"/>
              </w:rPr>
            </w:pPr>
            <w:r w:rsidRPr="00E55508">
              <w:rPr>
                <w:rFonts w:cs="Intel Clear"/>
                <w:sz w:val="16"/>
                <w:szCs w:val="16"/>
              </w:rPr>
              <w:t>RAID Volume</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6C4A6EA6" w14:textId="77777777">
            <w:pPr>
              <w:spacing w:before="60" w:after="60"/>
              <w:rPr>
                <w:rFonts w:cs="Intel Clear"/>
                <w:sz w:val="16"/>
                <w:szCs w:val="16"/>
              </w:rPr>
            </w:pPr>
            <w:r w:rsidRPr="00E55508">
              <w:rPr>
                <w:rFonts w:cs="Intel Clear"/>
                <w:sz w:val="16"/>
                <w:szCs w:val="16"/>
              </w:rPr>
              <w:t>A fixed amount of space across a RAID array that appears as a single physical drive to the operating system. Each RAID volume is created with a specific RAID level to provide data redundancy or to enhance data storage performance.</w:t>
            </w:r>
          </w:p>
        </w:tc>
      </w:tr>
      <w:tr w:rsidR="089C62EF" w:rsidTr="0C1F84D0" w14:paraId="34D0DD6B" w14:textId="77777777">
        <w:trPr>
          <w:cantSplit/>
          <w:trHeight w:val="750"/>
        </w:trPr>
        <w:tc>
          <w:tcPr>
            <w:tcW w:w="2002" w:type="dxa"/>
            <w:tcBorders>
              <w:top w:val="single" w:color="auto" w:sz="6" w:space="0"/>
              <w:left w:val="single" w:color="auto" w:sz="6" w:space="0"/>
              <w:bottom w:val="single" w:color="auto" w:sz="6" w:space="0"/>
              <w:right w:val="single" w:color="auto" w:sz="6" w:space="0"/>
            </w:tcBorders>
            <w:vAlign w:val="center"/>
          </w:tcPr>
          <w:p w:rsidR="7D256E42" w:rsidP="089C62EF" w:rsidRDefault="7D256E42" w14:paraId="1654B2E1" w14:textId="23B7EC7A">
            <w:pPr>
              <w:rPr>
                <w:rFonts w:cs="Intel Clear"/>
                <w:sz w:val="16"/>
                <w:szCs w:val="16"/>
              </w:rPr>
            </w:pPr>
            <w:r w:rsidRPr="089C62EF">
              <w:rPr>
                <w:rFonts w:cs="Intel Clear"/>
                <w:sz w:val="16"/>
                <w:szCs w:val="16"/>
              </w:rPr>
              <w:t>RDC</w:t>
            </w:r>
          </w:p>
        </w:tc>
        <w:tc>
          <w:tcPr>
            <w:tcW w:w="6048" w:type="dxa"/>
            <w:tcBorders>
              <w:top w:val="single" w:color="auto" w:sz="6" w:space="0"/>
              <w:left w:val="single" w:color="auto" w:sz="6" w:space="0"/>
              <w:bottom w:val="single" w:color="auto" w:sz="6" w:space="0"/>
              <w:right w:val="single" w:color="auto" w:sz="6" w:space="0"/>
            </w:tcBorders>
            <w:vAlign w:val="center"/>
          </w:tcPr>
          <w:p w:rsidRPr="00B25A0F" w:rsidR="00B25A0F" w:rsidP="00B25A0F" w:rsidRDefault="00B25A0F" w14:paraId="1DCB15A7" w14:textId="77777777">
            <w:pPr>
              <w:pStyle w:val="NormalWeb"/>
              <w:shd w:val="clear" w:color="auto" w:fill="FFFFFF"/>
              <w:spacing w:before="0" w:beforeAutospacing="0" w:after="165" w:afterAutospacing="0"/>
              <w:rPr>
                <w:rFonts w:ascii="Verdana" w:hAnsi="Verdana" w:eastAsia="Times New Roman" w:cs="Intel Clear"/>
                <w:sz w:val="16"/>
                <w:szCs w:val="16"/>
                <w:lang w:eastAsia="en-US"/>
              </w:rPr>
            </w:pPr>
            <w:r w:rsidRPr="00B25A0F">
              <w:rPr>
                <w:rFonts w:ascii="Verdana" w:hAnsi="Verdana" w:eastAsia="Times New Roman" w:cs="Intel Clear"/>
                <w:sz w:val="16"/>
                <w:szCs w:val="16"/>
                <w:lang w:eastAsia="en-US"/>
              </w:rPr>
              <w:t>The </w:t>
            </w:r>
            <w:hyperlink w:history="1" r:id="rId17">
              <w:r w:rsidRPr="00B25A0F">
                <w:rPr>
                  <w:rFonts w:ascii="Verdana" w:hAnsi="Verdana" w:eastAsia="Times New Roman" w:cs="Intel Clear"/>
                  <w:sz w:val="16"/>
                  <w:szCs w:val="16"/>
                  <w:lang w:eastAsia="en-US"/>
                </w:rPr>
                <w:t>Resource &amp; Documentation Center (RDC)</w:t>
              </w:r>
            </w:hyperlink>
            <w:r w:rsidRPr="00B25A0F">
              <w:rPr>
                <w:rFonts w:ascii="Verdana" w:hAnsi="Verdana" w:eastAsia="Times New Roman" w:cs="Intel Clear"/>
                <w:sz w:val="16"/>
                <w:szCs w:val="16"/>
                <w:lang w:eastAsia="en-US"/>
              </w:rPr>
              <w:t> is a section of Intel's </w:t>
            </w:r>
            <w:hyperlink w:history="1" r:id="rId18">
              <w:r w:rsidRPr="00B25A0F">
                <w:rPr>
                  <w:rFonts w:ascii="Verdana" w:hAnsi="Verdana" w:eastAsia="Times New Roman" w:cs="Intel Clear"/>
                  <w:sz w:val="16"/>
                  <w:szCs w:val="16"/>
                  <w:lang w:eastAsia="en-US"/>
                </w:rPr>
                <w:t>Developer Zone</w:t>
              </w:r>
            </w:hyperlink>
            <w:r w:rsidRPr="00B25A0F">
              <w:rPr>
                <w:rFonts w:ascii="Verdana" w:hAnsi="Verdana" w:eastAsia="Times New Roman" w:cs="Intel Clear"/>
                <w:sz w:val="16"/>
                <w:szCs w:val="16"/>
                <w:lang w:eastAsia="en-US"/>
              </w:rPr>
              <w:t> where users can find technical collateral, software, tools, and other developer resources.</w:t>
            </w:r>
          </w:p>
          <w:p w:rsidRPr="00B25A0F" w:rsidR="00B25A0F" w:rsidP="00B25A0F" w:rsidRDefault="00B25A0F" w14:paraId="130A57DA" w14:textId="77777777">
            <w:pPr>
              <w:pStyle w:val="NormalWeb"/>
              <w:shd w:val="clear" w:color="auto" w:fill="FFFFFF"/>
              <w:spacing w:before="0" w:beforeAutospacing="0" w:after="165" w:afterAutospacing="0"/>
              <w:rPr>
                <w:rFonts w:ascii="Verdana" w:hAnsi="Verdana" w:eastAsia="Times New Roman" w:cs="Intel Clear"/>
                <w:sz w:val="16"/>
                <w:szCs w:val="16"/>
                <w:lang w:eastAsia="en-US"/>
              </w:rPr>
            </w:pPr>
            <w:r w:rsidRPr="00B25A0F">
              <w:rPr>
                <w:rFonts w:ascii="Verdana" w:hAnsi="Verdana" w:eastAsia="Times New Roman" w:cs="Intel Clear"/>
                <w:sz w:val="16"/>
                <w:szCs w:val="16"/>
                <w:lang w:eastAsia="en-US"/>
              </w:rPr>
              <w:t>Within the RDC, content is organized into </w:t>
            </w:r>
            <w:hyperlink w:history="1" r:id="rId19">
              <w:r w:rsidRPr="00B25A0F">
                <w:rPr>
                  <w:rFonts w:ascii="Verdana" w:hAnsi="Verdana" w:eastAsia="Times New Roman" w:cs="Intel Clear"/>
                  <w:sz w:val="16"/>
                  <w:szCs w:val="16"/>
                  <w:lang w:eastAsia="en-US"/>
                </w:rPr>
                <w:t>collections</w:t>
              </w:r>
            </w:hyperlink>
            <w:r w:rsidRPr="00B25A0F">
              <w:rPr>
                <w:rFonts w:ascii="Verdana" w:hAnsi="Verdana" w:eastAsia="Times New Roman" w:cs="Intel Clear"/>
                <w:sz w:val="16"/>
                <w:szCs w:val="16"/>
                <w:lang w:eastAsia="en-US"/>
              </w:rPr>
              <w:t> based on topic, tool, product, or platform.</w:t>
            </w:r>
          </w:p>
          <w:p w:rsidR="7D256E42" w:rsidP="089C62EF" w:rsidRDefault="7D256E42" w14:paraId="42DD0711" w14:textId="75461CC8">
            <w:pPr>
              <w:rPr>
                <w:rFonts w:cs="Intel Clear"/>
                <w:sz w:val="16"/>
                <w:szCs w:val="16"/>
              </w:rPr>
            </w:pPr>
          </w:p>
        </w:tc>
      </w:tr>
      <w:tr w:rsidRPr="0026504D" w:rsidR="00644972" w:rsidTr="0C1F84D0" w14:paraId="49549D9D"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1FCF415" w14:textId="77777777">
            <w:pPr>
              <w:spacing w:before="60" w:after="60"/>
              <w:rPr>
                <w:rFonts w:cs="Intel Clear"/>
                <w:sz w:val="16"/>
                <w:szCs w:val="16"/>
              </w:rPr>
            </w:pPr>
            <w:r w:rsidRPr="00E55508">
              <w:rPr>
                <w:rFonts w:cs="Intel Clear"/>
                <w:sz w:val="16"/>
                <w:szCs w:val="16"/>
              </w:rPr>
              <w:t>Spare</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002C94C9" w14:textId="136A7D56">
            <w:pPr>
              <w:spacing w:before="60" w:after="60"/>
              <w:rPr>
                <w:rFonts w:cs="Intel Clear"/>
                <w:sz w:val="16"/>
                <w:szCs w:val="16"/>
              </w:rPr>
            </w:pPr>
            <w:r w:rsidRPr="00E55508">
              <w:rPr>
                <w:rFonts w:cs="Intel Clear"/>
                <w:sz w:val="16"/>
                <w:szCs w:val="16"/>
              </w:rPr>
              <w:t>The drive that is the designated target drive in a RAID Volume recovery.  The Spare drive is a global setting (not designated to a specific RAID volume). Spare drives on a SATA Controller are not available on the sSATA Controller (and visa-versa). Spare drives designated on Intel VROC (VMD NVMe RAID) are exposed and available on all Intel VMD domains.</w:t>
            </w:r>
          </w:p>
        </w:tc>
      </w:tr>
      <w:tr w:rsidRPr="0026504D" w:rsidR="00644972" w:rsidTr="0C1F84D0" w14:paraId="148E0E84"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E2F6B86" w14:textId="77777777">
            <w:pPr>
              <w:spacing w:before="60" w:after="60"/>
              <w:rPr>
                <w:rFonts w:cs="Intel Clear"/>
                <w:sz w:val="16"/>
                <w:szCs w:val="16"/>
              </w:rPr>
            </w:pPr>
            <w:r w:rsidRPr="00E55508">
              <w:rPr>
                <w:rFonts w:cs="Intel Clear"/>
                <w:sz w:val="16"/>
                <w:szCs w:val="16"/>
              </w:rPr>
              <w:t>Strip</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0C3CD397" w14:textId="77777777">
            <w:pPr>
              <w:spacing w:before="60" w:after="60"/>
              <w:rPr>
                <w:rFonts w:cs="Intel Clear"/>
                <w:sz w:val="16"/>
                <w:szCs w:val="16"/>
              </w:rPr>
            </w:pPr>
            <w:r w:rsidRPr="00E55508">
              <w:rPr>
                <w:rFonts w:cs="Intel Clear"/>
                <w:sz w:val="16"/>
                <w:szCs w:val="16"/>
              </w:rPr>
              <w:t xml:space="preserve">The size of the data block that is to be written in each write cycle across the RAID array. </w:t>
            </w:r>
          </w:p>
        </w:tc>
      </w:tr>
      <w:tr w:rsidRPr="0026504D" w:rsidR="00644972" w:rsidTr="0C1F84D0" w14:paraId="18ACC02C"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8CF9C72" w14:textId="77777777">
            <w:pPr>
              <w:spacing w:before="60" w:after="60"/>
              <w:rPr>
                <w:rFonts w:cs="Intel Clear"/>
                <w:sz w:val="16"/>
                <w:szCs w:val="16"/>
              </w:rPr>
            </w:pPr>
            <w:r w:rsidRPr="00E55508">
              <w:rPr>
                <w:rFonts w:cs="Intel Clear"/>
                <w:sz w:val="16"/>
                <w:szCs w:val="16"/>
              </w:rPr>
              <w:t>Stripe</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3FB1879F" w14:textId="77570F86">
            <w:pPr>
              <w:spacing w:before="60" w:after="60"/>
              <w:rPr>
                <w:rFonts w:cs="Intel Clear"/>
                <w:sz w:val="16"/>
                <w:szCs w:val="16"/>
              </w:rPr>
            </w:pPr>
            <w:r w:rsidRPr="00E55508">
              <w:rPr>
                <w:rFonts w:cs="Intel Clear"/>
                <w:sz w:val="16"/>
                <w:szCs w:val="16"/>
              </w:rPr>
              <w:t>Block size that is assigned to evenly distribute portions of the stripe across a designated number of drives within a RAID array. A collection of Strips is called a Stripe</w:t>
            </w:r>
          </w:p>
        </w:tc>
      </w:tr>
      <w:tr w:rsidRPr="0026504D" w:rsidR="00644972" w:rsidTr="0C1F84D0" w14:paraId="6DCECB16"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3655108E" w14:textId="77777777">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RSTe</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7868F6BE" w14:textId="77777777">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Rapid Storage Technology enterprise.  </w:t>
            </w:r>
          </w:p>
        </w:tc>
      </w:tr>
      <w:tr w:rsidRPr="0026504D" w:rsidR="00644972" w:rsidTr="0C1F84D0" w14:paraId="082948A6"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3151F2C5" w14:textId="77777777">
            <w:pPr>
              <w:spacing w:before="60" w:after="60"/>
              <w:rPr>
                <w:rFonts w:cs="Intel Clear"/>
                <w:sz w:val="16"/>
                <w:szCs w:val="16"/>
              </w:rPr>
            </w:pPr>
            <w:r w:rsidRPr="00E55508">
              <w:rPr>
                <w:rFonts w:cs="Intel Clear"/>
                <w:sz w:val="16"/>
                <w:szCs w:val="16"/>
              </w:rPr>
              <w:t>RWH</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FDB3913" w14:textId="77777777">
            <w:pPr>
              <w:spacing w:before="60" w:after="60"/>
              <w:rPr>
                <w:rFonts w:cs="Intel Clear"/>
                <w:sz w:val="16"/>
                <w:szCs w:val="16"/>
              </w:rPr>
            </w:pPr>
            <w:r w:rsidRPr="00E55508">
              <w:rPr>
                <w:rFonts w:cs="Intel Clear"/>
                <w:sz w:val="16"/>
                <w:szCs w:val="16"/>
              </w:rPr>
              <w:t>RAID Write Hole</w:t>
            </w:r>
          </w:p>
        </w:tc>
      </w:tr>
      <w:tr w:rsidRPr="0026504D" w:rsidR="00644972" w:rsidTr="0C1F84D0" w14:paraId="68ECAE29"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32D4CB5E" w14:textId="77777777">
            <w:pPr>
              <w:spacing w:before="60" w:after="60"/>
              <w:rPr>
                <w:rFonts w:cs="Intel Clear"/>
                <w:sz w:val="16"/>
                <w:szCs w:val="16"/>
              </w:rPr>
            </w:pPr>
            <w:r w:rsidRPr="00E55508">
              <w:rPr>
                <w:rFonts w:cs="Intel Clear"/>
                <w:sz w:val="16"/>
                <w:szCs w:val="16"/>
              </w:rPr>
              <w:t>SSD</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88A9E6E" w14:textId="77777777">
            <w:pPr>
              <w:spacing w:before="60" w:after="60"/>
              <w:rPr>
                <w:rFonts w:cs="Intel Clear"/>
                <w:sz w:val="16"/>
                <w:szCs w:val="16"/>
              </w:rPr>
            </w:pPr>
            <w:r w:rsidRPr="00E55508">
              <w:rPr>
                <w:rFonts w:cs="Intel Clear"/>
                <w:sz w:val="16"/>
                <w:szCs w:val="16"/>
              </w:rPr>
              <w:t>Solid State Drive</w:t>
            </w:r>
          </w:p>
        </w:tc>
      </w:tr>
      <w:tr w:rsidRPr="0026504D" w:rsidR="00644972" w:rsidTr="0C1F84D0" w14:paraId="633B09B3"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5AE250AE" w14:textId="77777777">
            <w:pPr>
              <w:spacing w:before="60" w:after="60"/>
              <w:rPr>
                <w:rFonts w:cs="Intel Clear"/>
                <w:sz w:val="16"/>
                <w:szCs w:val="16"/>
              </w:rPr>
            </w:pPr>
            <w:r w:rsidRPr="00E55508">
              <w:rPr>
                <w:rFonts w:cs="Intel Clear"/>
                <w:sz w:val="16"/>
                <w:szCs w:val="16"/>
              </w:rPr>
              <w:t>TB</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373E11BB" w14:textId="77777777">
            <w:pPr>
              <w:spacing w:before="60" w:after="60"/>
              <w:rPr>
                <w:rFonts w:cs="Intel Clear"/>
                <w:sz w:val="16"/>
                <w:szCs w:val="16"/>
              </w:rPr>
            </w:pPr>
            <w:r w:rsidRPr="00E55508">
              <w:rPr>
                <w:rFonts w:cs="Intel Clear"/>
                <w:sz w:val="16"/>
                <w:szCs w:val="16"/>
              </w:rPr>
              <w:t>Terabyte</w:t>
            </w:r>
          </w:p>
        </w:tc>
      </w:tr>
      <w:tr w:rsidRPr="0026504D" w:rsidR="00644972" w:rsidTr="0C1F84D0" w14:paraId="30485328"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6AEFFEE7" w14:textId="77777777">
            <w:pPr>
              <w:spacing w:before="60" w:after="60"/>
              <w:rPr>
                <w:rFonts w:cs="Intel Clear"/>
                <w:sz w:val="16"/>
                <w:szCs w:val="16"/>
              </w:rPr>
            </w:pPr>
            <w:r w:rsidRPr="00E55508">
              <w:rPr>
                <w:rFonts w:cs="Intel Clear"/>
                <w:sz w:val="16"/>
                <w:szCs w:val="16"/>
              </w:rPr>
              <w:t>UEFI Mode</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1412CCD2" w14:textId="77777777">
            <w:pPr>
              <w:spacing w:before="60" w:after="60"/>
              <w:rPr>
                <w:rFonts w:cs="Intel Clear"/>
                <w:sz w:val="16"/>
                <w:szCs w:val="16"/>
              </w:rPr>
            </w:pPr>
            <w:r w:rsidRPr="00E55508">
              <w:rPr>
                <w:rFonts w:cs="Intel Clear"/>
                <w:bCs/>
                <w:i/>
                <w:iCs/>
                <w:sz w:val="16"/>
                <w:szCs w:val="16"/>
                <w:shd w:val="clear" w:color="auto" w:fill="FFFFFF"/>
              </w:rPr>
              <w:t>Unified Extensible Firmware Interface</w:t>
            </w:r>
            <w:r w:rsidRPr="00E55508">
              <w:rPr>
                <w:rFonts w:cs="Intel Clear"/>
                <w:sz w:val="16"/>
                <w:szCs w:val="16"/>
              </w:rPr>
              <w:t>. Refers to the system setting in the BIOS</w:t>
            </w:r>
          </w:p>
        </w:tc>
      </w:tr>
      <w:tr w:rsidRPr="0026504D" w:rsidR="00644972" w:rsidTr="0C1F84D0" w14:paraId="0B836141"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61AAE837" w14:textId="77777777">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VMD</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749B7924" w14:textId="77777777">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Volume Management Device</w:t>
            </w:r>
          </w:p>
        </w:tc>
      </w:tr>
      <w:tr w:rsidRPr="0026504D" w:rsidR="00644972" w:rsidTr="0C1F84D0" w14:paraId="2A5761DE"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4A36A1CD" w14:textId="77777777">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VROC</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644972" w:rsidP="00946EA8" w:rsidRDefault="00644972" w14:paraId="2CEA0F3D" w14:textId="77777777">
            <w:pPr>
              <w:spacing w:before="60" w:after="6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Virtual RAID on CPU</w:t>
            </w:r>
          </w:p>
        </w:tc>
      </w:tr>
      <w:tr w:rsidRPr="0026504D" w:rsidR="005F2142" w:rsidTr="0C1F84D0" w14:paraId="3B21A279" w14:textId="77777777">
        <w:trPr>
          <w:cantSplit/>
        </w:trPr>
        <w:tc>
          <w:tcPr>
            <w:tcW w:w="2002" w:type="dxa"/>
            <w:tcBorders>
              <w:top w:val="single" w:color="auto" w:sz="6" w:space="0"/>
              <w:left w:val="single" w:color="auto" w:sz="6" w:space="0"/>
              <w:bottom w:val="single" w:color="auto" w:sz="6" w:space="0"/>
              <w:right w:val="single" w:color="auto" w:sz="6" w:space="0"/>
            </w:tcBorders>
            <w:vAlign w:val="center"/>
          </w:tcPr>
          <w:p w:rsidRPr="00E55508" w:rsidR="005F2142" w:rsidP="00946EA8" w:rsidRDefault="005F2142" w14:paraId="5CE18F64" w14:textId="214B6A08">
            <w:pPr>
              <w:spacing w:before="60" w:after="60"/>
              <w:rPr>
                <w:rFonts w:cs="Intel Clear"/>
                <w:sz w:val="16"/>
                <w:szCs w:val="16"/>
              </w:rPr>
            </w:pPr>
            <w:r>
              <w:rPr>
                <w:rFonts w:cs="Intel Clear"/>
                <w:sz w:val="16"/>
                <w:szCs w:val="16"/>
              </w:rPr>
              <w:t>PEI</w:t>
            </w:r>
          </w:p>
        </w:tc>
        <w:tc>
          <w:tcPr>
            <w:tcW w:w="6048" w:type="dxa"/>
            <w:tcBorders>
              <w:top w:val="single" w:color="auto" w:sz="6" w:space="0"/>
              <w:left w:val="single" w:color="auto" w:sz="6" w:space="0"/>
              <w:bottom w:val="single" w:color="auto" w:sz="6" w:space="0"/>
              <w:right w:val="single" w:color="auto" w:sz="6" w:space="0"/>
            </w:tcBorders>
            <w:vAlign w:val="center"/>
          </w:tcPr>
          <w:p w:rsidRPr="00E55508" w:rsidR="005F2142" w:rsidP="00946EA8" w:rsidRDefault="005F2142" w14:paraId="5446CC8A" w14:textId="369D4862">
            <w:pPr>
              <w:spacing w:before="60" w:after="60"/>
              <w:rPr>
                <w:rFonts w:cs="Intel Clear"/>
                <w:sz w:val="16"/>
                <w:szCs w:val="16"/>
              </w:rPr>
            </w:pPr>
            <w:r>
              <w:rPr>
                <w:rFonts w:cs="Intel Clear"/>
                <w:sz w:val="16"/>
                <w:szCs w:val="16"/>
              </w:rPr>
              <w:t>Pre-EFI Initialization</w:t>
            </w:r>
          </w:p>
        </w:tc>
      </w:tr>
    </w:tbl>
    <w:p w:rsidR="00693A73" w:rsidP="00D74AC7" w:rsidRDefault="00693A73" w14:paraId="314E4F65" w14:textId="77777777">
      <w:pPr>
        <w:pStyle w:val="Heading2"/>
      </w:pPr>
      <w:bookmarkStart w:name="_Toc134611434" w:id="50"/>
      <w:bookmarkStart w:name="_Toc134611573" w:id="51"/>
      <w:bookmarkStart w:name="_Toc134611908" w:id="52"/>
      <w:bookmarkStart w:name="_Toc134684268" w:id="53"/>
      <w:bookmarkStart w:name="_Toc134684444" w:id="54"/>
      <w:bookmarkStart w:name="_Toc134766886" w:id="55"/>
      <w:bookmarkStart w:name="_Toc134769179" w:id="56"/>
      <w:bookmarkStart w:name="_Toc112736948" w:id="57"/>
      <w:bookmarkStart w:name="_Toc125788473" w:id="58"/>
      <w:bookmarkStart w:name="_Toc442356310" w:id="59"/>
      <w:bookmarkStart w:name="_Toc104448362" w:id="60"/>
      <w:bookmarkStart w:name="_Toc129763890" w:id="61"/>
      <w:bookmarkStart w:name="_Toc169268745" w:id="62"/>
      <w:bookmarkEnd w:id="50"/>
      <w:bookmarkEnd w:id="51"/>
      <w:bookmarkEnd w:id="52"/>
      <w:bookmarkEnd w:id="53"/>
      <w:bookmarkEnd w:id="54"/>
      <w:bookmarkEnd w:id="55"/>
      <w:bookmarkEnd w:id="56"/>
      <w:r w:rsidRPr="008A5A2F">
        <w:t>Reference</w:t>
      </w:r>
      <w:r w:rsidRPr="00AB2CA5">
        <w:t xml:space="preserve"> </w:t>
      </w:r>
      <w:bookmarkEnd w:id="57"/>
      <w:bookmarkEnd w:id="58"/>
      <w:bookmarkEnd w:id="59"/>
      <w:bookmarkEnd w:id="60"/>
      <w:r>
        <w:t>OEM Platform Documentation</w:t>
      </w:r>
      <w:bookmarkEnd w:id="61"/>
      <w:bookmarkEnd w:id="62"/>
    </w:p>
    <w:p w:rsidR="00693A73" w:rsidP="00693A73" w:rsidRDefault="00693A73" w14:paraId="2448ACE9" w14:textId="77777777">
      <w:r>
        <w:t xml:space="preserve">Refer to your OEM for a full list of available feature sets. </w:t>
      </w:r>
      <w:r w:rsidRPr="00242A35">
        <w:t>If any of the information in this document conflicts with the support information provided by the platform OEM, the platform documentation and configurations take precedence.</w:t>
      </w:r>
    </w:p>
    <w:p w:rsidRPr="00693A73" w:rsidR="00693A73" w:rsidP="00693A73" w:rsidRDefault="00693A73" w14:paraId="68A16CA7" w14:textId="03458D23">
      <w:r w:rsidRPr="00AB2CA5">
        <w:t>Customers should always contact the place of purchase or system/software manufacturer with support questions about their specific hardware or software configuration.</w:t>
      </w:r>
    </w:p>
    <w:p w:rsidRPr="00E55508" w:rsidR="00505AE2" w:rsidP="00D74AC7" w:rsidRDefault="00505AE2" w14:paraId="70315703" w14:textId="4B2B046A">
      <w:pPr>
        <w:pStyle w:val="Heading2"/>
        <w:keepLines w:val="0"/>
        <w:rPr>
          <w:rFonts w:cs="Intel Clear"/>
          <w:szCs w:val="28"/>
        </w:rPr>
      </w:pPr>
      <w:bookmarkStart w:name="_Toc12434173" w:id="63"/>
      <w:bookmarkStart w:name="_Toc12434174" w:id="64"/>
      <w:bookmarkStart w:name="_Toc12434175" w:id="65"/>
      <w:bookmarkStart w:name="_Toc12434176" w:id="66"/>
      <w:bookmarkStart w:name="_Toc12434177" w:id="67"/>
      <w:bookmarkStart w:name="_Toc12434178" w:id="68"/>
      <w:bookmarkStart w:name="_Toc134611436" w:id="69"/>
      <w:bookmarkStart w:name="_Toc134611575" w:id="70"/>
      <w:bookmarkStart w:name="_Toc134611910" w:id="71"/>
      <w:bookmarkStart w:name="_Toc134684270" w:id="72"/>
      <w:bookmarkStart w:name="_Toc134684446" w:id="73"/>
      <w:bookmarkStart w:name="_Toc134766888" w:id="74"/>
      <w:bookmarkStart w:name="_Toc134769181" w:id="75"/>
      <w:bookmarkStart w:name="_Toc134611437" w:id="76"/>
      <w:bookmarkStart w:name="_Toc134611576" w:id="77"/>
      <w:bookmarkStart w:name="_Toc134611911" w:id="78"/>
      <w:bookmarkStart w:name="_Toc134684271" w:id="79"/>
      <w:bookmarkStart w:name="_Toc134684447" w:id="80"/>
      <w:bookmarkStart w:name="_Toc134766889" w:id="81"/>
      <w:bookmarkStart w:name="_Toc134769182" w:id="82"/>
      <w:bookmarkStart w:name="_Toc134611438" w:id="83"/>
      <w:bookmarkStart w:name="_Toc134611577" w:id="84"/>
      <w:bookmarkStart w:name="_Toc134611912" w:id="85"/>
      <w:bookmarkStart w:name="_Toc134684272" w:id="86"/>
      <w:bookmarkStart w:name="_Toc134684448" w:id="87"/>
      <w:bookmarkStart w:name="_Toc134766890" w:id="88"/>
      <w:bookmarkStart w:name="_Toc134769183" w:id="89"/>
      <w:bookmarkStart w:name="_Toc134611439" w:id="90"/>
      <w:bookmarkStart w:name="_Toc134611578" w:id="91"/>
      <w:bookmarkStart w:name="_Toc134611913" w:id="92"/>
      <w:bookmarkStart w:name="_Toc134684273" w:id="93"/>
      <w:bookmarkStart w:name="_Toc134684449" w:id="94"/>
      <w:bookmarkStart w:name="_Toc134766891" w:id="95"/>
      <w:bookmarkStart w:name="_Toc134769184" w:id="96"/>
      <w:bookmarkStart w:name="_Toc134611440" w:id="97"/>
      <w:bookmarkStart w:name="_Toc134611579" w:id="98"/>
      <w:bookmarkStart w:name="_Toc134611914" w:id="99"/>
      <w:bookmarkStart w:name="_Toc134684274" w:id="100"/>
      <w:bookmarkStart w:name="_Toc134684450" w:id="101"/>
      <w:bookmarkStart w:name="_Toc134766892" w:id="102"/>
      <w:bookmarkStart w:name="_Toc134769185" w:id="103"/>
      <w:bookmarkStart w:name="_Toc134611441" w:id="104"/>
      <w:bookmarkStart w:name="_Toc134611580" w:id="105"/>
      <w:bookmarkStart w:name="_Toc134611915" w:id="106"/>
      <w:bookmarkStart w:name="_Toc134684275" w:id="107"/>
      <w:bookmarkStart w:name="_Toc134684451" w:id="108"/>
      <w:bookmarkStart w:name="_Toc134766893" w:id="109"/>
      <w:bookmarkStart w:name="_Toc134769186" w:id="110"/>
      <w:bookmarkStart w:name="_Toc134611442" w:id="111"/>
      <w:bookmarkStart w:name="_Toc134611581" w:id="112"/>
      <w:bookmarkStart w:name="_Toc134611916" w:id="113"/>
      <w:bookmarkStart w:name="_Toc134684276" w:id="114"/>
      <w:bookmarkStart w:name="_Toc134684452" w:id="115"/>
      <w:bookmarkStart w:name="_Toc134766894" w:id="116"/>
      <w:bookmarkStart w:name="_Toc134769187" w:id="117"/>
      <w:bookmarkStart w:name="_Toc479853054" w:id="118"/>
      <w:bookmarkStart w:name="_Toc70415129" w:id="119"/>
      <w:bookmarkStart w:name="_Toc169268746" w:id="120"/>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E55508">
        <w:rPr>
          <w:rFonts w:cs="Intel Clear"/>
          <w:szCs w:val="28"/>
        </w:rPr>
        <w:t>Supported Platforms</w:t>
      </w:r>
      <w:r w:rsidR="004F523F">
        <w:rPr>
          <w:rFonts w:cs="Intel Clear"/>
          <w:szCs w:val="28"/>
        </w:rPr>
        <w:t xml:space="preserve">, </w:t>
      </w:r>
      <w:r w:rsidRPr="00E55508">
        <w:rPr>
          <w:rFonts w:cs="Intel Clear"/>
          <w:szCs w:val="28"/>
        </w:rPr>
        <w:t>Chipsets</w:t>
      </w:r>
      <w:r w:rsidR="004F523F">
        <w:rPr>
          <w:rFonts w:cs="Intel Clear"/>
          <w:szCs w:val="28"/>
        </w:rPr>
        <w:t xml:space="preserve"> and </w:t>
      </w:r>
      <w:r w:rsidRPr="00E55508">
        <w:rPr>
          <w:rFonts w:cs="Intel Clear"/>
          <w:szCs w:val="28"/>
        </w:rPr>
        <w:t>SKUs</w:t>
      </w:r>
      <w:bookmarkEnd w:id="118"/>
      <w:bookmarkEnd w:id="119"/>
      <w:bookmarkEnd w:id="120"/>
    </w:p>
    <w:p w:rsidRPr="00505AE2" w:rsidR="002F2EBF" w:rsidP="00505AE2" w:rsidRDefault="00505AE2" w14:paraId="1E03E6C2" w14:textId="045CAA56">
      <w:pPr>
        <w:keepNext/>
        <w:rPr>
          <w:rFonts w:cs="Intel Clear"/>
        </w:rPr>
      </w:pPr>
      <w:r w:rsidRPr="00B2184E">
        <w:rPr>
          <w:rFonts w:cs="Intel Clear"/>
        </w:rPr>
        <w:t>The Intel</w:t>
      </w:r>
      <w:r w:rsidRPr="00E55508" w:rsidR="002F2EBF">
        <w:rPr>
          <w:rFonts w:cs="Intel Clear"/>
          <w:vertAlign w:val="superscript"/>
        </w:rPr>
        <w:t>®</w:t>
      </w:r>
      <w:r w:rsidRPr="00B2184E">
        <w:rPr>
          <w:rFonts w:cs="Intel Clear"/>
        </w:rPr>
        <w:t xml:space="preserve"> </w:t>
      </w:r>
      <w:r>
        <w:rPr>
          <w:rFonts w:cs="Intel Clear"/>
        </w:rPr>
        <w:t xml:space="preserve">VROC </w:t>
      </w:r>
      <w:r w:rsidRPr="00B2184E">
        <w:rPr>
          <w:rFonts w:cs="Intel Clear"/>
        </w:rPr>
        <w:t xml:space="preserve">package was designed to work </w:t>
      </w:r>
      <w:r w:rsidR="005B683B">
        <w:rPr>
          <w:rFonts w:cs="Intel Clear"/>
        </w:rPr>
        <w:t xml:space="preserve">on customer platforms that are based </w:t>
      </w:r>
      <w:r w:rsidR="003B2008">
        <w:rPr>
          <w:rFonts w:cs="Intel Clear"/>
        </w:rPr>
        <w:t>on</w:t>
      </w:r>
      <w:r w:rsidR="005B683B">
        <w:rPr>
          <w:rFonts w:cs="Intel Clear"/>
        </w:rPr>
        <w:t xml:space="preserve"> the </w:t>
      </w:r>
      <w:r w:rsidR="00252B59">
        <w:rPr>
          <w:rFonts w:cs="Intel Clear"/>
        </w:rPr>
        <w:t xml:space="preserve">following </w:t>
      </w:r>
      <w:r w:rsidRPr="00B2184E">
        <w:rPr>
          <w:rFonts w:cs="Intel Clear"/>
        </w:rPr>
        <w:t xml:space="preserve">Intel </w:t>
      </w:r>
      <w:r w:rsidR="003B2008">
        <w:rPr>
          <w:rFonts w:cs="Intel Clear"/>
        </w:rPr>
        <w:t>r</w:t>
      </w:r>
      <w:r w:rsidRPr="00B2184E">
        <w:rPr>
          <w:rFonts w:cs="Intel Clear"/>
        </w:rPr>
        <w:t xml:space="preserve">eference </w:t>
      </w:r>
      <w:r w:rsidR="00252B59">
        <w:rPr>
          <w:rFonts w:cs="Intel Clear"/>
        </w:rPr>
        <w:t>platforms</w:t>
      </w:r>
      <w:r w:rsidR="00133EAD">
        <w:rPr>
          <w:rFonts w:cs="Intel Clear"/>
        </w:rPr>
        <w:t>:</w:t>
      </w:r>
    </w:p>
    <w:p w:rsidRPr="003F2C11" w:rsidR="003F2C11" w:rsidP="00612398" w:rsidRDefault="002B49E0" w14:paraId="3A8B49AD" w14:textId="16B516E8">
      <w:pPr>
        <w:pStyle w:val="Caption"/>
      </w:pPr>
      <w:bookmarkStart w:name="_Toc169268840" w:id="121"/>
      <w:r>
        <w:t xml:space="preserve">Table </w:t>
      </w:r>
      <w:r w:rsidR="002C2A3E">
        <w:fldChar w:fldCharType="begin"/>
      </w:r>
      <w:r w:rsidR="002C2A3E">
        <w:instrText xml:space="preserve"> STYLEREF 1 \s </w:instrText>
      </w:r>
      <w:r w:rsidR="002C2A3E">
        <w:fldChar w:fldCharType="separate"/>
      </w:r>
      <w:r w:rsidR="002C2A3E">
        <w:rPr>
          <w:noProof/>
        </w:rPr>
        <w:t>1</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2</w:t>
      </w:r>
      <w:r w:rsidR="002C2A3E">
        <w:fldChar w:fldCharType="end"/>
      </w:r>
      <w:r>
        <w:t xml:space="preserve">. </w:t>
      </w:r>
      <w:r w:rsidRPr="003F2C11" w:rsidR="003F2C11">
        <w:t>Supported Platforms for Intel</w:t>
      </w:r>
      <w:r w:rsidRPr="00E55508" w:rsidR="004473E6">
        <w:rPr>
          <w:vertAlign w:val="superscript"/>
        </w:rPr>
        <w:t>®</w:t>
      </w:r>
      <w:r w:rsidRPr="003F2C11" w:rsidR="003F2C11">
        <w:t xml:space="preserve"> VROC (VMD NVMe RAID)</w:t>
      </w:r>
      <w:bookmarkEnd w:id="121"/>
    </w:p>
    <w:tbl>
      <w:tblPr>
        <w:tblStyle w:val="TableGrid"/>
        <w:tblW w:w="8095" w:type="dxa"/>
        <w:tblInd w:w="-5" w:type="dxa"/>
        <w:tblLayout w:type="fixed"/>
        <w:tblCellMar>
          <w:left w:w="115" w:type="dxa"/>
          <w:right w:w="115" w:type="dxa"/>
        </w:tblCellMar>
        <w:tblLook w:val="0000" w:firstRow="0" w:lastRow="0" w:firstColumn="0" w:lastColumn="0" w:noHBand="0" w:noVBand="0"/>
      </w:tblPr>
      <w:tblGrid>
        <w:gridCol w:w="1530"/>
        <w:gridCol w:w="2070"/>
        <w:gridCol w:w="1212"/>
        <w:gridCol w:w="1553"/>
        <w:gridCol w:w="1730"/>
      </w:tblGrid>
      <w:tr w:rsidRPr="00F650EA" w:rsidR="009F26F5" w:rsidTr="00612398" w14:paraId="3816089C" w14:textId="77777777">
        <w:trPr>
          <w:trHeight w:val="820"/>
          <w:tblHeader/>
        </w:trPr>
        <w:tc>
          <w:tcPr>
            <w:tcW w:w="1530" w:type="dxa"/>
            <w:vAlign w:val="center"/>
          </w:tcPr>
          <w:p w:rsidRPr="00E55508" w:rsidR="003F2C11" w:rsidP="00E55508" w:rsidRDefault="003F2C11" w14:paraId="0C963D74" w14:textId="77777777">
            <w:pPr>
              <w:spacing w:before="60" w:after="60"/>
              <w:jc w:val="center"/>
              <w:rPr>
                <w:rFonts w:cs="Segoe UI"/>
                <w:color w:val="000000"/>
                <w:sz w:val="16"/>
                <w:szCs w:val="16"/>
              </w:rPr>
            </w:pPr>
            <w:bookmarkStart w:name="_Toc421626682" w:id="122"/>
            <w:bookmarkStart w:name="_Toc421627678" w:id="123"/>
            <w:bookmarkStart w:name="_Toc421626684" w:id="124"/>
            <w:bookmarkStart w:name="_Toc421627680" w:id="125"/>
            <w:bookmarkEnd w:id="122"/>
            <w:bookmarkEnd w:id="123"/>
            <w:bookmarkEnd w:id="124"/>
            <w:bookmarkEnd w:id="125"/>
            <w:r w:rsidRPr="00E55508">
              <w:rPr>
                <w:rFonts w:cs="Intel Clear"/>
                <w:b/>
                <w:color w:val="0071C5"/>
                <w:sz w:val="16"/>
                <w:szCs w:val="22"/>
              </w:rPr>
              <w:t>CPU</w:t>
            </w:r>
          </w:p>
        </w:tc>
        <w:tc>
          <w:tcPr>
            <w:tcW w:w="2070" w:type="dxa"/>
            <w:vAlign w:val="center"/>
          </w:tcPr>
          <w:p w:rsidRPr="00E55508" w:rsidR="003F2C11" w:rsidP="00E55508" w:rsidRDefault="003F2C11" w14:paraId="7AC0492E" w14:textId="77777777">
            <w:pPr>
              <w:spacing w:before="60" w:after="60"/>
              <w:jc w:val="center"/>
              <w:rPr>
                <w:rFonts w:cs="Intel Clear"/>
                <w:b/>
                <w:color w:val="0071C5"/>
                <w:sz w:val="16"/>
                <w:szCs w:val="22"/>
              </w:rPr>
            </w:pPr>
            <w:r w:rsidRPr="00E55508">
              <w:rPr>
                <w:rFonts w:cs="Intel Clear"/>
                <w:b/>
                <w:color w:val="0071C5"/>
                <w:sz w:val="16"/>
                <w:szCs w:val="22"/>
              </w:rPr>
              <w:t>Platform</w:t>
            </w:r>
          </w:p>
        </w:tc>
        <w:tc>
          <w:tcPr>
            <w:tcW w:w="1212" w:type="dxa"/>
            <w:vAlign w:val="center"/>
          </w:tcPr>
          <w:p w:rsidRPr="00E55508" w:rsidR="003F2C11" w:rsidP="00E55508" w:rsidRDefault="003F2C11" w14:paraId="3DC452D6" w14:textId="77777777">
            <w:pPr>
              <w:spacing w:before="60" w:after="60"/>
              <w:jc w:val="center"/>
              <w:rPr>
                <w:rFonts w:cs="Intel Clear"/>
                <w:b/>
                <w:color w:val="0071C5"/>
                <w:sz w:val="16"/>
                <w:szCs w:val="22"/>
              </w:rPr>
            </w:pPr>
            <w:r w:rsidRPr="00E55508">
              <w:rPr>
                <w:rFonts w:cs="Intel Clear"/>
                <w:b/>
                <w:color w:val="0071C5"/>
                <w:sz w:val="16"/>
                <w:szCs w:val="22"/>
              </w:rPr>
              <w:t xml:space="preserve">VMD 1.0 </w:t>
            </w:r>
            <w:r w:rsidRPr="00E55508">
              <w:rPr>
                <w:rFonts w:cs="Intel Clear"/>
                <w:b/>
                <w:color w:val="0071C5"/>
                <w:sz w:val="16"/>
                <w:szCs w:val="22"/>
              </w:rPr>
              <w:br/>
            </w:r>
            <w:r w:rsidRPr="00E55508">
              <w:rPr>
                <w:rFonts w:cs="Intel Clear"/>
                <w:b/>
                <w:color w:val="0071C5"/>
                <w:sz w:val="16"/>
                <w:szCs w:val="22"/>
              </w:rPr>
              <w:t>Device ID</w:t>
            </w:r>
          </w:p>
        </w:tc>
        <w:tc>
          <w:tcPr>
            <w:tcW w:w="1553" w:type="dxa"/>
            <w:vAlign w:val="center"/>
          </w:tcPr>
          <w:p w:rsidRPr="00E55508" w:rsidR="003F2C11" w:rsidP="00E55508" w:rsidRDefault="003F2C11" w14:paraId="2FAAAF97" w14:textId="65D77F0D">
            <w:pPr>
              <w:spacing w:before="60" w:after="60"/>
              <w:jc w:val="center"/>
              <w:rPr>
                <w:rFonts w:cs="Intel Clear"/>
                <w:b/>
                <w:color w:val="0071C5"/>
                <w:sz w:val="16"/>
                <w:szCs w:val="22"/>
              </w:rPr>
            </w:pPr>
            <w:r w:rsidRPr="00E55508">
              <w:rPr>
                <w:rFonts w:cs="Intel Clear"/>
                <w:b/>
                <w:color w:val="0071C5"/>
                <w:sz w:val="16"/>
                <w:szCs w:val="22"/>
              </w:rPr>
              <w:t>VMD 2.0</w:t>
            </w:r>
            <w:r w:rsidRPr="00E55508" w:rsidR="00457A11">
              <w:rPr>
                <w:rFonts w:cs="Intel Clear"/>
                <w:b/>
                <w:color w:val="0071C5"/>
                <w:sz w:val="16"/>
                <w:szCs w:val="22"/>
              </w:rPr>
              <w:t>/3.0</w:t>
            </w:r>
            <w:r w:rsidR="004B66D2">
              <w:rPr>
                <w:rFonts w:cs="Intel Clear"/>
                <w:b/>
                <w:color w:val="0071C5"/>
                <w:sz w:val="16"/>
                <w:szCs w:val="22"/>
              </w:rPr>
              <w:t>/4.0</w:t>
            </w:r>
            <w:r w:rsidRPr="00E55508">
              <w:rPr>
                <w:rFonts w:cs="Intel Clear"/>
                <w:b/>
                <w:color w:val="0071C5"/>
                <w:sz w:val="16"/>
                <w:szCs w:val="22"/>
              </w:rPr>
              <w:br/>
            </w:r>
            <w:r w:rsidRPr="00E55508">
              <w:rPr>
                <w:rFonts w:cs="Intel Clear"/>
                <w:b/>
                <w:color w:val="0071C5"/>
                <w:sz w:val="16"/>
                <w:szCs w:val="22"/>
              </w:rPr>
              <w:t>Device ID</w:t>
            </w:r>
          </w:p>
        </w:tc>
        <w:tc>
          <w:tcPr>
            <w:tcW w:w="1730" w:type="dxa"/>
            <w:vAlign w:val="center"/>
          </w:tcPr>
          <w:p w:rsidRPr="00E55508" w:rsidR="003F2C11" w:rsidP="00E55508" w:rsidRDefault="003F2C11" w14:paraId="421EF126" w14:textId="71FF6681">
            <w:pPr>
              <w:spacing w:before="60" w:after="60"/>
              <w:jc w:val="center"/>
              <w:rPr>
                <w:rFonts w:cs="Intel Clear"/>
                <w:b/>
                <w:color w:val="0071C5"/>
                <w:sz w:val="16"/>
                <w:szCs w:val="22"/>
              </w:rPr>
            </w:pPr>
            <w:r w:rsidRPr="00E55508">
              <w:rPr>
                <w:rFonts w:cs="Intel Clear"/>
                <w:b/>
                <w:color w:val="0071C5"/>
                <w:sz w:val="16"/>
                <w:szCs w:val="22"/>
              </w:rPr>
              <w:t xml:space="preserve"># </w:t>
            </w:r>
            <w:r w:rsidRPr="004473E6" w:rsidR="004473E6">
              <w:rPr>
                <w:rFonts w:cs="Intel Clear"/>
                <w:b/>
                <w:color w:val="0071C5"/>
                <w:sz w:val="16"/>
                <w:szCs w:val="22"/>
              </w:rPr>
              <w:t>Of</w:t>
            </w:r>
            <w:r w:rsidRPr="00E55508">
              <w:rPr>
                <w:rFonts w:cs="Intel Clear"/>
                <w:b/>
                <w:color w:val="0071C5"/>
                <w:sz w:val="16"/>
                <w:szCs w:val="22"/>
              </w:rPr>
              <w:t xml:space="preserve"> VMD</w:t>
            </w:r>
          </w:p>
        </w:tc>
      </w:tr>
      <w:tr w:rsidRPr="00F650EA" w:rsidR="009F26F5" w:rsidTr="009F26F5" w14:paraId="0064BF2E" w14:textId="77777777">
        <w:trPr>
          <w:trHeight w:val="809"/>
        </w:trPr>
        <w:tc>
          <w:tcPr>
            <w:tcW w:w="1530" w:type="dxa"/>
            <w:vAlign w:val="center"/>
          </w:tcPr>
          <w:p w:rsidRPr="00E55508" w:rsidR="003F2C11" w:rsidP="00F13299" w:rsidRDefault="003F2C11" w14:paraId="40551F4A" w14:textId="6E0C44B8">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w:t>
            </w:r>
            <w:r w:rsidR="00EF6A2E">
              <w:rPr>
                <w:rFonts w:cs="Segoe UI"/>
                <w:color w:val="000000"/>
                <w:sz w:val="16"/>
                <w:szCs w:val="16"/>
              </w:rPr>
              <w:t>F</w:t>
            </w:r>
            <w:r w:rsidRPr="00E55508">
              <w:rPr>
                <w:rFonts w:cs="Segoe UI"/>
                <w:color w:val="000000"/>
                <w:sz w:val="16"/>
                <w:szCs w:val="16"/>
              </w:rPr>
              <w:t>amily – W</w:t>
            </w:r>
          </w:p>
        </w:tc>
        <w:tc>
          <w:tcPr>
            <w:tcW w:w="2070" w:type="dxa"/>
            <w:vAlign w:val="center"/>
          </w:tcPr>
          <w:p w:rsidRPr="00E55508" w:rsidR="003F2C11" w:rsidP="00F13299" w:rsidRDefault="003F2C11" w14:paraId="1C9E32D3" w14:textId="77777777">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family workstation†</w:t>
            </w:r>
          </w:p>
        </w:tc>
        <w:tc>
          <w:tcPr>
            <w:tcW w:w="1212" w:type="dxa"/>
            <w:vAlign w:val="center"/>
          </w:tcPr>
          <w:p w:rsidRPr="00E55508" w:rsidR="003F2C11" w:rsidP="00E55508" w:rsidRDefault="003F2C11" w14:paraId="7C10936D" w14:textId="77777777">
            <w:pPr>
              <w:spacing w:before="0"/>
              <w:ind w:left="15" w:right="15"/>
              <w:jc w:val="center"/>
              <w:textAlignment w:val="baseline"/>
              <w:rPr>
                <w:rFonts w:cs="Segoe UI"/>
                <w:color w:val="000000"/>
                <w:sz w:val="16"/>
                <w:szCs w:val="16"/>
              </w:rPr>
            </w:pPr>
            <w:r w:rsidRPr="00E55508">
              <w:rPr>
                <w:rFonts w:cs="Segoe UI"/>
                <w:color w:val="000000"/>
                <w:sz w:val="16"/>
                <w:szCs w:val="16"/>
              </w:rPr>
              <w:t>201D</w:t>
            </w:r>
          </w:p>
        </w:tc>
        <w:tc>
          <w:tcPr>
            <w:tcW w:w="1553" w:type="dxa"/>
            <w:vAlign w:val="center"/>
          </w:tcPr>
          <w:p w:rsidRPr="00E55508" w:rsidR="003F2C11" w:rsidP="00E55508" w:rsidRDefault="003F2C11" w14:paraId="22F4C771" w14:textId="77777777">
            <w:pPr>
              <w:spacing w:before="0"/>
              <w:ind w:left="15" w:right="15"/>
              <w:jc w:val="center"/>
              <w:textAlignment w:val="baseline"/>
              <w:rPr>
                <w:rFonts w:cs="Segoe UI"/>
                <w:color w:val="000000"/>
                <w:sz w:val="16"/>
                <w:szCs w:val="16"/>
              </w:rPr>
            </w:pPr>
            <w:r w:rsidRPr="00E55508">
              <w:rPr>
                <w:rFonts w:cs="Segoe UI"/>
                <w:color w:val="000000"/>
                <w:sz w:val="16"/>
                <w:szCs w:val="16"/>
              </w:rPr>
              <w:t>N/A</w:t>
            </w:r>
          </w:p>
        </w:tc>
        <w:tc>
          <w:tcPr>
            <w:tcW w:w="1730" w:type="dxa"/>
            <w:vAlign w:val="center"/>
          </w:tcPr>
          <w:p w:rsidRPr="00E55508" w:rsidR="003F2C11" w:rsidP="00F13299" w:rsidRDefault="003F2C11" w14:paraId="239403DB" w14:textId="77777777">
            <w:pPr>
              <w:spacing w:before="0"/>
              <w:ind w:left="15" w:right="15"/>
              <w:textAlignment w:val="baseline"/>
              <w:rPr>
                <w:rFonts w:cs="Segoe UI"/>
                <w:color w:val="000000"/>
                <w:sz w:val="16"/>
                <w:szCs w:val="16"/>
              </w:rPr>
            </w:pPr>
            <w:r w:rsidRPr="00E55508">
              <w:rPr>
                <w:rFonts w:cs="Segoe UI"/>
                <w:color w:val="000000"/>
                <w:sz w:val="16"/>
                <w:szCs w:val="16"/>
              </w:rPr>
              <w:t>3 per CPU</w:t>
            </w:r>
          </w:p>
        </w:tc>
      </w:tr>
      <w:tr w:rsidRPr="00F650EA" w:rsidR="009F26F5" w:rsidTr="009F26F5" w14:paraId="275AC493" w14:textId="77777777">
        <w:trPr>
          <w:trHeight w:val="809"/>
        </w:trPr>
        <w:tc>
          <w:tcPr>
            <w:tcW w:w="1530" w:type="dxa"/>
            <w:vAlign w:val="center"/>
          </w:tcPr>
          <w:p w:rsidRPr="00E55508" w:rsidR="003F2C11" w:rsidP="00F13299" w:rsidRDefault="003F2C11" w14:paraId="3406FA4A" w14:textId="67B5295F">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w:t>
            </w:r>
            <w:r w:rsidR="00EF6A2E">
              <w:rPr>
                <w:rFonts w:cs="Segoe UI"/>
                <w:color w:val="000000"/>
                <w:sz w:val="16"/>
                <w:szCs w:val="16"/>
              </w:rPr>
              <w:t>F</w:t>
            </w:r>
            <w:r w:rsidRPr="00E55508">
              <w:rPr>
                <w:rFonts w:cs="Segoe UI"/>
                <w:color w:val="000000"/>
                <w:sz w:val="16"/>
                <w:szCs w:val="16"/>
              </w:rPr>
              <w:t>amily – SP</w:t>
            </w:r>
          </w:p>
        </w:tc>
        <w:tc>
          <w:tcPr>
            <w:tcW w:w="2070" w:type="dxa"/>
            <w:vAlign w:val="center"/>
          </w:tcPr>
          <w:p w:rsidRPr="00E55508" w:rsidR="003F2C11" w:rsidP="00F13299" w:rsidRDefault="003F2C11" w14:paraId="0ABCB3AB" w14:textId="77777777">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family server and workstation†</w:t>
            </w:r>
          </w:p>
        </w:tc>
        <w:tc>
          <w:tcPr>
            <w:tcW w:w="1212" w:type="dxa"/>
            <w:vAlign w:val="center"/>
          </w:tcPr>
          <w:p w:rsidRPr="00E55508" w:rsidR="003F2C11" w:rsidP="00E55508" w:rsidRDefault="003F2C11" w14:paraId="04454D43" w14:textId="77777777">
            <w:pPr>
              <w:spacing w:before="0"/>
              <w:ind w:left="15" w:right="15"/>
              <w:jc w:val="center"/>
              <w:textAlignment w:val="baseline"/>
              <w:rPr>
                <w:rFonts w:cs="Segoe UI"/>
                <w:color w:val="000000"/>
                <w:sz w:val="16"/>
                <w:szCs w:val="16"/>
              </w:rPr>
            </w:pPr>
            <w:r w:rsidRPr="00E55508">
              <w:rPr>
                <w:rFonts w:cs="Segoe UI"/>
                <w:color w:val="000000"/>
                <w:sz w:val="16"/>
                <w:szCs w:val="16"/>
              </w:rPr>
              <w:t>201D</w:t>
            </w:r>
          </w:p>
        </w:tc>
        <w:tc>
          <w:tcPr>
            <w:tcW w:w="1553" w:type="dxa"/>
            <w:vAlign w:val="center"/>
          </w:tcPr>
          <w:p w:rsidRPr="00E55508" w:rsidR="003F2C11" w:rsidP="00E55508" w:rsidRDefault="003F2C11" w14:paraId="71B1C845" w14:textId="77777777">
            <w:pPr>
              <w:spacing w:before="0"/>
              <w:ind w:left="15" w:right="15"/>
              <w:jc w:val="center"/>
              <w:textAlignment w:val="baseline"/>
              <w:rPr>
                <w:rFonts w:cs="Segoe UI"/>
                <w:color w:val="000000"/>
                <w:sz w:val="16"/>
                <w:szCs w:val="16"/>
              </w:rPr>
            </w:pPr>
            <w:r w:rsidRPr="00E55508">
              <w:rPr>
                <w:rFonts w:cs="Segoe UI"/>
                <w:color w:val="000000"/>
                <w:sz w:val="16"/>
                <w:szCs w:val="16"/>
              </w:rPr>
              <w:t>28C0</w:t>
            </w:r>
          </w:p>
        </w:tc>
        <w:tc>
          <w:tcPr>
            <w:tcW w:w="1730" w:type="dxa"/>
            <w:vAlign w:val="center"/>
          </w:tcPr>
          <w:p w:rsidRPr="00E55508" w:rsidR="003F2C11" w:rsidP="00F13299" w:rsidRDefault="003F2C11" w14:paraId="4C5D0377" w14:textId="77777777">
            <w:pPr>
              <w:spacing w:before="0"/>
              <w:ind w:left="15" w:right="15"/>
              <w:textAlignment w:val="baseline"/>
              <w:rPr>
                <w:rFonts w:cs="Segoe UI"/>
                <w:color w:val="000000"/>
                <w:sz w:val="16"/>
                <w:szCs w:val="16"/>
              </w:rPr>
            </w:pPr>
            <w:r w:rsidRPr="00E55508">
              <w:rPr>
                <w:rFonts w:cs="Segoe UI"/>
                <w:color w:val="000000"/>
                <w:sz w:val="16"/>
                <w:szCs w:val="16"/>
              </w:rPr>
              <w:t>3 per CPU</w:t>
            </w:r>
          </w:p>
        </w:tc>
      </w:tr>
      <w:tr w:rsidRPr="00F650EA" w:rsidR="009F26F5" w:rsidTr="009F26F5" w14:paraId="6659FCEA" w14:textId="77777777">
        <w:trPr>
          <w:trHeight w:val="1033"/>
        </w:trPr>
        <w:tc>
          <w:tcPr>
            <w:tcW w:w="1530" w:type="dxa"/>
            <w:vAlign w:val="center"/>
          </w:tcPr>
          <w:p w:rsidRPr="00E55508" w:rsidR="003F2C11" w:rsidP="00F13299" w:rsidRDefault="003F2C11" w14:paraId="6033F4CC" w14:textId="77777777">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Processor</w:t>
            </w:r>
            <w:r w:rsidRPr="00E55508">
              <w:rPr>
                <w:rFonts w:cs="Segoe UI"/>
                <w:color w:val="000000"/>
                <w:sz w:val="16"/>
                <w:szCs w:val="16"/>
              </w:rPr>
              <w:br/>
            </w:r>
            <w:r w:rsidRPr="00E55508">
              <w:rPr>
                <w:rFonts w:cs="Segoe UI"/>
                <w:color w:val="000000"/>
                <w:sz w:val="16"/>
                <w:szCs w:val="16"/>
              </w:rPr>
              <w:t>D-2100 Product Family</w:t>
            </w:r>
          </w:p>
        </w:tc>
        <w:tc>
          <w:tcPr>
            <w:tcW w:w="2070" w:type="dxa"/>
            <w:vAlign w:val="center"/>
          </w:tcPr>
          <w:p w:rsidRPr="00E55508" w:rsidR="003F2C11" w:rsidP="00F13299" w:rsidRDefault="003F2C11" w14:paraId="44431532" w14:textId="77777777">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Processor D-2100 Product Family based platform†</w:t>
            </w:r>
          </w:p>
        </w:tc>
        <w:tc>
          <w:tcPr>
            <w:tcW w:w="1212" w:type="dxa"/>
            <w:vAlign w:val="center"/>
          </w:tcPr>
          <w:p w:rsidRPr="00E55508" w:rsidR="003F2C11" w:rsidP="00E55508" w:rsidRDefault="003F2C11" w14:paraId="5C90E5E5" w14:textId="77777777">
            <w:pPr>
              <w:spacing w:before="0"/>
              <w:ind w:left="15" w:right="15"/>
              <w:jc w:val="center"/>
              <w:textAlignment w:val="baseline"/>
              <w:rPr>
                <w:rFonts w:cs="Segoe UI"/>
                <w:color w:val="000000"/>
                <w:sz w:val="16"/>
                <w:szCs w:val="16"/>
              </w:rPr>
            </w:pPr>
            <w:r w:rsidRPr="00E55508">
              <w:rPr>
                <w:rFonts w:cs="Segoe UI"/>
                <w:color w:val="000000"/>
                <w:sz w:val="16"/>
                <w:szCs w:val="16"/>
              </w:rPr>
              <w:t>201D</w:t>
            </w:r>
          </w:p>
        </w:tc>
        <w:tc>
          <w:tcPr>
            <w:tcW w:w="1553" w:type="dxa"/>
            <w:vAlign w:val="center"/>
          </w:tcPr>
          <w:p w:rsidRPr="00E55508" w:rsidR="003F2C11" w:rsidP="00E55508" w:rsidRDefault="003F2C11" w14:paraId="3DD06E04" w14:textId="77777777">
            <w:pPr>
              <w:spacing w:before="0"/>
              <w:ind w:left="15" w:right="15"/>
              <w:jc w:val="center"/>
              <w:textAlignment w:val="baseline"/>
              <w:rPr>
                <w:rFonts w:cs="Segoe UI"/>
                <w:color w:val="000000"/>
                <w:sz w:val="16"/>
                <w:szCs w:val="16"/>
              </w:rPr>
            </w:pPr>
            <w:r w:rsidRPr="00E55508">
              <w:rPr>
                <w:rFonts w:cs="Segoe UI"/>
                <w:color w:val="000000"/>
                <w:sz w:val="16"/>
                <w:szCs w:val="16"/>
              </w:rPr>
              <w:t>N/A</w:t>
            </w:r>
          </w:p>
        </w:tc>
        <w:tc>
          <w:tcPr>
            <w:tcW w:w="1730" w:type="dxa"/>
            <w:vAlign w:val="center"/>
          </w:tcPr>
          <w:p w:rsidRPr="00E55508" w:rsidR="003F2C11" w:rsidP="00F13299" w:rsidRDefault="003F2C11" w14:paraId="0019518B" w14:textId="77777777">
            <w:pPr>
              <w:spacing w:before="0"/>
              <w:ind w:left="15" w:right="15"/>
              <w:textAlignment w:val="baseline"/>
              <w:rPr>
                <w:rFonts w:cs="Segoe UI"/>
                <w:color w:val="000000"/>
                <w:sz w:val="16"/>
                <w:szCs w:val="16"/>
              </w:rPr>
            </w:pPr>
            <w:r w:rsidRPr="00E55508">
              <w:rPr>
                <w:rFonts w:cs="Segoe UI"/>
                <w:color w:val="000000"/>
                <w:sz w:val="16"/>
                <w:szCs w:val="16"/>
              </w:rPr>
              <w:t>3 per CPU</w:t>
            </w:r>
          </w:p>
        </w:tc>
      </w:tr>
      <w:tr w:rsidRPr="00F650EA" w:rsidR="009F26F5" w:rsidTr="00612398" w14:paraId="1FF3F23E" w14:textId="77777777">
        <w:trPr>
          <w:trHeight w:val="514"/>
        </w:trPr>
        <w:tc>
          <w:tcPr>
            <w:tcW w:w="1530" w:type="dxa"/>
            <w:vAlign w:val="center"/>
          </w:tcPr>
          <w:p w:rsidRPr="00E55508" w:rsidR="003F2C11" w:rsidP="00F13299" w:rsidRDefault="003F2C11" w14:paraId="2548786C" w14:textId="2C011C52">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Processor Scalable Memory Family</w:t>
            </w:r>
          </w:p>
        </w:tc>
        <w:tc>
          <w:tcPr>
            <w:tcW w:w="2070" w:type="dxa"/>
            <w:vAlign w:val="center"/>
          </w:tcPr>
          <w:p w:rsidRPr="00E55508" w:rsidR="003F2C11" w:rsidP="00F13299" w:rsidRDefault="003F2C11" w14:paraId="68409F6C" w14:textId="2B34A3FE">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family </w:t>
            </w:r>
            <w:r w:rsidRPr="00E55508" w:rsidR="00AE5EC3">
              <w:rPr>
                <w:rFonts w:cs="Segoe UI"/>
                <w:color w:val="000000"/>
                <w:sz w:val="16"/>
                <w:szCs w:val="16"/>
              </w:rPr>
              <w:t>server and workstation</w:t>
            </w:r>
            <w:r w:rsidRPr="00E55508">
              <w:rPr>
                <w:rFonts w:cs="Segoe UI"/>
                <w:color w:val="000000"/>
                <w:sz w:val="16"/>
                <w:szCs w:val="16"/>
              </w:rPr>
              <w:t>†</w:t>
            </w:r>
          </w:p>
        </w:tc>
        <w:tc>
          <w:tcPr>
            <w:tcW w:w="1212" w:type="dxa"/>
            <w:vAlign w:val="center"/>
          </w:tcPr>
          <w:p w:rsidRPr="00E55508" w:rsidR="003F2C11" w:rsidP="00E55508" w:rsidRDefault="003F2C11" w14:paraId="1230EA6C" w14:textId="77777777">
            <w:pPr>
              <w:spacing w:before="0"/>
              <w:ind w:left="15" w:right="15"/>
              <w:jc w:val="center"/>
              <w:textAlignment w:val="baseline"/>
              <w:rPr>
                <w:rFonts w:cs="Segoe UI"/>
                <w:color w:val="000000"/>
                <w:sz w:val="16"/>
                <w:szCs w:val="16"/>
              </w:rPr>
            </w:pPr>
            <w:r w:rsidRPr="00E55508">
              <w:rPr>
                <w:rFonts w:cs="Segoe UI"/>
                <w:color w:val="000000"/>
                <w:sz w:val="16"/>
                <w:szCs w:val="16"/>
              </w:rPr>
              <w:t>201D</w:t>
            </w:r>
          </w:p>
        </w:tc>
        <w:tc>
          <w:tcPr>
            <w:tcW w:w="1553" w:type="dxa"/>
            <w:vAlign w:val="center"/>
          </w:tcPr>
          <w:p w:rsidRPr="00E55508" w:rsidR="003F2C11" w:rsidP="00E55508" w:rsidRDefault="003F2C11" w14:paraId="799DF232" w14:textId="77777777">
            <w:pPr>
              <w:spacing w:before="0"/>
              <w:ind w:left="15" w:right="15"/>
              <w:jc w:val="center"/>
              <w:textAlignment w:val="baseline"/>
              <w:rPr>
                <w:rFonts w:cs="Segoe UI"/>
                <w:color w:val="000000"/>
                <w:sz w:val="16"/>
                <w:szCs w:val="16"/>
              </w:rPr>
            </w:pPr>
            <w:r w:rsidRPr="00E55508">
              <w:rPr>
                <w:rFonts w:cs="Segoe UI"/>
                <w:color w:val="000000"/>
                <w:sz w:val="16"/>
                <w:szCs w:val="16"/>
              </w:rPr>
              <w:t>28C0</w:t>
            </w:r>
          </w:p>
        </w:tc>
        <w:tc>
          <w:tcPr>
            <w:tcW w:w="1730" w:type="dxa"/>
            <w:vAlign w:val="center"/>
          </w:tcPr>
          <w:p w:rsidRPr="00E55508" w:rsidR="003F2C11" w:rsidP="00F13299" w:rsidRDefault="003F2C11" w14:paraId="3B615483" w14:textId="2A2C9F33">
            <w:pPr>
              <w:spacing w:before="0"/>
              <w:ind w:left="15" w:right="15"/>
              <w:textAlignment w:val="baseline"/>
              <w:rPr>
                <w:rFonts w:cs="Segoe UI"/>
                <w:color w:val="000000"/>
                <w:sz w:val="16"/>
                <w:szCs w:val="16"/>
              </w:rPr>
            </w:pPr>
            <w:r w:rsidRPr="00E55508">
              <w:rPr>
                <w:rFonts w:cs="Segoe UI"/>
                <w:color w:val="000000"/>
                <w:sz w:val="16"/>
                <w:szCs w:val="16"/>
              </w:rPr>
              <w:t>4 per CPU (VMD 1.0)</w:t>
            </w:r>
            <w:r w:rsidRPr="00E55508" w:rsidR="00EF326A">
              <w:rPr>
                <w:rFonts w:cs="Segoe UI"/>
                <w:color w:val="000000"/>
                <w:sz w:val="16"/>
                <w:szCs w:val="16"/>
              </w:rPr>
              <w:t xml:space="preserve"> </w:t>
            </w:r>
            <w:r w:rsidRPr="00E55508">
              <w:rPr>
                <w:rFonts w:cs="Segoe UI"/>
                <w:color w:val="000000"/>
                <w:sz w:val="16"/>
                <w:szCs w:val="16"/>
              </w:rPr>
              <w:br/>
            </w:r>
            <w:r w:rsidRPr="00E55508" w:rsidR="00091243">
              <w:rPr>
                <w:rFonts w:cs="Segoe UI"/>
                <w:color w:val="000000"/>
                <w:sz w:val="16"/>
                <w:szCs w:val="16"/>
              </w:rPr>
              <w:t>4</w:t>
            </w:r>
            <w:r w:rsidRPr="00E55508">
              <w:rPr>
                <w:rFonts w:cs="Segoe UI"/>
                <w:color w:val="000000"/>
                <w:sz w:val="16"/>
                <w:szCs w:val="16"/>
              </w:rPr>
              <w:t xml:space="preserve"> per CPU</w:t>
            </w:r>
            <w:r w:rsidRPr="00E55508" w:rsidR="00091243">
              <w:rPr>
                <w:rFonts w:cs="Segoe UI"/>
                <w:color w:val="000000"/>
                <w:sz w:val="16"/>
                <w:szCs w:val="16"/>
              </w:rPr>
              <w:t xml:space="preserve"> / 1 for PCH</w:t>
            </w:r>
            <w:r w:rsidRPr="00E55508">
              <w:rPr>
                <w:rFonts w:cs="Segoe UI"/>
                <w:color w:val="000000"/>
                <w:sz w:val="16"/>
                <w:szCs w:val="16"/>
              </w:rPr>
              <w:t xml:space="preserve"> (VMD 2.0</w:t>
            </w:r>
            <w:r w:rsidRPr="00E55508" w:rsidR="00AE5EC3">
              <w:rPr>
                <w:rFonts w:cs="Segoe UI"/>
                <w:color w:val="000000"/>
                <w:sz w:val="16"/>
                <w:szCs w:val="16"/>
              </w:rPr>
              <w:t>/3.0</w:t>
            </w:r>
            <w:r w:rsidRPr="00E55508">
              <w:rPr>
                <w:rFonts w:cs="Segoe UI"/>
                <w:color w:val="000000"/>
                <w:sz w:val="16"/>
                <w:szCs w:val="16"/>
              </w:rPr>
              <w:t>)</w:t>
            </w:r>
          </w:p>
        </w:tc>
      </w:tr>
      <w:tr w:rsidRPr="00F650EA" w:rsidR="009F26F5" w:rsidTr="009F26F5" w14:paraId="39A5045D" w14:textId="77777777">
        <w:trPr>
          <w:trHeight w:val="797"/>
        </w:trPr>
        <w:tc>
          <w:tcPr>
            <w:tcW w:w="1530" w:type="dxa"/>
            <w:vAlign w:val="center"/>
          </w:tcPr>
          <w:p w:rsidRPr="00E55508" w:rsidR="003F2C11" w:rsidP="00F13299" w:rsidRDefault="003F2C11" w14:paraId="6CA10764" w14:textId="77777777">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X299 High End Desktop</w:t>
            </w:r>
          </w:p>
        </w:tc>
        <w:tc>
          <w:tcPr>
            <w:tcW w:w="2070" w:type="dxa"/>
            <w:vAlign w:val="center"/>
          </w:tcPr>
          <w:p w:rsidRPr="00E55508" w:rsidR="003F2C11" w:rsidP="00F13299" w:rsidRDefault="003F2C11" w14:paraId="78A5837B" w14:textId="77777777">
            <w:pPr>
              <w:spacing w:before="0"/>
              <w:ind w:left="15" w:right="15"/>
              <w:textAlignment w:val="baseline"/>
              <w:rPr>
                <w:rFonts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Xeon</w:t>
            </w:r>
            <w:r w:rsidRPr="00E55508">
              <w:rPr>
                <w:rFonts w:cs="Segoe UI"/>
                <w:color w:val="000000"/>
                <w:sz w:val="16"/>
                <w:szCs w:val="16"/>
                <w:vertAlign w:val="superscript"/>
              </w:rPr>
              <w:t>®</w:t>
            </w:r>
            <w:r w:rsidRPr="00E55508">
              <w:rPr>
                <w:rFonts w:cs="Segoe UI"/>
                <w:color w:val="000000"/>
                <w:sz w:val="16"/>
                <w:szCs w:val="16"/>
              </w:rPr>
              <w:t xml:space="preserve"> Scalable Processor family server and workstation†</w:t>
            </w:r>
          </w:p>
        </w:tc>
        <w:tc>
          <w:tcPr>
            <w:tcW w:w="1212" w:type="dxa"/>
            <w:vAlign w:val="center"/>
          </w:tcPr>
          <w:p w:rsidRPr="00E55508" w:rsidR="003F2C11" w:rsidP="00E55508" w:rsidRDefault="003F2C11" w14:paraId="00B20524" w14:textId="77777777">
            <w:pPr>
              <w:spacing w:before="0"/>
              <w:ind w:left="15" w:right="15"/>
              <w:jc w:val="center"/>
              <w:textAlignment w:val="baseline"/>
              <w:rPr>
                <w:rFonts w:cs="Segoe UI"/>
                <w:color w:val="000000"/>
                <w:sz w:val="16"/>
                <w:szCs w:val="16"/>
              </w:rPr>
            </w:pPr>
            <w:r w:rsidRPr="00E55508">
              <w:rPr>
                <w:rFonts w:cs="Segoe UI"/>
                <w:color w:val="000000"/>
                <w:sz w:val="16"/>
                <w:szCs w:val="16"/>
              </w:rPr>
              <w:t>201D</w:t>
            </w:r>
          </w:p>
        </w:tc>
        <w:tc>
          <w:tcPr>
            <w:tcW w:w="1553" w:type="dxa"/>
            <w:vAlign w:val="center"/>
          </w:tcPr>
          <w:p w:rsidRPr="00E55508" w:rsidR="003F2C11" w:rsidP="00E55508" w:rsidRDefault="003F2C11" w14:paraId="487BE881" w14:textId="77777777">
            <w:pPr>
              <w:spacing w:before="0"/>
              <w:ind w:left="15" w:right="15"/>
              <w:jc w:val="center"/>
              <w:textAlignment w:val="baseline"/>
              <w:rPr>
                <w:rFonts w:cs="Segoe UI"/>
                <w:color w:val="000000"/>
                <w:sz w:val="16"/>
                <w:szCs w:val="16"/>
              </w:rPr>
            </w:pPr>
            <w:r w:rsidRPr="00E55508">
              <w:rPr>
                <w:rFonts w:cs="Segoe UI"/>
                <w:color w:val="000000"/>
                <w:sz w:val="16"/>
                <w:szCs w:val="16"/>
              </w:rPr>
              <w:t>N/A</w:t>
            </w:r>
          </w:p>
        </w:tc>
        <w:tc>
          <w:tcPr>
            <w:tcW w:w="1730" w:type="dxa"/>
            <w:vAlign w:val="center"/>
          </w:tcPr>
          <w:p w:rsidRPr="00E55508" w:rsidR="003F2C11" w:rsidP="00F13299" w:rsidRDefault="003F2C11" w14:paraId="54938012" w14:textId="77777777">
            <w:pPr>
              <w:spacing w:before="0"/>
              <w:ind w:left="15" w:right="15"/>
              <w:textAlignment w:val="baseline"/>
              <w:rPr>
                <w:rFonts w:cs="Segoe UI"/>
                <w:color w:val="000000"/>
                <w:sz w:val="16"/>
                <w:szCs w:val="16"/>
              </w:rPr>
            </w:pPr>
            <w:r w:rsidRPr="00E55508">
              <w:rPr>
                <w:rFonts w:cs="Segoe UI"/>
                <w:color w:val="000000"/>
                <w:sz w:val="16"/>
                <w:szCs w:val="16"/>
              </w:rPr>
              <w:t>3 per CPU</w:t>
            </w:r>
          </w:p>
        </w:tc>
      </w:tr>
    </w:tbl>
    <w:p w:rsidRPr="00E55508" w:rsidR="003F2C11" w:rsidP="00E55508" w:rsidRDefault="003F2C11" w14:paraId="0AA524C0" w14:textId="6F57586D">
      <w:pPr>
        <w:pStyle w:val="Caption"/>
        <w:spacing w:before="80" w:after="160"/>
        <w:ind w:left="994" w:hanging="994"/>
        <w:rPr>
          <w:b w:val="0"/>
          <w:bCs/>
          <w:color w:val="auto"/>
          <w:sz w:val="16"/>
          <w:szCs w:val="22"/>
        </w:rPr>
      </w:pPr>
      <w:r w:rsidRPr="00E55508">
        <w:rPr>
          <w:rFonts w:cs="Intel Clear"/>
          <w:b w:val="0"/>
          <w:bCs/>
          <w:color w:val="auto"/>
          <w:sz w:val="16"/>
          <w:szCs w:val="22"/>
        </w:rPr>
        <w:t>†</w:t>
      </w:r>
      <w:r w:rsidRPr="00E55508">
        <w:rPr>
          <w:b w:val="0"/>
          <w:bCs/>
          <w:color w:val="auto"/>
          <w:sz w:val="16"/>
          <w:szCs w:val="22"/>
        </w:rPr>
        <w:t xml:space="preserve"> Unless </w:t>
      </w:r>
      <w:r w:rsidRPr="00E55508" w:rsidR="003D5239">
        <w:rPr>
          <w:b w:val="0"/>
          <w:bCs/>
          <w:color w:val="auto"/>
          <w:sz w:val="16"/>
          <w:szCs w:val="22"/>
        </w:rPr>
        <w:t xml:space="preserve">otherwise specified </w:t>
      </w:r>
      <w:r w:rsidRPr="00E55508">
        <w:rPr>
          <w:b w:val="0"/>
          <w:bCs/>
          <w:color w:val="auto"/>
          <w:sz w:val="16"/>
          <w:szCs w:val="22"/>
        </w:rPr>
        <w:t>in the Release Notes</w:t>
      </w:r>
      <w:r w:rsidRPr="00E55508" w:rsidR="003D5239">
        <w:rPr>
          <w:b w:val="0"/>
          <w:bCs/>
          <w:color w:val="auto"/>
          <w:sz w:val="16"/>
          <w:szCs w:val="22"/>
        </w:rPr>
        <w:t>.</w:t>
      </w:r>
    </w:p>
    <w:p w:rsidR="00A82197" w:rsidP="00E55508" w:rsidRDefault="003F2C11" w14:paraId="4684DD85" w14:textId="25C44964">
      <w:pPr>
        <w:pStyle w:val="Note"/>
        <w:suppressAutoHyphens/>
        <w:spacing w:line="220" w:lineRule="atLeast"/>
        <w:ind w:left="0" w:hanging="720"/>
        <w:rPr>
          <w:rFonts w:cs="Intel Clear"/>
        </w:rPr>
      </w:pPr>
      <w:r w:rsidRPr="00F87800">
        <w:rPr>
          <w:rFonts w:cs="Intel Clear"/>
        </w:rPr>
        <w:t>Intel</w:t>
      </w:r>
      <w:r w:rsidRPr="00E55508" w:rsidR="00D65158">
        <w:rPr>
          <w:rFonts w:cs="Intel Clear"/>
          <w:vertAlign w:val="superscript"/>
        </w:rPr>
        <w:t>®</w:t>
      </w:r>
      <w:r w:rsidRPr="00F87800">
        <w:rPr>
          <w:rFonts w:cs="Intel Clear"/>
        </w:rPr>
        <w:t xml:space="preserve"> VROC (VMD NVMe RAID) support on the Intel</w:t>
      </w:r>
      <w:r w:rsidRPr="00E55508" w:rsidR="00D65158">
        <w:rPr>
          <w:rFonts w:cs="Intel Clear"/>
          <w:vertAlign w:val="superscript"/>
        </w:rPr>
        <w:t>®</w:t>
      </w:r>
      <w:r w:rsidRPr="00F87800">
        <w:rPr>
          <w:rFonts w:cs="Intel Clear"/>
        </w:rPr>
        <w:t xml:space="preserve"> X299 High End Desktop platforms is restricted to Intel</w:t>
      </w:r>
      <w:r w:rsidRPr="00E55508" w:rsidR="00E8550C">
        <w:rPr>
          <w:rFonts w:cs="Intel Clear"/>
          <w:vertAlign w:val="superscript"/>
        </w:rPr>
        <w:t>®</w:t>
      </w:r>
      <w:r w:rsidRPr="00F87800">
        <w:rPr>
          <w:rFonts w:cs="Intel Clear"/>
        </w:rPr>
        <w:t xml:space="preserve"> NVMe SSDs only. This is a platform limitation. As a result, when Intel</w:t>
      </w:r>
      <w:r w:rsidRPr="00E55508" w:rsidR="00E8550C">
        <w:rPr>
          <w:rFonts w:cs="Intel Clear"/>
          <w:vertAlign w:val="superscript"/>
        </w:rPr>
        <w:t>®</w:t>
      </w:r>
      <w:r w:rsidRPr="00F87800">
        <w:rPr>
          <w:rFonts w:cs="Intel Clear"/>
        </w:rPr>
        <w:t xml:space="preserve"> VROC is installed onto an Intel</w:t>
      </w:r>
      <w:r w:rsidRPr="00E55508" w:rsidR="00E8550C">
        <w:rPr>
          <w:rFonts w:cs="Intel Clear"/>
          <w:vertAlign w:val="superscript"/>
        </w:rPr>
        <w:t>®</w:t>
      </w:r>
      <w:r w:rsidRPr="00F87800">
        <w:rPr>
          <w:rFonts w:cs="Intel Clear"/>
        </w:rPr>
        <w:t xml:space="preserve"> X299 High End Desktop platform, the customer will only see Intel</w:t>
      </w:r>
      <w:r w:rsidRPr="00E55508" w:rsidR="00E8550C">
        <w:rPr>
          <w:rFonts w:cs="Intel Clear"/>
          <w:vertAlign w:val="superscript"/>
        </w:rPr>
        <w:t>®</w:t>
      </w:r>
      <w:r w:rsidRPr="00F87800">
        <w:rPr>
          <w:rFonts w:cs="Intel Clear"/>
        </w:rPr>
        <w:t xml:space="preserve"> NVMe SSDs plugged into the platform.</w:t>
      </w:r>
    </w:p>
    <w:p w:rsidRPr="00D91032" w:rsidR="00D91032" w:rsidP="00E55508" w:rsidRDefault="00A82197" w14:paraId="0CC5E647" w14:textId="08D0796D">
      <w:pPr>
        <w:pStyle w:val="Note"/>
        <w:suppressAutoHyphens/>
        <w:spacing w:line="220" w:lineRule="atLeast"/>
        <w:ind w:left="0" w:hanging="720"/>
      </w:pPr>
      <w:r w:rsidRPr="00A82197">
        <w:rPr>
          <w:rFonts w:cs="Intel Clear"/>
        </w:rPr>
        <w:t>Intel</w:t>
      </w:r>
      <w:r w:rsidRPr="00E55508" w:rsidR="00D646ED">
        <w:rPr>
          <w:rFonts w:cs="Intel Clear"/>
          <w:vertAlign w:val="superscript"/>
        </w:rPr>
        <w:t>®</w:t>
      </w:r>
      <w:r w:rsidRPr="00A82197">
        <w:rPr>
          <w:rFonts w:cs="Intel Clear"/>
        </w:rPr>
        <w:t xml:space="preserve"> VROC (Non</w:t>
      </w:r>
      <w:r w:rsidR="00D646ED">
        <w:rPr>
          <w:rFonts w:cs="Intel Clear"/>
        </w:rPr>
        <w:t>-</w:t>
      </w:r>
      <w:r w:rsidRPr="00A82197">
        <w:rPr>
          <w:rFonts w:cs="Intel Clear"/>
        </w:rPr>
        <w:t>VMD NVMe RAID) is no longer included in the Intel</w:t>
      </w:r>
      <w:r w:rsidRPr="00E55508" w:rsidR="00D646ED">
        <w:rPr>
          <w:rFonts w:cs="Intel Clear"/>
          <w:vertAlign w:val="superscript"/>
        </w:rPr>
        <w:t>®</w:t>
      </w:r>
      <w:r w:rsidRPr="00A82197">
        <w:rPr>
          <w:rFonts w:cs="Intel Clear"/>
        </w:rPr>
        <w:t xml:space="preserve"> VROC package. If support for this product is required refer to the Intel</w:t>
      </w:r>
      <w:r w:rsidRPr="00E55508" w:rsidR="00D646ED">
        <w:rPr>
          <w:rFonts w:cs="Intel Clear"/>
          <w:vertAlign w:val="superscript"/>
        </w:rPr>
        <w:t>®</w:t>
      </w:r>
      <w:r w:rsidRPr="00A82197">
        <w:rPr>
          <w:rFonts w:cs="Intel Clear"/>
        </w:rPr>
        <w:t xml:space="preserve"> VROC 7.</w:t>
      </w:r>
      <w:r w:rsidR="003C45CA">
        <w:rPr>
          <w:rFonts w:cs="Intel Clear"/>
        </w:rPr>
        <w:t>x</w:t>
      </w:r>
      <w:r w:rsidRPr="00A82197">
        <w:rPr>
          <w:rFonts w:cs="Intel Clear"/>
        </w:rPr>
        <w:t xml:space="preserve"> based family of products.</w:t>
      </w:r>
      <w:bookmarkStart w:name="_Supported_Chipset_SKU" w:id="126"/>
      <w:bookmarkEnd w:id="126"/>
    </w:p>
    <w:p w:rsidRPr="00B2184E" w:rsidR="00DD2300" w:rsidP="00612398" w:rsidRDefault="00D91032" w14:paraId="36C5BF92" w14:textId="63A7E2BC">
      <w:pPr>
        <w:pStyle w:val="Caption"/>
        <w:rPr>
          <w:rFonts w:cs="Intel Clear"/>
        </w:rPr>
      </w:pPr>
      <w:bookmarkStart w:name="_Toc169268841" w:id="127"/>
      <w:r>
        <w:t xml:space="preserve">Table </w:t>
      </w:r>
      <w:r w:rsidR="002C2A3E">
        <w:fldChar w:fldCharType="begin"/>
      </w:r>
      <w:r w:rsidR="002C2A3E">
        <w:instrText xml:space="preserve"> STYLEREF 1 \s </w:instrText>
      </w:r>
      <w:r w:rsidR="002C2A3E">
        <w:fldChar w:fldCharType="separate"/>
      </w:r>
      <w:r w:rsidR="002C2A3E">
        <w:rPr>
          <w:noProof/>
        </w:rPr>
        <w:t>1</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3</w:t>
      </w:r>
      <w:r w:rsidR="002C2A3E">
        <w:fldChar w:fldCharType="end"/>
      </w:r>
      <w:r>
        <w:t xml:space="preserve">. </w:t>
      </w:r>
      <w:r w:rsidRPr="00B2184E" w:rsidR="00DD2300">
        <w:rPr>
          <w:rFonts w:cs="Intel Clear"/>
        </w:rPr>
        <w:t>Supported Chipset</w:t>
      </w:r>
      <w:r w:rsidR="00FC0331">
        <w:rPr>
          <w:rFonts w:cs="Intel Clear"/>
        </w:rPr>
        <w:t>s</w:t>
      </w:r>
      <w:r w:rsidRPr="00B2184E" w:rsidR="00DD2300">
        <w:rPr>
          <w:rFonts w:cs="Intel Clear"/>
        </w:rPr>
        <w:t xml:space="preserve"> for Intel</w:t>
      </w:r>
      <w:r w:rsidRPr="00E55508" w:rsidR="009C3119">
        <w:rPr>
          <w:rFonts w:cs="Intel Clear"/>
          <w:vertAlign w:val="superscript"/>
        </w:rPr>
        <w:t>®</w:t>
      </w:r>
      <w:r w:rsidRPr="00B2184E" w:rsidR="00DD2300">
        <w:rPr>
          <w:rFonts w:cs="Intel Clear"/>
        </w:rPr>
        <w:t xml:space="preserve"> VROC (SATA RAID)</w:t>
      </w:r>
      <w:bookmarkEnd w:id="127"/>
    </w:p>
    <w:tbl>
      <w:tblPr>
        <w:tblW w:w="8009" w:type="dxa"/>
        <w:tblInd w:w="-8"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2340"/>
        <w:gridCol w:w="2700"/>
        <w:gridCol w:w="1890"/>
        <w:gridCol w:w="1079"/>
      </w:tblGrid>
      <w:tr w:rsidRPr="00D91032" w:rsidR="00F13299" w:rsidTr="00E55508" w14:paraId="299287B5" w14:textId="77777777">
        <w:tc>
          <w:tcPr>
            <w:tcW w:w="234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031D5BDA" w14:textId="77777777">
            <w:pPr>
              <w:spacing w:before="60" w:after="60"/>
              <w:jc w:val="center"/>
              <w:rPr>
                <w:rFonts w:ascii="Segoe UI" w:hAnsi="Segoe UI" w:cs="Segoe UI"/>
                <w:b/>
                <w:bCs/>
                <w:color w:val="0071C5"/>
                <w:sz w:val="16"/>
                <w:szCs w:val="16"/>
              </w:rPr>
            </w:pPr>
            <w:r w:rsidRPr="00E55508">
              <w:rPr>
                <w:rFonts w:cs="Intel Clear"/>
                <w:b/>
                <w:color w:val="0071C5"/>
                <w:sz w:val="16"/>
                <w:szCs w:val="22"/>
              </w:rPr>
              <w:t>Chipset </w:t>
            </w:r>
          </w:p>
        </w:tc>
        <w:tc>
          <w:tcPr>
            <w:tcW w:w="270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18597F35" w14:textId="77777777">
            <w:pPr>
              <w:spacing w:before="60" w:after="60"/>
              <w:jc w:val="center"/>
              <w:rPr>
                <w:rFonts w:cs="Intel Clear"/>
                <w:b/>
                <w:color w:val="0071C5"/>
                <w:sz w:val="16"/>
                <w:szCs w:val="22"/>
              </w:rPr>
            </w:pPr>
            <w:r w:rsidRPr="00E55508">
              <w:rPr>
                <w:rFonts w:cs="Intel Clear"/>
                <w:b/>
                <w:color w:val="0071C5"/>
                <w:sz w:val="16"/>
                <w:szCs w:val="22"/>
              </w:rPr>
              <w:t>Platform </w:t>
            </w:r>
          </w:p>
        </w:tc>
        <w:tc>
          <w:tcPr>
            <w:tcW w:w="18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3C71D2E6" w14:textId="77777777">
            <w:pPr>
              <w:spacing w:before="60" w:after="60"/>
              <w:jc w:val="center"/>
              <w:rPr>
                <w:rFonts w:cs="Intel Clear"/>
                <w:b/>
                <w:color w:val="0071C5"/>
                <w:sz w:val="16"/>
                <w:szCs w:val="22"/>
              </w:rPr>
            </w:pPr>
            <w:r w:rsidRPr="00E55508">
              <w:rPr>
                <w:rFonts w:cs="Intel Clear"/>
                <w:b/>
                <w:color w:val="0071C5"/>
                <w:sz w:val="16"/>
                <w:szCs w:val="22"/>
              </w:rPr>
              <w:t>RAID controller Device ID </w:t>
            </w:r>
          </w:p>
        </w:tc>
        <w:tc>
          <w:tcPr>
            <w:tcW w:w="107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75B48656" w14:textId="611E0340">
            <w:pPr>
              <w:spacing w:before="60" w:after="60"/>
              <w:jc w:val="center"/>
              <w:rPr>
                <w:rFonts w:cs="Intel Clear"/>
                <w:b/>
                <w:color w:val="0071C5"/>
                <w:sz w:val="16"/>
                <w:szCs w:val="22"/>
              </w:rPr>
            </w:pPr>
            <w:r w:rsidRPr="00E55508">
              <w:rPr>
                <w:rFonts w:cs="Intel Clear"/>
                <w:b/>
                <w:color w:val="0071C5"/>
                <w:sz w:val="16"/>
                <w:szCs w:val="22"/>
              </w:rPr>
              <w:t xml:space="preserve"># </w:t>
            </w:r>
            <w:r w:rsidRPr="009C3119" w:rsidR="009C3119">
              <w:rPr>
                <w:rFonts w:cs="Intel Clear"/>
                <w:b/>
                <w:color w:val="0071C5"/>
                <w:sz w:val="16"/>
                <w:szCs w:val="22"/>
              </w:rPr>
              <w:t>Of</w:t>
            </w:r>
            <w:r w:rsidRPr="00E55508">
              <w:rPr>
                <w:rFonts w:cs="Intel Clear"/>
                <w:b/>
                <w:color w:val="0071C5"/>
                <w:sz w:val="16"/>
                <w:szCs w:val="22"/>
              </w:rPr>
              <w:t xml:space="preserve"> Ports </w:t>
            </w:r>
          </w:p>
        </w:tc>
      </w:tr>
      <w:tr w:rsidRPr="00D91032" w:rsidR="00F13299" w:rsidTr="00E55508" w14:paraId="0D0E10F3" w14:textId="77777777">
        <w:trPr>
          <w:trHeight w:val="576"/>
        </w:trPr>
        <w:tc>
          <w:tcPr>
            <w:tcW w:w="234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756CE4F8"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C610 series chipset </w:t>
            </w:r>
          </w:p>
        </w:tc>
        <w:tc>
          <w:tcPr>
            <w:tcW w:w="270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6D990377"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C610 series chipset† </w:t>
            </w:r>
          </w:p>
        </w:tc>
        <w:tc>
          <w:tcPr>
            <w:tcW w:w="18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2226D25C" w14:textId="02FEA006">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 </w:t>
            </w:r>
            <w:r w:rsidRPr="00E55508">
              <w:rPr>
                <w:rFonts w:cs="Segoe UI"/>
                <w:color w:val="000000"/>
                <w:sz w:val="16"/>
                <w:szCs w:val="16"/>
              </w:rPr>
              <w:br/>
            </w:r>
            <w:r w:rsidRPr="00E55508">
              <w:rPr>
                <w:rFonts w:cs="Segoe UI"/>
                <w:color w:val="000000"/>
                <w:sz w:val="16"/>
                <w:szCs w:val="16"/>
              </w:rPr>
              <w:t>2827 (sSATA)</w:t>
            </w:r>
          </w:p>
        </w:tc>
        <w:tc>
          <w:tcPr>
            <w:tcW w:w="107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4660DD14" w14:textId="7D4DAF16">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6 SATA </w:t>
            </w:r>
            <w:r w:rsidRPr="00E55508">
              <w:rPr>
                <w:rFonts w:cs="Segoe UI"/>
                <w:color w:val="000000"/>
                <w:sz w:val="16"/>
                <w:szCs w:val="16"/>
              </w:rPr>
              <w:br/>
            </w:r>
            <w:r w:rsidRPr="00E55508">
              <w:rPr>
                <w:rFonts w:cs="Segoe UI"/>
                <w:color w:val="000000"/>
                <w:sz w:val="16"/>
                <w:szCs w:val="16"/>
              </w:rPr>
              <w:t>4 sSATA</w:t>
            </w:r>
          </w:p>
        </w:tc>
      </w:tr>
      <w:tr w:rsidRPr="00D91032" w:rsidR="00F13299" w:rsidTr="00E55508" w14:paraId="1A5D826E" w14:textId="77777777">
        <w:trPr>
          <w:trHeight w:val="576"/>
        </w:trPr>
        <w:tc>
          <w:tcPr>
            <w:tcW w:w="234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6FACF518"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C610 series chipset </w:t>
            </w:r>
          </w:p>
        </w:tc>
        <w:tc>
          <w:tcPr>
            <w:tcW w:w="270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59438A1C"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Refreshes containing the Intel</w:t>
            </w:r>
            <w:r w:rsidRPr="00E55508">
              <w:rPr>
                <w:rFonts w:cs="Segoe UI"/>
                <w:color w:val="000000"/>
                <w:sz w:val="16"/>
                <w:szCs w:val="16"/>
                <w:vertAlign w:val="superscript"/>
              </w:rPr>
              <w:t>®</w:t>
            </w:r>
            <w:r w:rsidRPr="00E55508">
              <w:rPr>
                <w:rFonts w:cs="Segoe UI"/>
                <w:color w:val="000000"/>
                <w:sz w:val="16"/>
                <w:szCs w:val="16"/>
              </w:rPr>
              <w:t xml:space="preserve"> C610 series chipset† </w:t>
            </w:r>
          </w:p>
        </w:tc>
        <w:tc>
          <w:tcPr>
            <w:tcW w:w="18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0F163FB3" w14:textId="2842E5F1">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  </w:t>
            </w:r>
            <w:r w:rsidRPr="00E55508">
              <w:rPr>
                <w:rFonts w:cs="Segoe UI"/>
                <w:color w:val="000000"/>
                <w:sz w:val="16"/>
                <w:szCs w:val="16"/>
              </w:rPr>
              <w:br/>
            </w:r>
            <w:r w:rsidRPr="00E55508">
              <w:rPr>
                <w:rFonts w:cs="Segoe UI"/>
                <w:color w:val="000000"/>
                <w:sz w:val="16"/>
                <w:szCs w:val="16"/>
              </w:rPr>
              <w:t>2827 (sSATA)</w:t>
            </w:r>
          </w:p>
        </w:tc>
        <w:tc>
          <w:tcPr>
            <w:tcW w:w="107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63965C3D" w14:textId="297C1E34">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 </w:t>
            </w:r>
            <w:r w:rsidRPr="00E55508">
              <w:rPr>
                <w:rFonts w:cs="Segoe UI"/>
                <w:color w:val="000000"/>
                <w:sz w:val="16"/>
                <w:szCs w:val="16"/>
              </w:rPr>
              <w:br/>
            </w:r>
            <w:r w:rsidRPr="00E55508">
              <w:rPr>
                <w:rFonts w:cs="Segoe UI"/>
                <w:color w:val="000000"/>
                <w:sz w:val="16"/>
                <w:szCs w:val="16"/>
              </w:rPr>
              <w:t>6 sSATA</w:t>
            </w:r>
          </w:p>
        </w:tc>
      </w:tr>
      <w:tr w:rsidRPr="00D91032" w:rsidR="00F13299" w:rsidTr="00E55508" w14:paraId="1DE84A82" w14:textId="77777777">
        <w:trPr>
          <w:trHeight w:val="576"/>
        </w:trPr>
        <w:tc>
          <w:tcPr>
            <w:tcW w:w="234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10616984"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C220 series chipset </w:t>
            </w:r>
          </w:p>
        </w:tc>
        <w:tc>
          <w:tcPr>
            <w:tcW w:w="270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04199F3C"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C220 series chipset† </w:t>
            </w:r>
          </w:p>
        </w:tc>
        <w:tc>
          <w:tcPr>
            <w:tcW w:w="18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65FE6FB3" w14:textId="199F6797">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w:t>
            </w:r>
          </w:p>
        </w:tc>
        <w:tc>
          <w:tcPr>
            <w:tcW w:w="107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6D101AFD" w14:textId="1355D643">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6 SATA</w:t>
            </w:r>
          </w:p>
        </w:tc>
      </w:tr>
      <w:tr w:rsidRPr="00D91032" w:rsidR="00F13299" w:rsidTr="00E55508" w14:paraId="1084D07E" w14:textId="77777777">
        <w:trPr>
          <w:trHeight w:val="576"/>
        </w:trPr>
        <w:tc>
          <w:tcPr>
            <w:tcW w:w="234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737F1499"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C230 series chipset </w:t>
            </w:r>
          </w:p>
        </w:tc>
        <w:tc>
          <w:tcPr>
            <w:tcW w:w="270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6D461456"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C230 series chipset Platform† </w:t>
            </w:r>
          </w:p>
        </w:tc>
        <w:tc>
          <w:tcPr>
            <w:tcW w:w="18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348710AB" w14:textId="5F0989FA">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w:t>
            </w:r>
          </w:p>
        </w:tc>
        <w:tc>
          <w:tcPr>
            <w:tcW w:w="107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3C97397A" w14:textId="0BFF1A29">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w:t>
            </w:r>
          </w:p>
        </w:tc>
      </w:tr>
      <w:tr w:rsidRPr="00D91032" w:rsidR="00F13299" w:rsidTr="00E55508" w14:paraId="31A9FF4A" w14:textId="77777777">
        <w:trPr>
          <w:trHeight w:val="576"/>
        </w:trPr>
        <w:tc>
          <w:tcPr>
            <w:tcW w:w="234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523F3D13" w14:textId="72144EDA">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C240 </w:t>
            </w:r>
            <w:r w:rsidR="004F523F">
              <w:rPr>
                <w:rFonts w:cs="Segoe UI"/>
                <w:color w:val="000000"/>
                <w:sz w:val="16"/>
                <w:szCs w:val="16"/>
              </w:rPr>
              <w:t>s</w:t>
            </w:r>
            <w:r w:rsidRPr="00E55508" w:rsidR="004F523F">
              <w:rPr>
                <w:rFonts w:cs="Segoe UI"/>
                <w:color w:val="000000"/>
                <w:sz w:val="16"/>
                <w:szCs w:val="16"/>
              </w:rPr>
              <w:t xml:space="preserve">eries </w:t>
            </w:r>
            <w:r w:rsidR="004F523F">
              <w:rPr>
                <w:rFonts w:cs="Segoe UI"/>
                <w:color w:val="000000"/>
                <w:sz w:val="16"/>
                <w:szCs w:val="16"/>
              </w:rPr>
              <w:t>c</w:t>
            </w:r>
            <w:r w:rsidRPr="00E55508" w:rsidR="004F523F">
              <w:rPr>
                <w:rFonts w:cs="Segoe UI"/>
                <w:color w:val="000000"/>
                <w:sz w:val="16"/>
                <w:szCs w:val="16"/>
              </w:rPr>
              <w:t>hipset </w:t>
            </w:r>
          </w:p>
        </w:tc>
        <w:tc>
          <w:tcPr>
            <w:tcW w:w="270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5F16F0CB"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C240 Series Chipset† </w:t>
            </w:r>
          </w:p>
        </w:tc>
        <w:tc>
          <w:tcPr>
            <w:tcW w:w="18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0E20955C" w14:textId="549B3E4E">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w:t>
            </w:r>
          </w:p>
        </w:tc>
        <w:tc>
          <w:tcPr>
            <w:tcW w:w="107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130E9655" w14:textId="62B22501">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w:t>
            </w:r>
          </w:p>
        </w:tc>
      </w:tr>
      <w:tr w:rsidRPr="00D91032" w:rsidR="00F13299" w:rsidTr="00E55508" w14:paraId="29D9841C" w14:textId="77777777">
        <w:trPr>
          <w:trHeight w:val="576"/>
        </w:trPr>
        <w:tc>
          <w:tcPr>
            <w:tcW w:w="234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61B38D80" w14:textId="3B538E7B">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w:t>
            </w:r>
            <w:r w:rsidR="00DC253F">
              <w:rPr>
                <w:rFonts w:cs="Segoe UI"/>
                <w:color w:val="000000"/>
                <w:sz w:val="16"/>
                <w:szCs w:val="16"/>
              </w:rPr>
              <w:t>C</w:t>
            </w:r>
            <w:r w:rsidRPr="00E55508">
              <w:rPr>
                <w:rFonts w:cs="Segoe UI"/>
                <w:color w:val="000000"/>
                <w:sz w:val="16"/>
                <w:szCs w:val="16"/>
              </w:rPr>
              <w:t>620 series chipset </w:t>
            </w:r>
          </w:p>
        </w:tc>
        <w:tc>
          <w:tcPr>
            <w:tcW w:w="270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40485C9D"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620 series chipset† </w:t>
            </w:r>
          </w:p>
        </w:tc>
        <w:tc>
          <w:tcPr>
            <w:tcW w:w="18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3315C934" w14:textId="67427C11">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  </w:t>
            </w:r>
            <w:r w:rsidRPr="00E55508">
              <w:rPr>
                <w:rFonts w:cs="Segoe UI"/>
                <w:color w:val="000000"/>
                <w:sz w:val="16"/>
                <w:szCs w:val="16"/>
              </w:rPr>
              <w:br/>
            </w:r>
            <w:r w:rsidRPr="00E55508">
              <w:rPr>
                <w:rFonts w:cs="Segoe UI"/>
                <w:color w:val="000000"/>
                <w:sz w:val="16"/>
                <w:szCs w:val="16"/>
              </w:rPr>
              <w:t>2827 (sSATA)</w:t>
            </w:r>
          </w:p>
        </w:tc>
        <w:tc>
          <w:tcPr>
            <w:tcW w:w="107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65D4A562" w14:textId="7C9E76CF">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 </w:t>
            </w:r>
            <w:r w:rsidRPr="00E55508">
              <w:rPr>
                <w:rFonts w:cs="Segoe UI"/>
                <w:color w:val="000000"/>
                <w:sz w:val="16"/>
                <w:szCs w:val="16"/>
              </w:rPr>
              <w:br/>
            </w:r>
            <w:r w:rsidRPr="00E55508">
              <w:rPr>
                <w:rFonts w:cs="Segoe UI"/>
                <w:color w:val="000000"/>
                <w:sz w:val="16"/>
                <w:szCs w:val="16"/>
              </w:rPr>
              <w:t>6 sSATA</w:t>
            </w:r>
          </w:p>
        </w:tc>
      </w:tr>
      <w:tr w:rsidRPr="00D91032" w:rsidR="00F13299" w:rsidTr="00E55508" w14:paraId="36F3028D" w14:textId="77777777">
        <w:trPr>
          <w:trHeight w:val="576"/>
        </w:trPr>
        <w:tc>
          <w:tcPr>
            <w:tcW w:w="234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18ADE20B"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C422 series chipset </w:t>
            </w:r>
          </w:p>
        </w:tc>
        <w:tc>
          <w:tcPr>
            <w:tcW w:w="270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61C5787E"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C422 series chipset† </w:t>
            </w:r>
          </w:p>
        </w:tc>
        <w:tc>
          <w:tcPr>
            <w:tcW w:w="18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6FAC51F6" w14:textId="6640CCD9">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w:t>
            </w:r>
          </w:p>
        </w:tc>
        <w:tc>
          <w:tcPr>
            <w:tcW w:w="107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40D1428D" w14:textId="5EFF7F2A">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w:t>
            </w:r>
          </w:p>
        </w:tc>
      </w:tr>
      <w:tr w:rsidRPr="00D91032" w:rsidR="00F13299" w:rsidTr="00E55508" w14:paraId="31079FFA" w14:textId="77777777">
        <w:trPr>
          <w:trHeight w:val="576"/>
        </w:trPr>
        <w:tc>
          <w:tcPr>
            <w:tcW w:w="234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23B5A135" w14:textId="73A1AADB">
            <w:pPr>
              <w:spacing w:before="0"/>
              <w:ind w:left="15" w:right="15"/>
              <w:textAlignment w:val="baseline"/>
              <w:rPr>
                <w:rFonts w:ascii="Segoe UI" w:hAnsi="Segoe UI" w:cs="Segoe UI"/>
                <w:color w:val="000000"/>
                <w:sz w:val="16"/>
                <w:szCs w:val="16"/>
              </w:rPr>
            </w:pPr>
            <w:r w:rsidRPr="00E55508">
              <w:rPr>
                <w:rFonts w:cs="Segoe UI"/>
                <w:color w:val="000000"/>
                <w:sz w:val="16"/>
                <w:szCs w:val="16"/>
              </w:rPr>
              <w:t>Intel</w:t>
            </w:r>
            <w:r w:rsidRPr="00E55508">
              <w:rPr>
                <w:rFonts w:cs="Segoe UI"/>
                <w:color w:val="000000"/>
                <w:sz w:val="16"/>
                <w:szCs w:val="16"/>
                <w:vertAlign w:val="superscript"/>
              </w:rPr>
              <w:t>®</w:t>
            </w:r>
            <w:r w:rsidRPr="00E55508">
              <w:rPr>
                <w:rFonts w:cs="Segoe UI"/>
                <w:color w:val="000000"/>
                <w:sz w:val="16"/>
                <w:szCs w:val="16"/>
              </w:rPr>
              <w:t xml:space="preserve"> C741 </w:t>
            </w:r>
            <w:r w:rsidR="004F523F">
              <w:rPr>
                <w:rFonts w:cs="Segoe UI"/>
                <w:color w:val="000000"/>
                <w:sz w:val="16"/>
                <w:szCs w:val="16"/>
              </w:rPr>
              <w:t xml:space="preserve">series </w:t>
            </w:r>
            <w:r w:rsidRPr="00E55508">
              <w:rPr>
                <w:rFonts w:cs="Segoe UI"/>
                <w:color w:val="000000"/>
                <w:sz w:val="16"/>
                <w:szCs w:val="16"/>
              </w:rPr>
              <w:t>chipset </w:t>
            </w:r>
          </w:p>
        </w:tc>
        <w:tc>
          <w:tcPr>
            <w:tcW w:w="270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4F523F" w:rsidRDefault="00F13299" w14:paraId="09F63AC2" w14:textId="77777777">
            <w:pPr>
              <w:spacing w:before="0"/>
              <w:ind w:left="15" w:right="15"/>
              <w:textAlignment w:val="baseline"/>
              <w:rPr>
                <w:rFonts w:ascii="Segoe UI" w:hAnsi="Segoe UI" w:cs="Segoe UI"/>
                <w:color w:val="000000"/>
                <w:sz w:val="16"/>
                <w:szCs w:val="16"/>
              </w:rPr>
            </w:pPr>
            <w:r w:rsidRPr="00E55508">
              <w:rPr>
                <w:rFonts w:cs="Segoe UI"/>
                <w:color w:val="000000"/>
                <w:sz w:val="16"/>
                <w:szCs w:val="16"/>
              </w:rPr>
              <w:t>Platforms containing the Intel</w:t>
            </w:r>
            <w:r w:rsidRPr="00E55508">
              <w:rPr>
                <w:rFonts w:cs="Segoe UI"/>
                <w:color w:val="000000"/>
                <w:sz w:val="16"/>
                <w:szCs w:val="16"/>
                <w:vertAlign w:val="superscript"/>
              </w:rPr>
              <w:t>®</w:t>
            </w:r>
            <w:r w:rsidRPr="00E55508">
              <w:rPr>
                <w:rFonts w:cs="Segoe UI"/>
                <w:color w:val="000000"/>
                <w:sz w:val="16"/>
                <w:szCs w:val="16"/>
              </w:rPr>
              <w:t xml:space="preserve"> C741 series chipset† </w:t>
            </w:r>
          </w:p>
        </w:tc>
        <w:tc>
          <w:tcPr>
            <w:tcW w:w="1890"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4638E969" w14:textId="0ABE6266">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2826 (SATA)  </w:t>
            </w:r>
            <w:r w:rsidRPr="00E55508">
              <w:rPr>
                <w:rFonts w:cs="Segoe UI"/>
                <w:color w:val="000000"/>
                <w:sz w:val="16"/>
                <w:szCs w:val="16"/>
              </w:rPr>
              <w:br/>
            </w:r>
            <w:r w:rsidRPr="00E55508">
              <w:rPr>
                <w:rFonts w:cs="Segoe UI"/>
                <w:color w:val="000000"/>
                <w:sz w:val="16"/>
                <w:szCs w:val="16"/>
              </w:rPr>
              <w:t>2827 (sSATA) </w:t>
            </w:r>
            <w:r w:rsidRPr="00E55508">
              <w:rPr>
                <w:rFonts w:cs="Segoe UI"/>
                <w:color w:val="000000"/>
                <w:sz w:val="16"/>
                <w:szCs w:val="16"/>
              </w:rPr>
              <w:br/>
            </w:r>
            <w:r w:rsidRPr="00E55508">
              <w:rPr>
                <w:rFonts w:cs="Segoe UI"/>
                <w:color w:val="000000"/>
                <w:sz w:val="16"/>
                <w:szCs w:val="16"/>
              </w:rPr>
              <w:t>282F (tSATA)</w:t>
            </w:r>
          </w:p>
        </w:tc>
        <w:tc>
          <w:tcPr>
            <w:tcW w:w="1079" w:type="dxa"/>
            <w:tcBorders>
              <w:top w:val="single" w:color="auto" w:sz="6" w:space="0"/>
              <w:left w:val="single" w:color="auto" w:sz="6" w:space="0"/>
              <w:bottom w:val="single" w:color="auto" w:sz="6" w:space="0"/>
              <w:right w:val="single" w:color="auto" w:sz="6" w:space="0"/>
            </w:tcBorders>
            <w:shd w:val="clear" w:color="auto" w:fill="auto"/>
            <w:vAlign w:val="center"/>
            <w:hideMark/>
          </w:tcPr>
          <w:p w:rsidRPr="00E55508" w:rsidR="00F13299" w:rsidP="00E55508" w:rsidRDefault="00F13299" w14:paraId="105F3F2F" w14:textId="44D1AB5C">
            <w:pPr>
              <w:spacing w:before="0"/>
              <w:ind w:left="15" w:right="15"/>
              <w:jc w:val="center"/>
              <w:textAlignment w:val="baseline"/>
              <w:rPr>
                <w:rFonts w:ascii="Segoe UI" w:hAnsi="Segoe UI" w:cs="Segoe UI"/>
                <w:color w:val="000000"/>
                <w:sz w:val="16"/>
                <w:szCs w:val="16"/>
              </w:rPr>
            </w:pPr>
            <w:r w:rsidRPr="00E55508">
              <w:rPr>
                <w:rFonts w:cs="Segoe UI"/>
                <w:color w:val="000000"/>
                <w:sz w:val="16"/>
                <w:szCs w:val="16"/>
              </w:rPr>
              <w:t>8 SATA </w:t>
            </w:r>
            <w:r w:rsidRPr="00E55508">
              <w:rPr>
                <w:rFonts w:cs="Segoe UI"/>
                <w:color w:val="000000"/>
                <w:sz w:val="16"/>
                <w:szCs w:val="16"/>
              </w:rPr>
              <w:br/>
            </w:r>
            <w:r w:rsidRPr="00E55508">
              <w:rPr>
                <w:rFonts w:cs="Segoe UI"/>
                <w:color w:val="000000"/>
                <w:sz w:val="16"/>
                <w:szCs w:val="16"/>
              </w:rPr>
              <w:t>6 sSATA </w:t>
            </w:r>
            <w:r w:rsidRPr="00E55508">
              <w:rPr>
                <w:rFonts w:cs="Segoe UI"/>
                <w:color w:val="000000"/>
                <w:sz w:val="16"/>
                <w:szCs w:val="16"/>
              </w:rPr>
              <w:br/>
            </w:r>
            <w:r w:rsidRPr="00E55508">
              <w:rPr>
                <w:rFonts w:cs="Segoe UI"/>
                <w:color w:val="000000"/>
                <w:sz w:val="16"/>
                <w:szCs w:val="16"/>
              </w:rPr>
              <w:t>6 tSATA</w:t>
            </w:r>
          </w:p>
        </w:tc>
      </w:tr>
    </w:tbl>
    <w:p w:rsidRPr="00DD2300" w:rsidR="00F13299" w:rsidP="00E55508" w:rsidRDefault="00DD2300" w14:paraId="6FBB6275" w14:textId="10220838">
      <w:pPr>
        <w:spacing w:before="80"/>
      </w:pPr>
      <w:r w:rsidRPr="00E55508">
        <w:rPr>
          <w:rFonts w:cs="Intel Clear"/>
          <w:bCs/>
          <w:sz w:val="16"/>
          <w:szCs w:val="16"/>
        </w:rPr>
        <w:t>†</w:t>
      </w:r>
      <w:r w:rsidRPr="00E55508">
        <w:rPr>
          <w:bCs/>
          <w:i/>
          <w:sz w:val="16"/>
          <w:szCs w:val="16"/>
        </w:rPr>
        <w:t xml:space="preserve"> </w:t>
      </w:r>
      <w:r w:rsidRPr="00E55508">
        <w:rPr>
          <w:bCs/>
          <w:sz w:val="16"/>
          <w:szCs w:val="16"/>
        </w:rPr>
        <w:t>Unless otherwise specified in the Release Notes</w:t>
      </w:r>
      <w:r w:rsidRPr="00E55508" w:rsidR="00DC253F">
        <w:rPr>
          <w:bCs/>
          <w:sz w:val="16"/>
          <w:szCs w:val="16"/>
        </w:rPr>
        <w:t>.</w:t>
      </w:r>
    </w:p>
    <w:p w:rsidRPr="00E55508" w:rsidR="0040007D" w:rsidP="00E55508" w:rsidRDefault="0040007D" w14:paraId="32A73E52" w14:textId="77777777">
      <w:pPr>
        <w:pStyle w:val="Heading2"/>
        <w:autoSpaceDE w:val="0"/>
        <w:spacing w:line="240" w:lineRule="exact"/>
        <w:ind w:hanging="1296"/>
        <w:rPr>
          <w:rFonts w:cs="Intel Clear"/>
        </w:rPr>
      </w:pPr>
      <w:bookmarkStart w:name="_Toc169268747" w:id="128"/>
      <w:r w:rsidRPr="00E55508">
        <w:rPr>
          <w:rFonts w:cs="Intel Clear"/>
        </w:rPr>
        <w:t>Supported Operating Systems</w:t>
      </w:r>
      <w:bookmarkEnd w:id="10"/>
      <w:bookmarkEnd w:id="128"/>
      <w:r w:rsidRPr="00E55508">
        <w:rPr>
          <w:rFonts w:cs="Intel Clear"/>
        </w:rPr>
        <w:t xml:space="preserve">    </w:t>
      </w:r>
    </w:p>
    <w:p w:rsidR="003A34BA" w:rsidRDefault="008F4EE4" w14:paraId="7DCF3504" w14:textId="58E4BD15">
      <w:pPr>
        <w:pStyle w:val="Note"/>
        <w:numPr>
          <w:ilvl w:val="0"/>
          <w:numId w:val="0"/>
        </w:numPr>
        <w:suppressAutoHyphens/>
        <w:spacing w:line="220" w:lineRule="atLeast"/>
        <w:rPr>
          <w:rFonts w:cs="Intel Clear"/>
        </w:rPr>
      </w:pPr>
      <w:r>
        <w:rPr>
          <w:rFonts w:cs="Intel Clear"/>
        </w:rPr>
        <w:t>The latest version of Intel</w:t>
      </w:r>
      <w:r w:rsidRPr="00E55508" w:rsidR="009C3119">
        <w:rPr>
          <w:rFonts w:cs="Intel Clear"/>
          <w:vertAlign w:val="superscript"/>
        </w:rPr>
        <w:t>®</w:t>
      </w:r>
      <w:r>
        <w:rPr>
          <w:rFonts w:cs="Intel Clear"/>
        </w:rPr>
        <w:t xml:space="preserve"> VROC family of products was designed to work</w:t>
      </w:r>
      <w:r w:rsidR="00E729D3">
        <w:rPr>
          <w:rFonts w:cs="Intel Clear"/>
        </w:rPr>
        <w:t xml:space="preserve"> with, tested and validated on the following Windows</w:t>
      </w:r>
      <w:r w:rsidR="009C3119">
        <w:rPr>
          <w:rFonts w:cs="Intel Clear"/>
        </w:rPr>
        <w:t>*</w:t>
      </w:r>
      <w:r w:rsidR="00E729D3">
        <w:rPr>
          <w:rFonts w:cs="Intel Clear"/>
        </w:rPr>
        <w:t xml:space="preserve"> </w:t>
      </w:r>
      <w:r w:rsidR="009C3119">
        <w:rPr>
          <w:rFonts w:cs="Intel Clear"/>
        </w:rPr>
        <w:t>operating systems</w:t>
      </w:r>
      <w:r w:rsidR="00E729D3">
        <w:rPr>
          <w:rFonts w:cs="Intel Clear"/>
        </w:rPr>
        <w:t>.</w:t>
      </w:r>
    </w:p>
    <w:p w:rsidR="007008EF" w:rsidP="007008EF" w:rsidRDefault="007008EF" w14:paraId="6ADFD120" w14:textId="77777777">
      <w:pPr>
        <w:pStyle w:val="Note"/>
        <w:suppressAutoHyphens/>
        <w:spacing w:line="220" w:lineRule="atLeast"/>
        <w:ind w:left="0" w:hanging="720"/>
        <w:rPr>
          <w:rFonts w:cs="Intel Clear"/>
        </w:rPr>
      </w:pPr>
      <w:r>
        <w:rPr>
          <w:rFonts w:cs="Intel Clear"/>
        </w:rPr>
        <w:t>Only 64-bit Windows* operating system support is available.</w:t>
      </w:r>
    </w:p>
    <w:p w:rsidRPr="001F567E" w:rsidR="00D414F0" w:rsidP="00612398" w:rsidRDefault="00337906" w14:paraId="475A7FC4" w14:textId="325990AF">
      <w:pPr>
        <w:pStyle w:val="Caption"/>
        <w:rPr>
          <w:rFonts w:cs="Intel Clear"/>
          <w:szCs w:val="18"/>
        </w:rPr>
      </w:pPr>
      <w:bookmarkStart w:name="_Toc169268842" w:id="129"/>
      <w:r>
        <w:t xml:space="preserve">Table </w:t>
      </w:r>
      <w:r w:rsidR="002C2A3E">
        <w:fldChar w:fldCharType="begin"/>
      </w:r>
      <w:r w:rsidR="002C2A3E">
        <w:instrText xml:space="preserve"> STYLEREF 1 \s </w:instrText>
      </w:r>
      <w:r w:rsidR="002C2A3E">
        <w:fldChar w:fldCharType="separate"/>
      </w:r>
      <w:r w:rsidR="002C2A3E">
        <w:rPr>
          <w:noProof/>
        </w:rPr>
        <w:t>1</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4</w:t>
      </w:r>
      <w:r w:rsidR="002C2A3E">
        <w:fldChar w:fldCharType="end"/>
      </w:r>
      <w:r>
        <w:t>. Supported Operating Systems for Intel</w:t>
      </w:r>
      <w:r w:rsidRPr="00E55508" w:rsidR="00472031">
        <w:rPr>
          <w:vertAlign w:val="superscript"/>
        </w:rPr>
        <w:t>®</w:t>
      </w:r>
      <w:r>
        <w:t xml:space="preserve"> VROC</w:t>
      </w:r>
      <w:bookmarkEnd w:id="129"/>
    </w:p>
    <w:tbl>
      <w:tblPr>
        <w:tblW w:w="6930" w:type="dxa"/>
        <w:tblInd w:w="-8"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2070"/>
        <w:gridCol w:w="1440"/>
        <w:gridCol w:w="1350"/>
        <w:gridCol w:w="1080"/>
        <w:gridCol w:w="990"/>
      </w:tblGrid>
      <w:tr w:rsidRPr="00AC5C6A" w:rsidR="00870D03" w:rsidTr="00870D03" w14:paraId="3E8B4819" w14:textId="77777777">
        <w:trPr>
          <w:trHeight w:val="1355"/>
        </w:trPr>
        <w:tc>
          <w:tcPr>
            <w:tcW w:w="207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691EC7B4" w14:textId="05050627">
            <w:pPr>
              <w:spacing w:before="60" w:after="60"/>
              <w:jc w:val="center"/>
              <w:rPr>
                <w:rFonts w:cs="Intel Clear"/>
                <w:b/>
                <w:bCs/>
                <w:color w:val="0071C5"/>
                <w:sz w:val="16"/>
                <w:szCs w:val="16"/>
              </w:rPr>
            </w:pPr>
            <w:r>
              <w:rPr>
                <w:rStyle w:val="normaltextrun"/>
                <w:rFonts w:cs="Segoe UI"/>
                <w:b/>
                <w:bCs/>
                <w:color w:val="0860A8"/>
                <w:sz w:val="16"/>
                <w:szCs w:val="16"/>
              </w:rPr>
              <w:t>Platform†</w:t>
            </w:r>
            <w:r>
              <w:rPr>
                <w:rStyle w:val="eop"/>
                <w:rFonts w:cs="Segoe UI"/>
                <w:b/>
                <w:bCs/>
                <w:color w:val="0860A8"/>
                <w:sz w:val="16"/>
                <w:szCs w:val="16"/>
              </w:rPr>
              <w:t> </w:t>
            </w:r>
          </w:p>
        </w:tc>
        <w:tc>
          <w:tcPr>
            <w:tcW w:w="1440" w:type="dxa"/>
            <w:tcBorders>
              <w:top w:val="single" w:color="auto" w:sz="6" w:space="0"/>
              <w:left w:val="single" w:color="auto" w:sz="6" w:space="0"/>
              <w:bottom w:val="single" w:color="auto" w:sz="6" w:space="0"/>
              <w:right w:val="single" w:color="auto" w:sz="6" w:space="0"/>
            </w:tcBorders>
            <w:shd w:val="clear" w:color="auto" w:fill="auto"/>
            <w:vAlign w:val="center"/>
          </w:tcPr>
          <w:p w:rsidR="00870D03" w:rsidP="00870D03" w:rsidRDefault="00870D03" w14:paraId="2CC9AC02" w14:textId="77777777">
            <w:pPr>
              <w:pStyle w:val="paragraph"/>
              <w:spacing w:before="0" w:beforeAutospacing="0" w:after="0" w:afterAutospacing="0"/>
              <w:jc w:val="center"/>
              <w:textAlignment w:val="baseline"/>
              <w:divId w:val="884371379"/>
              <w:rPr>
                <w:rFonts w:ascii="Segoe UI" w:hAnsi="Segoe UI" w:cs="Segoe UI"/>
                <w:sz w:val="18"/>
                <w:szCs w:val="18"/>
              </w:rPr>
            </w:pPr>
            <w:r>
              <w:rPr>
                <w:rStyle w:val="normaltextrun"/>
                <w:rFonts w:ascii="Verdana" w:hAnsi="Verdana" w:cs="Segoe UI"/>
                <w:b/>
                <w:bCs/>
                <w:color w:val="0860A8"/>
                <w:sz w:val="16"/>
                <w:szCs w:val="16"/>
              </w:rPr>
              <w:t>Windows*10</w:t>
            </w:r>
            <w:r>
              <w:rPr>
                <w:rStyle w:val="eop"/>
                <w:rFonts w:ascii="Verdana" w:hAnsi="Verdana" w:cs="Segoe UI"/>
                <w:color w:val="0860A8"/>
                <w:sz w:val="16"/>
                <w:szCs w:val="16"/>
              </w:rPr>
              <w:t> </w:t>
            </w:r>
          </w:p>
          <w:p w:rsidRPr="00E55508" w:rsidR="00870D03" w:rsidP="00870D03" w:rsidRDefault="00870D03" w14:paraId="5CE03694" w14:textId="4FD89826">
            <w:pPr>
              <w:spacing w:before="60" w:after="60"/>
              <w:jc w:val="center"/>
              <w:rPr>
                <w:rFonts w:cs="Intel Clear"/>
                <w:b/>
                <w:color w:val="0071C5"/>
                <w:sz w:val="16"/>
                <w:szCs w:val="22"/>
              </w:rPr>
            </w:pPr>
            <w:r>
              <w:rPr>
                <w:rStyle w:val="normaltextrun"/>
                <w:rFonts w:cs="Segoe UI"/>
                <w:b/>
                <w:bCs/>
                <w:color w:val="0860A8"/>
                <w:sz w:val="16"/>
                <w:szCs w:val="16"/>
              </w:rPr>
              <w:t>(RS5††, 22H2, 21H2)</w:t>
            </w:r>
            <w:r>
              <w:rPr>
                <w:rStyle w:val="eop"/>
                <w:rFonts w:cs="Segoe UI"/>
                <w:color w:val="0860A8"/>
                <w:sz w:val="16"/>
                <w:szCs w:val="16"/>
              </w:rPr>
              <w:t> </w:t>
            </w:r>
          </w:p>
        </w:tc>
        <w:tc>
          <w:tcPr>
            <w:tcW w:w="135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209AC514" w14:textId="4351D853">
            <w:pPr>
              <w:spacing w:before="60" w:after="60"/>
              <w:jc w:val="center"/>
              <w:rPr>
                <w:rFonts w:cs="Intel Clear"/>
                <w:b/>
                <w:color w:val="0071C5"/>
                <w:sz w:val="16"/>
                <w:szCs w:val="22"/>
              </w:rPr>
            </w:pPr>
            <w:r>
              <w:rPr>
                <w:rStyle w:val="normaltextrun"/>
                <w:rFonts w:cs="Segoe UI"/>
                <w:b/>
                <w:bCs/>
                <w:color w:val="0860A8"/>
                <w:sz w:val="16"/>
                <w:szCs w:val="16"/>
              </w:rPr>
              <w:t xml:space="preserve">Windows*11 </w:t>
            </w:r>
            <w:r>
              <w:rPr>
                <w:rStyle w:val="scxw74840452"/>
                <w:rFonts w:cs="Segoe UI"/>
                <w:color w:val="0860A8"/>
                <w:sz w:val="16"/>
                <w:szCs w:val="16"/>
              </w:rPr>
              <w:t> </w:t>
            </w:r>
            <w:r>
              <w:rPr>
                <w:rFonts w:cs="Segoe UI"/>
                <w:color w:val="0860A8"/>
                <w:sz w:val="16"/>
                <w:szCs w:val="16"/>
              </w:rPr>
              <w:br/>
            </w:r>
            <w:r>
              <w:rPr>
                <w:rStyle w:val="eop"/>
                <w:rFonts w:cs="Segoe UI"/>
                <w:color w:val="0860A8"/>
                <w:sz w:val="16"/>
                <w:szCs w:val="16"/>
              </w:rPr>
              <w:t> </w:t>
            </w:r>
          </w:p>
        </w:tc>
        <w:tc>
          <w:tcPr>
            <w:tcW w:w="1080" w:type="dxa"/>
            <w:tcBorders>
              <w:top w:val="single" w:color="auto" w:sz="6" w:space="0"/>
              <w:left w:val="single" w:color="auto" w:sz="6" w:space="0"/>
              <w:bottom w:val="single" w:color="auto" w:sz="6" w:space="0"/>
              <w:right w:val="single" w:color="auto" w:sz="6" w:space="0"/>
            </w:tcBorders>
            <w:shd w:val="clear" w:color="auto" w:fill="auto"/>
          </w:tcPr>
          <w:p w:rsidRPr="00E55508" w:rsidR="00870D03" w:rsidP="00870D03" w:rsidRDefault="00870D03" w14:paraId="6C8746A9" w14:textId="35E4BEEC">
            <w:pPr>
              <w:spacing w:before="60" w:after="60"/>
              <w:jc w:val="center"/>
              <w:rPr>
                <w:rFonts w:cs="Intel Clear"/>
                <w:b/>
                <w:color w:val="0071C5"/>
                <w:sz w:val="16"/>
                <w:szCs w:val="22"/>
              </w:rPr>
            </w:pPr>
            <w:r>
              <w:rPr>
                <w:rStyle w:val="normaltextrun"/>
                <w:rFonts w:cs="Segoe UI"/>
                <w:b/>
                <w:bCs/>
                <w:color w:val="0860A8"/>
                <w:sz w:val="16"/>
                <w:szCs w:val="16"/>
              </w:rPr>
              <w:t>Windows* Server 2012-R2†††</w:t>
            </w:r>
            <w:r>
              <w:rPr>
                <w:rStyle w:val="eop"/>
                <w:rFonts w:cs="Segoe UI"/>
                <w:color w:val="0860A8"/>
                <w:sz w:val="16"/>
                <w:szCs w:val="16"/>
              </w:rPr>
              <w:t>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768824DC" w14:textId="237D2440">
            <w:pPr>
              <w:spacing w:before="60" w:after="60"/>
              <w:jc w:val="center"/>
              <w:rPr>
                <w:rFonts w:cs="Intel Clear"/>
                <w:b/>
                <w:color w:val="0071C5"/>
                <w:sz w:val="16"/>
                <w:szCs w:val="22"/>
              </w:rPr>
            </w:pPr>
            <w:r>
              <w:rPr>
                <w:rStyle w:val="normaltextrun"/>
                <w:rFonts w:cs="Segoe UI"/>
                <w:b/>
                <w:bCs/>
                <w:color w:val="0860A8"/>
                <w:sz w:val="16"/>
                <w:szCs w:val="16"/>
              </w:rPr>
              <w:t>Windows* Server 2016, 2019,</w:t>
            </w:r>
            <w:r>
              <w:rPr>
                <w:rStyle w:val="normaltextrun"/>
                <w:rFonts w:cs="Segoe UI"/>
                <w:szCs w:val="18"/>
              </w:rPr>
              <w:t xml:space="preserve"> </w:t>
            </w:r>
            <w:r>
              <w:rPr>
                <w:rStyle w:val="normaltextrun"/>
                <w:rFonts w:cs="Segoe UI"/>
                <w:b/>
                <w:bCs/>
                <w:color w:val="0860A8"/>
                <w:sz w:val="16"/>
                <w:szCs w:val="16"/>
              </w:rPr>
              <w:t>2022 and 2025 Enterprise</w:t>
            </w:r>
            <w:r>
              <w:rPr>
                <w:rStyle w:val="eop"/>
                <w:rFonts w:cs="Segoe UI"/>
                <w:color w:val="0860A8"/>
                <w:sz w:val="16"/>
                <w:szCs w:val="16"/>
              </w:rPr>
              <w:t> </w:t>
            </w:r>
          </w:p>
        </w:tc>
      </w:tr>
      <w:tr w:rsidRPr="00AC5C6A" w:rsidR="00870D03" w:rsidTr="00A979BA" w14:paraId="055EC08E" w14:textId="77777777">
        <w:trPr>
          <w:trHeight w:val="648"/>
        </w:trPr>
        <w:tc>
          <w:tcPr>
            <w:tcW w:w="207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0059B576" w14:textId="34CB3DE0">
            <w:pPr>
              <w:spacing w:before="0"/>
              <w:ind w:left="15" w:right="15"/>
              <w:textAlignment w:val="baseline"/>
              <w:rPr>
                <w:rFonts w:cs="Intel Clear"/>
                <w:color w:val="000000"/>
                <w:sz w:val="16"/>
                <w:szCs w:val="16"/>
              </w:rPr>
            </w:pPr>
            <w:r>
              <w:rPr>
                <w:rStyle w:val="normaltextrun"/>
                <w:rFonts w:cs="Segoe UI"/>
                <w:sz w:val="16"/>
                <w:szCs w:val="16"/>
              </w:rPr>
              <w:t>Intel</w:t>
            </w:r>
            <w:r>
              <w:rPr>
                <w:rStyle w:val="normaltextrun"/>
                <w:rFonts w:cs="Segoe UI"/>
                <w:sz w:val="12"/>
                <w:szCs w:val="12"/>
                <w:vertAlign w:val="superscript"/>
              </w:rPr>
              <w:t>®</w:t>
            </w:r>
            <w:r>
              <w:rPr>
                <w:rStyle w:val="normaltextrun"/>
                <w:rFonts w:cs="Segoe UI"/>
                <w:sz w:val="16"/>
                <w:szCs w:val="16"/>
              </w:rPr>
              <w:t xml:space="preserve"> C741 series chipset-based platforms</w:t>
            </w:r>
            <w:r>
              <w:rPr>
                <w:rStyle w:val="eop"/>
                <w:rFonts w:cs="Segoe UI"/>
                <w:sz w:val="16"/>
                <w:szCs w:val="16"/>
              </w:rPr>
              <w:t> </w:t>
            </w:r>
          </w:p>
        </w:tc>
        <w:tc>
          <w:tcPr>
            <w:tcW w:w="144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0C932332" w14:textId="74118560">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135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03B9F8E8" w14:textId="5F36AD42">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1080" w:type="dxa"/>
            <w:tcBorders>
              <w:top w:val="single" w:color="auto" w:sz="6" w:space="0"/>
              <w:left w:val="single" w:color="auto" w:sz="6" w:space="0"/>
              <w:bottom w:val="single" w:color="auto" w:sz="6" w:space="0"/>
              <w:right w:val="single" w:color="auto" w:sz="6" w:space="0"/>
            </w:tcBorders>
            <w:shd w:val="clear" w:color="auto" w:fill="auto"/>
          </w:tcPr>
          <w:p w:rsidR="00870D03" w:rsidP="00870D03" w:rsidRDefault="00870D03" w14:paraId="4FA1A0B5" w14:textId="77777777">
            <w:pPr>
              <w:pStyle w:val="paragraph"/>
              <w:spacing w:before="0" w:beforeAutospacing="0" w:after="0" w:afterAutospacing="0"/>
              <w:jc w:val="center"/>
              <w:textAlignment w:val="baseline"/>
              <w:divId w:val="1955287682"/>
              <w:rPr>
                <w:rFonts w:ascii="Segoe UI" w:hAnsi="Segoe UI" w:cs="Segoe UI"/>
                <w:sz w:val="18"/>
                <w:szCs w:val="18"/>
              </w:rPr>
            </w:pPr>
            <w:r>
              <w:rPr>
                <w:rStyle w:val="eop"/>
                <w:rFonts w:ascii="Verdana" w:hAnsi="Verdana" w:cs="Segoe UI"/>
                <w:sz w:val="16"/>
                <w:szCs w:val="16"/>
              </w:rPr>
              <w:t> </w:t>
            </w:r>
          </w:p>
          <w:p w:rsidRPr="00E55508" w:rsidR="00870D03" w:rsidP="00870D03" w:rsidRDefault="00870D03" w14:paraId="108E7F91" w14:textId="069F1088">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45C09719" w14:textId="1F49DD8B">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r>
      <w:tr w:rsidRPr="00AC5C6A" w:rsidR="00870D03" w:rsidTr="00A979BA" w14:paraId="6D938B24" w14:textId="77777777">
        <w:trPr>
          <w:trHeight w:val="648"/>
        </w:trPr>
        <w:tc>
          <w:tcPr>
            <w:tcW w:w="207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1F0DB4B2" w14:textId="6FC4D072">
            <w:pPr>
              <w:spacing w:before="0"/>
              <w:ind w:left="15" w:right="15"/>
              <w:textAlignment w:val="baseline"/>
              <w:rPr>
                <w:rFonts w:cs="Intel Clear"/>
                <w:color w:val="000000"/>
                <w:sz w:val="16"/>
                <w:szCs w:val="16"/>
              </w:rPr>
            </w:pPr>
            <w:r>
              <w:rPr>
                <w:rStyle w:val="normaltextrun"/>
                <w:rFonts w:cs="Segoe UI"/>
                <w:sz w:val="16"/>
                <w:szCs w:val="16"/>
              </w:rPr>
              <w:t>Intel</w:t>
            </w:r>
            <w:r>
              <w:rPr>
                <w:rStyle w:val="normaltextrun"/>
                <w:rFonts w:cs="Segoe UI"/>
                <w:sz w:val="12"/>
                <w:szCs w:val="12"/>
                <w:vertAlign w:val="superscript"/>
              </w:rPr>
              <w:t>®</w:t>
            </w:r>
            <w:r>
              <w:rPr>
                <w:rStyle w:val="normaltextrun"/>
                <w:rFonts w:cs="Segoe UI"/>
                <w:sz w:val="16"/>
                <w:szCs w:val="16"/>
              </w:rPr>
              <w:t xml:space="preserve"> C610/C620 series chipset-based platforms</w:t>
            </w:r>
            <w:r>
              <w:rPr>
                <w:rStyle w:val="eop"/>
                <w:rFonts w:cs="Segoe UI"/>
                <w:sz w:val="16"/>
                <w:szCs w:val="16"/>
              </w:rPr>
              <w:t> </w:t>
            </w:r>
          </w:p>
        </w:tc>
        <w:tc>
          <w:tcPr>
            <w:tcW w:w="144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6BD9D17A" w14:textId="6C7D9308">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135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1E4613BB" w14:textId="287E9038">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1080" w:type="dxa"/>
            <w:tcBorders>
              <w:top w:val="single" w:color="auto" w:sz="6" w:space="0"/>
              <w:left w:val="single" w:color="auto" w:sz="6" w:space="0"/>
              <w:bottom w:val="single" w:color="auto" w:sz="6" w:space="0"/>
              <w:right w:val="single" w:color="auto" w:sz="6" w:space="0"/>
            </w:tcBorders>
            <w:shd w:val="clear" w:color="auto" w:fill="auto"/>
          </w:tcPr>
          <w:p w:rsidR="00870D03" w:rsidP="00870D03" w:rsidRDefault="00870D03" w14:paraId="1A6F86FE" w14:textId="77777777">
            <w:pPr>
              <w:pStyle w:val="paragraph"/>
              <w:spacing w:before="0" w:beforeAutospacing="0" w:after="0" w:afterAutospacing="0"/>
              <w:jc w:val="center"/>
              <w:textAlignment w:val="baseline"/>
              <w:divId w:val="1306937224"/>
              <w:rPr>
                <w:rFonts w:ascii="Segoe UI" w:hAnsi="Segoe UI" w:cs="Segoe UI"/>
                <w:sz w:val="18"/>
                <w:szCs w:val="18"/>
              </w:rPr>
            </w:pPr>
            <w:r>
              <w:rPr>
                <w:rStyle w:val="eop"/>
                <w:rFonts w:ascii="Verdana" w:hAnsi="Verdana" w:cs="Segoe UI"/>
                <w:sz w:val="16"/>
                <w:szCs w:val="16"/>
              </w:rPr>
              <w:t> </w:t>
            </w:r>
          </w:p>
          <w:p w:rsidRPr="00E55508" w:rsidR="00870D03" w:rsidP="00870D03" w:rsidRDefault="00870D03" w14:paraId="016FC1AE" w14:textId="439A7F29">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3765F466" w14:textId="190D2D46">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r>
      <w:tr w:rsidRPr="00AC5C6A" w:rsidR="00870D03" w:rsidTr="00A979BA" w14:paraId="7DBAE2C0" w14:textId="77777777">
        <w:trPr>
          <w:trHeight w:val="648"/>
        </w:trPr>
        <w:tc>
          <w:tcPr>
            <w:tcW w:w="207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504DD778" w14:textId="298EA70E">
            <w:pPr>
              <w:spacing w:before="0"/>
              <w:ind w:left="15" w:right="15"/>
              <w:textAlignment w:val="baseline"/>
              <w:rPr>
                <w:rFonts w:cs="Intel Clear"/>
                <w:color w:val="000000"/>
                <w:sz w:val="16"/>
                <w:szCs w:val="16"/>
              </w:rPr>
            </w:pPr>
            <w:r>
              <w:rPr>
                <w:rStyle w:val="normaltextrun"/>
                <w:rFonts w:cs="Segoe UI"/>
                <w:sz w:val="16"/>
                <w:szCs w:val="16"/>
              </w:rPr>
              <w:t>Intel</w:t>
            </w:r>
            <w:r>
              <w:rPr>
                <w:rStyle w:val="normaltextrun"/>
                <w:rFonts w:cs="Segoe UI"/>
                <w:sz w:val="12"/>
                <w:szCs w:val="12"/>
                <w:vertAlign w:val="superscript"/>
              </w:rPr>
              <w:t>®</w:t>
            </w:r>
            <w:r>
              <w:rPr>
                <w:rStyle w:val="normaltextrun"/>
                <w:rFonts w:cs="Segoe UI"/>
                <w:sz w:val="16"/>
                <w:szCs w:val="16"/>
              </w:rPr>
              <w:t xml:space="preserve"> C220/C230/C240 series chipset-based platforms</w:t>
            </w:r>
            <w:r>
              <w:rPr>
                <w:rStyle w:val="eop"/>
                <w:rFonts w:cs="Segoe UI"/>
                <w:sz w:val="16"/>
                <w:szCs w:val="16"/>
              </w:rPr>
              <w:t> </w:t>
            </w:r>
          </w:p>
        </w:tc>
        <w:tc>
          <w:tcPr>
            <w:tcW w:w="144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554FE5F1" w14:textId="60AB88A5">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135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75353619" w14:textId="2FA60380">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1080" w:type="dxa"/>
            <w:tcBorders>
              <w:top w:val="single" w:color="auto" w:sz="6" w:space="0"/>
              <w:left w:val="single" w:color="auto" w:sz="6" w:space="0"/>
              <w:bottom w:val="single" w:color="auto" w:sz="6" w:space="0"/>
              <w:right w:val="single" w:color="auto" w:sz="6" w:space="0"/>
            </w:tcBorders>
            <w:shd w:val="clear" w:color="auto" w:fill="auto"/>
          </w:tcPr>
          <w:p w:rsidR="00870D03" w:rsidP="00870D03" w:rsidRDefault="00870D03" w14:paraId="0EE10C03" w14:textId="77777777">
            <w:pPr>
              <w:pStyle w:val="paragraph"/>
              <w:spacing w:before="0" w:beforeAutospacing="0" w:after="0" w:afterAutospacing="0"/>
              <w:jc w:val="center"/>
              <w:textAlignment w:val="baseline"/>
              <w:divId w:val="1301350172"/>
              <w:rPr>
                <w:rFonts w:ascii="Segoe UI" w:hAnsi="Segoe UI" w:cs="Segoe UI"/>
                <w:sz w:val="18"/>
                <w:szCs w:val="18"/>
              </w:rPr>
            </w:pPr>
            <w:r>
              <w:rPr>
                <w:rStyle w:val="eop"/>
                <w:rFonts w:ascii="Verdana" w:hAnsi="Verdana" w:cs="Segoe UI"/>
                <w:sz w:val="16"/>
                <w:szCs w:val="16"/>
              </w:rPr>
              <w:t> </w:t>
            </w:r>
          </w:p>
          <w:p w:rsidRPr="00E55508" w:rsidR="00870D03" w:rsidP="00870D03" w:rsidRDefault="00870D03" w14:paraId="15695E56" w14:textId="6A967FA4">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0654C976" w14:textId="2AABAB65">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r>
      <w:tr w:rsidRPr="00AC5C6A" w:rsidR="00870D03" w:rsidTr="00A979BA" w14:paraId="3BC67091" w14:textId="77777777">
        <w:trPr>
          <w:trHeight w:val="648"/>
        </w:trPr>
        <w:tc>
          <w:tcPr>
            <w:tcW w:w="207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0599EDBE" w14:textId="16DAFBFD">
            <w:pPr>
              <w:spacing w:before="0"/>
              <w:ind w:left="15" w:right="15"/>
              <w:textAlignment w:val="baseline"/>
              <w:rPr>
                <w:rFonts w:cs="Intel Clear"/>
                <w:color w:val="000000"/>
                <w:sz w:val="16"/>
                <w:szCs w:val="16"/>
              </w:rPr>
            </w:pPr>
            <w:r>
              <w:rPr>
                <w:rStyle w:val="normaltextrun"/>
                <w:rFonts w:cs="Segoe UI"/>
                <w:sz w:val="16"/>
                <w:szCs w:val="16"/>
              </w:rPr>
              <w:t>Intel</w:t>
            </w:r>
            <w:r>
              <w:rPr>
                <w:rStyle w:val="normaltextrun"/>
                <w:rFonts w:cs="Segoe UI"/>
                <w:sz w:val="12"/>
                <w:szCs w:val="12"/>
                <w:vertAlign w:val="superscript"/>
              </w:rPr>
              <w:t>®</w:t>
            </w:r>
            <w:r>
              <w:rPr>
                <w:rStyle w:val="normaltextrun"/>
                <w:rFonts w:cs="Segoe UI"/>
                <w:sz w:val="16"/>
                <w:szCs w:val="16"/>
              </w:rPr>
              <w:t xml:space="preserve"> Xeon</w:t>
            </w:r>
            <w:r>
              <w:rPr>
                <w:rStyle w:val="normaltextrun"/>
                <w:rFonts w:cs="Segoe UI"/>
                <w:sz w:val="12"/>
                <w:szCs w:val="12"/>
                <w:vertAlign w:val="superscript"/>
              </w:rPr>
              <w:t>®</w:t>
            </w:r>
            <w:r>
              <w:rPr>
                <w:rStyle w:val="normaltextrun"/>
                <w:rFonts w:cs="Segoe UI"/>
                <w:sz w:val="16"/>
                <w:szCs w:val="16"/>
              </w:rPr>
              <w:t xml:space="preserve"> Scalable processor family-based platforms</w:t>
            </w:r>
            <w:r>
              <w:rPr>
                <w:rStyle w:val="eop"/>
                <w:rFonts w:cs="Segoe UI"/>
                <w:sz w:val="16"/>
                <w:szCs w:val="16"/>
              </w:rPr>
              <w:t> </w:t>
            </w:r>
          </w:p>
        </w:tc>
        <w:tc>
          <w:tcPr>
            <w:tcW w:w="144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7D424D97" w14:textId="6A01D886">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135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73A78334" w14:textId="63DC6EAF">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1080" w:type="dxa"/>
            <w:tcBorders>
              <w:top w:val="single" w:color="auto" w:sz="6" w:space="0"/>
              <w:left w:val="single" w:color="auto" w:sz="6" w:space="0"/>
              <w:bottom w:val="single" w:color="auto" w:sz="6" w:space="0"/>
              <w:right w:val="single" w:color="auto" w:sz="6" w:space="0"/>
            </w:tcBorders>
            <w:shd w:val="clear" w:color="auto" w:fill="auto"/>
          </w:tcPr>
          <w:p w:rsidRPr="00E55508" w:rsidR="00870D03" w:rsidP="00870D03" w:rsidRDefault="00870D03" w14:paraId="7C614AB6" w14:textId="1A8F1FE5">
            <w:pPr>
              <w:spacing w:before="0"/>
              <w:ind w:left="15" w:right="15"/>
              <w:jc w:val="center"/>
              <w:textAlignment w:val="baseline"/>
              <w:rPr>
                <w:rFonts w:cs="Intel Clear"/>
                <w:color w:val="000000"/>
                <w:sz w:val="16"/>
                <w:szCs w:val="16"/>
              </w:rPr>
            </w:pPr>
            <w:r>
              <w:rPr>
                <w:rStyle w:val="eop"/>
                <w:rFonts w:cs="Segoe UI"/>
                <w:sz w:val="16"/>
                <w:szCs w:val="16"/>
              </w:rPr>
              <w:t>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3B7C2CD1" w14:textId="7FC75261">
            <w:pPr>
              <w:spacing w:before="0"/>
              <w:ind w:left="15" w:right="15"/>
              <w:jc w:val="center"/>
              <w:textAlignment w:val="baseline"/>
              <w:rPr>
                <w:rFonts w:cs="Intel Clear"/>
                <w:color w:val="000000"/>
                <w:sz w:val="16"/>
                <w:szCs w:val="16"/>
              </w:rPr>
            </w:pPr>
            <w:r>
              <w:rPr>
                <w:rStyle w:val="eop"/>
                <w:rFonts w:cs="Segoe UI"/>
                <w:sz w:val="16"/>
                <w:szCs w:val="16"/>
              </w:rPr>
              <w:t> </w:t>
            </w:r>
          </w:p>
        </w:tc>
      </w:tr>
      <w:tr w:rsidRPr="00AC5C6A" w:rsidR="00870D03" w:rsidTr="00A979BA" w14:paraId="2C95870A" w14:textId="77777777">
        <w:trPr>
          <w:trHeight w:val="648"/>
        </w:trPr>
        <w:tc>
          <w:tcPr>
            <w:tcW w:w="207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46D94B42" w14:textId="1CB04A4D">
            <w:pPr>
              <w:spacing w:before="0"/>
              <w:ind w:left="15" w:right="15"/>
              <w:textAlignment w:val="baseline"/>
              <w:rPr>
                <w:rFonts w:cs="Intel Clear"/>
                <w:color w:val="000000"/>
                <w:sz w:val="16"/>
                <w:szCs w:val="16"/>
              </w:rPr>
            </w:pPr>
            <w:r>
              <w:rPr>
                <w:rStyle w:val="normaltextrun"/>
                <w:rFonts w:cs="Segoe UI"/>
                <w:sz w:val="16"/>
                <w:szCs w:val="16"/>
              </w:rPr>
              <w:t>Intel</w:t>
            </w:r>
            <w:r>
              <w:rPr>
                <w:rStyle w:val="normaltextrun"/>
                <w:rFonts w:cs="Segoe UI"/>
                <w:sz w:val="12"/>
                <w:szCs w:val="12"/>
                <w:vertAlign w:val="superscript"/>
              </w:rPr>
              <w:t>®</w:t>
            </w:r>
            <w:r>
              <w:rPr>
                <w:rStyle w:val="normaltextrun"/>
                <w:rFonts w:cs="Segoe UI"/>
                <w:sz w:val="16"/>
                <w:szCs w:val="16"/>
              </w:rPr>
              <w:t xml:space="preserve"> Xeon</w:t>
            </w:r>
            <w:r>
              <w:rPr>
                <w:rStyle w:val="normaltextrun"/>
                <w:rFonts w:cs="Segoe UI"/>
                <w:sz w:val="12"/>
                <w:szCs w:val="12"/>
                <w:vertAlign w:val="superscript"/>
              </w:rPr>
              <w:t>®</w:t>
            </w:r>
            <w:r>
              <w:rPr>
                <w:rStyle w:val="normaltextrun"/>
                <w:rFonts w:cs="Segoe UI"/>
                <w:sz w:val="16"/>
                <w:szCs w:val="16"/>
              </w:rPr>
              <w:t xml:space="preserve"> Scalable processor family Workstation based platforms</w:t>
            </w:r>
            <w:r>
              <w:rPr>
                <w:rStyle w:val="eop"/>
                <w:rFonts w:cs="Segoe UI"/>
                <w:sz w:val="16"/>
                <w:szCs w:val="16"/>
              </w:rPr>
              <w:t> </w:t>
            </w:r>
          </w:p>
        </w:tc>
        <w:tc>
          <w:tcPr>
            <w:tcW w:w="144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192901FD" w14:textId="321F3794">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135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553E06AC" w14:textId="72A3E6CE">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1080" w:type="dxa"/>
            <w:tcBorders>
              <w:top w:val="single" w:color="auto" w:sz="6" w:space="0"/>
              <w:left w:val="single" w:color="auto" w:sz="6" w:space="0"/>
              <w:bottom w:val="single" w:color="auto" w:sz="6" w:space="0"/>
              <w:right w:val="single" w:color="auto" w:sz="6" w:space="0"/>
            </w:tcBorders>
            <w:shd w:val="clear" w:color="auto" w:fill="auto"/>
          </w:tcPr>
          <w:p w:rsidRPr="00E55508" w:rsidR="00870D03" w:rsidP="00870D03" w:rsidRDefault="00870D03" w14:paraId="4792E46D" w14:textId="14DA55F7">
            <w:pPr>
              <w:spacing w:before="0"/>
              <w:ind w:left="15" w:right="15"/>
              <w:jc w:val="center"/>
              <w:textAlignment w:val="baseline"/>
              <w:rPr>
                <w:rFonts w:cs="Intel Clear"/>
                <w:color w:val="000000"/>
                <w:sz w:val="16"/>
                <w:szCs w:val="16"/>
              </w:rPr>
            </w:pPr>
            <w:r>
              <w:rPr>
                <w:rStyle w:val="eop"/>
                <w:rFonts w:cs="Segoe UI"/>
                <w:sz w:val="16"/>
                <w:szCs w:val="16"/>
              </w:rPr>
              <w:t>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695211AC" w14:textId="17209237">
            <w:pPr>
              <w:spacing w:before="0"/>
              <w:ind w:left="15" w:right="15"/>
              <w:jc w:val="center"/>
              <w:textAlignment w:val="baseline"/>
              <w:rPr>
                <w:rFonts w:cs="Intel Clear"/>
                <w:color w:val="000000"/>
                <w:sz w:val="16"/>
                <w:szCs w:val="16"/>
              </w:rPr>
            </w:pPr>
            <w:r>
              <w:rPr>
                <w:rStyle w:val="eop"/>
                <w:rFonts w:cs="Segoe UI"/>
                <w:sz w:val="16"/>
                <w:szCs w:val="16"/>
              </w:rPr>
              <w:t> </w:t>
            </w:r>
          </w:p>
        </w:tc>
      </w:tr>
      <w:tr w:rsidRPr="00AC5C6A" w:rsidR="00870D03" w:rsidTr="00A979BA" w14:paraId="1AC9FBEF" w14:textId="77777777">
        <w:trPr>
          <w:trHeight w:val="648"/>
        </w:trPr>
        <w:tc>
          <w:tcPr>
            <w:tcW w:w="207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7F6A534F" w14:textId="57960545">
            <w:pPr>
              <w:spacing w:before="0"/>
              <w:ind w:left="15" w:right="15"/>
              <w:textAlignment w:val="baseline"/>
              <w:rPr>
                <w:rFonts w:cs="Intel Clear"/>
                <w:color w:val="000000"/>
                <w:sz w:val="16"/>
                <w:szCs w:val="16"/>
              </w:rPr>
            </w:pPr>
            <w:r>
              <w:rPr>
                <w:rStyle w:val="normaltextrun"/>
                <w:rFonts w:cs="Segoe UI"/>
                <w:sz w:val="16"/>
                <w:szCs w:val="16"/>
              </w:rPr>
              <w:t>Intel</w:t>
            </w:r>
            <w:r>
              <w:rPr>
                <w:rStyle w:val="normaltextrun"/>
                <w:rFonts w:cs="Segoe UI"/>
                <w:sz w:val="12"/>
                <w:szCs w:val="12"/>
                <w:vertAlign w:val="superscript"/>
              </w:rPr>
              <w:t>®</w:t>
            </w:r>
            <w:r>
              <w:rPr>
                <w:rStyle w:val="normaltextrun"/>
                <w:rFonts w:cs="Segoe UI"/>
                <w:sz w:val="16"/>
                <w:szCs w:val="16"/>
              </w:rPr>
              <w:t xml:space="preserve"> Xeon</w:t>
            </w:r>
            <w:r>
              <w:rPr>
                <w:rStyle w:val="normaltextrun"/>
                <w:rFonts w:cs="Segoe UI"/>
                <w:sz w:val="12"/>
                <w:szCs w:val="12"/>
                <w:vertAlign w:val="superscript"/>
              </w:rPr>
              <w:t>®</w:t>
            </w:r>
            <w:r>
              <w:rPr>
                <w:rStyle w:val="normaltextrun"/>
                <w:rFonts w:cs="Segoe UI"/>
                <w:sz w:val="16"/>
                <w:szCs w:val="16"/>
              </w:rPr>
              <w:t xml:space="preserve"> Scalable processor family Server based platforms</w:t>
            </w:r>
            <w:r>
              <w:rPr>
                <w:rStyle w:val="eop"/>
                <w:rFonts w:cs="Segoe UI"/>
                <w:sz w:val="16"/>
                <w:szCs w:val="16"/>
              </w:rPr>
              <w:t> </w:t>
            </w:r>
          </w:p>
        </w:tc>
        <w:tc>
          <w:tcPr>
            <w:tcW w:w="144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2D0B053F" w14:textId="3155183C">
            <w:pPr>
              <w:spacing w:before="0"/>
              <w:ind w:left="15" w:right="15"/>
              <w:jc w:val="center"/>
              <w:textAlignment w:val="baseline"/>
              <w:rPr>
                <w:rFonts w:cs="Intel Clear"/>
                <w:color w:val="000000"/>
                <w:sz w:val="16"/>
                <w:szCs w:val="16"/>
              </w:rPr>
            </w:pPr>
            <w:r>
              <w:rPr>
                <w:rStyle w:val="eop"/>
                <w:rFonts w:cs="Segoe UI"/>
                <w:sz w:val="16"/>
                <w:szCs w:val="16"/>
              </w:rPr>
              <w:t> </w:t>
            </w:r>
          </w:p>
        </w:tc>
        <w:tc>
          <w:tcPr>
            <w:tcW w:w="1350" w:type="dxa"/>
            <w:tcBorders>
              <w:top w:val="single" w:color="auto" w:sz="6" w:space="0"/>
              <w:left w:val="single" w:color="auto" w:sz="6" w:space="0"/>
              <w:bottom w:val="single" w:color="auto" w:sz="6" w:space="0"/>
              <w:right w:val="single" w:color="auto" w:sz="6" w:space="0"/>
            </w:tcBorders>
            <w:shd w:val="clear" w:color="auto" w:fill="auto"/>
          </w:tcPr>
          <w:p w:rsidRPr="00E55508" w:rsidR="00870D03" w:rsidP="00870D03" w:rsidRDefault="00870D03" w14:paraId="1AD50BFE" w14:textId="288F8C6A">
            <w:pPr>
              <w:spacing w:before="0"/>
              <w:ind w:left="15" w:right="15"/>
              <w:jc w:val="center"/>
              <w:textAlignment w:val="baseline"/>
              <w:rPr>
                <w:rFonts w:cs="Intel Clear"/>
                <w:color w:val="000000"/>
                <w:sz w:val="16"/>
                <w:szCs w:val="16"/>
              </w:rPr>
            </w:pPr>
            <w:r>
              <w:rPr>
                <w:rStyle w:val="eop"/>
                <w:rFonts w:cs="Segoe UI"/>
                <w:sz w:val="16"/>
                <w:szCs w:val="16"/>
              </w:rPr>
              <w:t> </w:t>
            </w:r>
          </w:p>
        </w:tc>
        <w:tc>
          <w:tcPr>
            <w:tcW w:w="1080" w:type="dxa"/>
            <w:tcBorders>
              <w:top w:val="single" w:color="auto" w:sz="6" w:space="0"/>
              <w:left w:val="single" w:color="auto" w:sz="6" w:space="0"/>
              <w:bottom w:val="single" w:color="auto" w:sz="6" w:space="0"/>
              <w:right w:val="single" w:color="auto" w:sz="6" w:space="0"/>
            </w:tcBorders>
            <w:shd w:val="clear" w:color="auto" w:fill="auto"/>
          </w:tcPr>
          <w:p w:rsidR="00870D03" w:rsidP="00870D03" w:rsidRDefault="00870D03" w14:paraId="260A9773" w14:textId="77777777">
            <w:pPr>
              <w:pStyle w:val="paragraph"/>
              <w:spacing w:before="0" w:beforeAutospacing="0" w:after="0" w:afterAutospacing="0"/>
              <w:jc w:val="center"/>
              <w:textAlignment w:val="baseline"/>
              <w:divId w:val="753670504"/>
              <w:rPr>
                <w:rFonts w:ascii="Segoe UI" w:hAnsi="Segoe UI" w:cs="Segoe UI"/>
                <w:sz w:val="18"/>
                <w:szCs w:val="18"/>
              </w:rPr>
            </w:pPr>
            <w:r>
              <w:rPr>
                <w:rStyle w:val="eop"/>
                <w:rFonts w:ascii="Verdana" w:hAnsi="Verdana" w:cs="Segoe UI"/>
                <w:sz w:val="16"/>
                <w:szCs w:val="16"/>
              </w:rPr>
              <w:t> </w:t>
            </w:r>
          </w:p>
          <w:p w:rsidRPr="00E55508" w:rsidR="00870D03" w:rsidP="00870D03" w:rsidRDefault="00870D03" w14:paraId="7A39DB66" w14:textId="7F60E18D">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18A2C6E0" w14:textId="42B9E911">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r>
      <w:tr w:rsidRPr="00AC5C6A" w:rsidR="00870D03" w:rsidTr="00A979BA" w14:paraId="0A178831" w14:textId="77777777">
        <w:trPr>
          <w:trHeight w:val="648"/>
        </w:trPr>
        <w:tc>
          <w:tcPr>
            <w:tcW w:w="207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51D2BFBD" w14:textId="712EFAFA">
            <w:pPr>
              <w:spacing w:before="0"/>
              <w:ind w:left="15" w:right="15"/>
              <w:textAlignment w:val="baseline"/>
              <w:rPr>
                <w:rFonts w:cs="Intel Clear"/>
                <w:color w:val="000000"/>
                <w:sz w:val="16"/>
                <w:szCs w:val="16"/>
              </w:rPr>
            </w:pPr>
            <w:r>
              <w:rPr>
                <w:rStyle w:val="normaltextrun"/>
                <w:rFonts w:cs="Segoe UI"/>
                <w:sz w:val="16"/>
                <w:szCs w:val="16"/>
              </w:rPr>
              <w:t>Intel</w:t>
            </w:r>
            <w:r>
              <w:rPr>
                <w:rStyle w:val="normaltextrun"/>
                <w:rFonts w:cs="Segoe UI"/>
                <w:sz w:val="12"/>
                <w:szCs w:val="12"/>
                <w:vertAlign w:val="superscript"/>
              </w:rPr>
              <w:t>®</w:t>
            </w:r>
            <w:r>
              <w:rPr>
                <w:rStyle w:val="normaltextrun"/>
                <w:rFonts w:cs="Segoe UI"/>
                <w:sz w:val="16"/>
                <w:szCs w:val="16"/>
              </w:rPr>
              <w:t xml:space="preserve"> Xeon</w:t>
            </w:r>
            <w:r>
              <w:rPr>
                <w:rStyle w:val="normaltextrun"/>
                <w:rFonts w:cs="Segoe UI"/>
                <w:sz w:val="12"/>
                <w:szCs w:val="12"/>
                <w:vertAlign w:val="superscript"/>
              </w:rPr>
              <w:t>®</w:t>
            </w:r>
            <w:r>
              <w:rPr>
                <w:rStyle w:val="normaltextrun"/>
                <w:rFonts w:cs="Segoe UI"/>
                <w:sz w:val="16"/>
                <w:szCs w:val="16"/>
              </w:rPr>
              <w:t xml:space="preserve"> Processor </w:t>
            </w:r>
            <w:r>
              <w:rPr>
                <w:rStyle w:val="scxw120211446"/>
                <w:rFonts w:cs="Segoe UI"/>
                <w:sz w:val="16"/>
                <w:szCs w:val="16"/>
              </w:rPr>
              <w:t> </w:t>
            </w:r>
            <w:r>
              <w:rPr>
                <w:rFonts w:cs="Segoe UI"/>
                <w:sz w:val="16"/>
                <w:szCs w:val="16"/>
              </w:rPr>
              <w:br/>
            </w:r>
            <w:r>
              <w:rPr>
                <w:rStyle w:val="normaltextrun"/>
                <w:rFonts w:cs="Segoe UI"/>
                <w:sz w:val="16"/>
                <w:szCs w:val="16"/>
              </w:rPr>
              <w:t>D-2100 product family-based platform</w:t>
            </w:r>
            <w:r>
              <w:rPr>
                <w:rStyle w:val="eop"/>
                <w:rFonts w:cs="Segoe UI"/>
                <w:sz w:val="16"/>
                <w:szCs w:val="16"/>
              </w:rPr>
              <w:t> </w:t>
            </w:r>
          </w:p>
        </w:tc>
        <w:tc>
          <w:tcPr>
            <w:tcW w:w="144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1D128D2E" w14:textId="325F45CD">
            <w:pPr>
              <w:spacing w:before="0"/>
              <w:ind w:left="15" w:right="15"/>
              <w:jc w:val="center"/>
              <w:textAlignment w:val="baseline"/>
              <w:rPr>
                <w:rFonts w:cs="Intel Clear"/>
                <w:color w:val="000000"/>
                <w:sz w:val="16"/>
                <w:szCs w:val="16"/>
              </w:rPr>
            </w:pPr>
            <w:r>
              <w:rPr>
                <w:rStyle w:val="eop"/>
                <w:rFonts w:cs="Segoe UI"/>
                <w:sz w:val="16"/>
                <w:szCs w:val="16"/>
              </w:rPr>
              <w:t> </w:t>
            </w:r>
          </w:p>
        </w:tc>
        <w:tc>
          <w:tcPr>
            <w:tcW w:w="1350" w:type="dxa"/>
            <w:tcBorders>
              <w:top w:val="single" w:color="auto" w:sz="6" w:space="0"/>
              <w:left w:val="single" w:color="auto" w:sz="6" w:space="0"/>
              <w:bottom w:val="single" w:color="auto" w:sz="6" w:space="0"/>
              <w:right w:val="single" w:color="auto" w:sz="6" w:space="0"/>
            </w:tcBorders>
            <w:shd w:val="clear" w:color="auto" w:fill="auto"/>
          </w:tcPr>
          <w:p w:rsidRPr="00E55508" w:rsidR="00870D03" w:rsidP="00870D03" w:rsidRDefault="00870D03" w14:paraId="6BBED72E" w14:textId="0C05A26B">
            <w:pPr>
              <w:spacing w:before="0"/>
              <w:ind w:left="15" w:right="15"/>
              <w:jc w:val="center"/>
              <w:textAlignment w:val="baseline"/>
              <w:rPr>
                <w:rFonts w:cs="Intel Clear"/>
                <w:color w:val="000000"/>
                <w:sz w:val="16"/>
                <w:szCs w:val="16"/>
              </w:rPr>
            </w:pPr>
            <w:r>
              <w:rPr>
                <w:rStyle w:val="eop"/>
                <w:rFonts w:cs="Segoe UI"/>
                <w:sz w:val="16"/>
                <w:szCs w:val="16"/>
              </w:rPr>
              <w:t> </w:t>
            </w:r>
          </w:p>
        </w:tc>
        <w:tc>
          <w:tcPr>
            <w:tcW w:w="1080" w:type="dxa"/>
            <w:tcBorders>
              <w:top w:val="single" w:color="auto" w:sz="6" w:space="0"/>
              <w:left w:val="single" w:color="auto" w:sz="6" w:space="0"/>
              <w:bottom w:val="single" w:color="auto" w:sz="6" w:space="0"/>
              <w:right w:val="single" w:color="auto" w:sz="6" w:space="0"/>
            </w:tcBorders>
            <w:shd w:val="clear" w:color="auto" w:fill="auto"/>
          </w:tcPr>
          <w:p w:rsidR="00870D03" w:rsidP="00870D03" w:rsidRDefault="00870D03" w14:paraId="4F348749" w14:textId="77777777">
            <w:pPr>
              <w:pStyle w:val="paragraph"/>
              <w:spacing w:before="0" w:beforeAutospacing="0" w:after="0" w:afterAutospacing="0"/>
              <w:jc w:val="center"/>
              <w:textAlignment w:val="baseline"/>
              <w:divId w:val="125632693"/>
              <w:rPr>
                <w:rFonts w:ascii="Segoe UI" w:hAnsi="Segoe UI" w:cs="Segoe UI"/>
                <w:sz w:val="18"/>
                <w:szCs w:val="18"/>
              </w:rPr>
            </w:pPr>
            <w:r>
              <w:rPr>
                <w:rStyle w:val="eop"/>
                <w:rFonts w:ascii="Verdana" w:hAnsi="Verdana" w:cs="Segoe UI"/>
                <w:sz w:val="16"/>
                <w:szCs w:val="16"/>
              </w:rPr>
              <w:t> </w:t>
            </w:r>
          </w:p>
          <w:p w:rsidRPr="00E55508" w:rsidR="00870D03" w:rsidP="00870D03" w:rsidRDefault="00870D03" w14:paraId="1351E5C4" w14:textId="2D36E000">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tcPr>
          <w:p w:rsidRPr="00E55508" w:rsidR="00870D03" w:rsidP="00870D03" w:rsidRDefault="00870D03" w14:paraId="47E852F7" w14:textId="2D3C29BB">
            <w:pPr>
              <w:spacing w:before="0"/>
              <w:ind w:left="15" w:right="15"/>
              <w:jc w:val="center"/>
              <w:textAlignment w:val="baseline"/>
              <w:rPr>
                <w:rFonts w:cs="Intel Clear"/>
                <w:color w:val="000000"/>
                <w:sz w:val="16"/>
                <w:szCs w:val="16"/>
              </w:rPr>
            </w:pPr>
            <w:r>
              <w:rPr>
                <w:rStyle w:val="normaltextrun"/>
                <w:rFonts w:cs="Segoe UI"/>
                <w:sz w:val="16"/>
                <w:szCs w:val="16"/>
              </w:rPr>
              <w:t>Y</w:t>
            </w:r>
            <w:r>
              <w:rPr>
                <w:rStyle w:val="eop"/>
                <w:rFonts w:cs="Segoe UI"/>
                <w:sz w:val="16"/>
                <w:szCs w:val="16"/>
              </w:rPr>
              <w:t> </w:t>
            </w:r>
          </w:p>
        </w:tc>
      </w:tr>
      <w:tr w:rsidRPr="00AC5C6A" w:rsidR="00612C7F" w:rsidTr="00E2747A" w14:paraId="3F7D525F" w14:textId="77777777">
        <w:trPr>
          <w:trHeight w:val="648"/>
        </w:trPr>
        <w:tc>
          <w:tcPr>
            <w:tcW w:w="2070" w:type="dxa"/>
            <w:tcBorders>
              <w:top w:val="single" w:color="auto" w:sz="6" w:space="0"/>
              <w:left w:val="single" w:color="auto" w:sz="6" w:space="0"/>
              <w:bottom w:val="single" w:color="auto" w:sz="6" w:space="0"/>
              <w:right w:val="single" w:color="auto" w:sz="6" w:space="0"/>
            </w:tcBorders>
            <w:shd w:val="clear" w:color="auto" w:fill="auto"/>
            <w:vAlign w:val="center"/>
          </w:tcPr>
          <w:p w:rsidR="00612C7F" w:rsidP="00612C7F" w:rsidRDefault="00612C7F" w14:paraId="5D70B8D6" w14:textId="2DC4F5AF">
            <w:pPr>
              <w:spacing w:before="0"/>
              <w:ind w:left="15" w:right="15"/>
              <w:textAlignment w:val="baseline"/>
              <w:rPr>
                <w:rStyle w:val="normaltextrun"/>
                <w:rFonts w:cs="Segoe UI"/>
                <w:sz w:val="16"/>
                <w:szCs w:val="16"/>
              </w:rPr>
            </w:pPr>
            <w:r>
              <w:rPr>
                <w:rStyle w:val="normaltextrun"/>
                <w:rFonts w:cs="Segoe UI"/>
                <w:sz w:val="16"/>
                <w:szCs w:val="16"/>
              </w:rPr>
              <w:t>Intel</w:t>
            </w:r>
            <w:r>
              <w:rPr>
                <w:rStyle w:val="normaltextrun"/>
                <w:rFonts w:cs="Segoe UI"/>
                <w:sz w:val="12"/>
                <w:szCs w:val="12"/>
                <w:vertAlign w:val="superscript"/>
              </w:rPr>
              <w:t>®</w:t>
            </w:r>
            <w:r>
              <w:rPr>
                <w:rStyle w:val="normaltextrun"/>
                <w:rFonts w:cs="Segoe UI"/>
                <w:sz w:val="16"/>
                <w:szCs w:val="16"/>
              </w:rPr>
              <w:t xml:space="preserve"> Xeon</w:t>
            </w:r>
            <w:r>
              <w:rPr>
                <w:rStyle w:val="normaltextrun"/>
                <w:rFonts w:cs="Segoe UI"/>
                <w:sz w:val="12"/>
                <w:szCs w:val="12"/>
                <w:vertAlign w:val="superscript"/>
              </w:rPr>
              <w:t>®</w:t>
            </w:r>
            <w:r>
              <w:rPr>
                <w:rStyle w:val="normaltextrun"/>
                <w:rFonts w:cs="Segoe UI"/>
                <w:sz w:val="16"/>
                <w:szCs w:val="16"/>
              </w:rPr>
              <w:t xml:space="preserve"> Processor </w:t>
            </w:r>
            <w:r>
              <w:rPr>
                <w:rStyle w:val="scxw231483884"/>
                <w:rFonts w:cs="Segoe UI"/>
                <w:sz w:val="16"/>
                <w:szCs w:val="16"/>
              </w:rPr>
              <w:t> </w:t>
            </w:r>
            <w:r>
              <w:rPr>
                <w:rFonts w:cs="Segoe UI"/>
                <w:sz w:val="16"/>
                <w:szCs w:val="16"/>
              </w:rPr>
              <w:br/>
            </w:r>
            <w:r>
              <w:rPr>
                <w:rStyle w:val="normaltextrun"/>
                <w:rFonts w:cs="Segoe UI"/>
                <w:color w:val="000000"/>
                <w:sz w:val="16"/>
                <w:szCs w:val="16"/>
              </w:rPr>
              <w:t>W790 series chipset</w:t>
            </w:r>
            <w:r>
              <w:rPr>
                <w:rStyle w:val="eop"/>
                <w:rFonts w:cs="Segoe UI"/>
                <w:sz w:val="16"/>
                <w:szCs w:val="16"/>
              </w:rPr>
              <w:t> </w:t>
            </w:r>
          </w:p>
        </w:tc>
        <w:tc>
          <w:tcPr>
            <w:tcW w:w="1440" w:type="dxa"/>
            <w:tcBorders>
              <w:top w:val="single" w:color="auto" w:sz="6" w:space="0"/>
              <w:left w:val="single" w:color="auto" w:sz="6" w:space="0"/>
              <w:bottom w:val="single" w:color="auto" w:sz="6" w:space="0"/>
              <w:right w:val="single" w:color="auto" w:sz="6" w:space="0"/>
            </w:tcBorders>
            <w:shd w:val="clear" w:color="auto" w:fill="auto"/>
            <w:vAlign w:val="center"/>
          </w:tcPr>
          <w:p w:rsidR="00612C7F" w:rsidP="00612C7F" w:rsidRDefault="00612C7F" w14:paraId="486FC022" w14:textId="78120606">
            <w:pPr>
              <w:spacing w:before="0"/>
              <w:ind w:left="15" w:right="15"/>
              <w:jc w:val="center"/>
              <w:textAlignment w:val="baseline"/>
              <w:rPr>
                <w:rStyle w:val="eop"/>
                <w:rFonts w:cs="Segoe UI"/>
                <w:sz w:val="16"/>
                <w:szCs w:val="16"/>
              </w:rPr>
            </w:pPr>
            <w:r>
              <w:rPr>
                <w:rStyle w:val="normaltextrun"/>
                <w:rFonts w:cs="Segoe UI"/>
                <w:sz w:val="16"/>
                <w:szCs w:val="16"/>
              </w:rPr>
              <w:t>Y</w:t>
            </w:r>
            <w:r>
              <w:rPr>
                <w:rStyle w:val="eop"/>
                <w:rFonts w:cs="Segoe UI"/>
                <w:sz w:val="16"/>
                <w:szCs w:val="16"/>
              </w:rPr>
              <w:t> </w:t>
            </w:r>
          </w:p>
        </w:tc>
        <w:tc>
          <w:tcPr>
            <w:tcW w:w="1350" w:type="dxa"/>
            <w:tcBorders>
              <w:top w:val="single" w:color="auto" w:sz="6" w:space="0"/>
              <w:left w:val="single" w:color="auto" w:sz="6" w:space="0"/>
              <w:bottom w:val="single" w:color="auto" w:sz="6" w:space="0"/>
              <w:right w:val="single" w:color="auto" w:sz="6" w:space="0"/>
            </w:tcBorders>
            <w:shd w:val="clear" w:color="auto" w:fill="auto"/>
            <w:vAlign w:val="center"/>
          </w:tcPr>
          <w:p w:rsidR="00612C7F" w:rsidP="00612C7F" w:rsidRDefault="00612C7F" w14:paraId="022AC2C1" w14:textId="667E1102">
            <w:pPr>
              <w:spacing w:before="0"/>
              <w:ind w:left="15" w:right="15"/>
              <w:jc w:val="center"/>
              <w:textAlignment w:val="baseline"/>
              <w:rPr>
                <w:rStyle w:val="eop"/>
                <w:rFonts w:cs="Segoe UI"/>
                <w:sz w:val="16"/>
                <w:szCs w:val="16"/>
              </w:rPr>
            </w:pPr>
            <w:r>
              <w:rPr>
                <w:rStyle w:val="normaltextrun"/>
                <w:rFonts w:cs="Segoe UI"/>
                <w:sz w:val="16"/>
                <w:szCs w:val="16"/>
              </w:rPr>
              <w:t>Y</w:t>
            </w:r>
            <w:r>
              <w:rPr>
                <w:rStyle w:val="eop"/>
                <w:rFonts w:cs="Segoe UI"/>
                <w:sz w:val="16"/>
                <w:szCs w:val="16"/>
              </w:rPr>
              <w:t> </w:t>
            </w:r>
          </w:p>
        </w:tc>
        <w:tc>
          <w:tcPr>
            <w:tcW w:w="1080" w:type="dxa"/>
            <w:tcBorders>
              <w:top w:val="single" w:color="auto" w:sz="6" w:space="0"/>
              <w:left w:val="single" w:color="auto" w:sz="6" w:space="0"/>
              <w:bottom w:val="single" w:color="auto" w:sz="6" w:space="0"/>
              <w:right w:val="single" w:color="auto" w:sz="6" w:space="0"/>
            </w:tcBorders>
            <w:shd w:val="clear" w:color="auto" w:fill="auto"/>
          </w:tcPr>
          <w:p w:rsidR="00612C7F" w:rsidP="00612C7F" w:rsidRDefault="00612C7F" w14:paraId="3D7E16E4" w14:textId="0D5F6B3F">
            <w:pPr>
              <w:pStyle w:val="paragraph"/>
              <w:spacing w:before="0" w:beforeAutospacing="0" w:after="0" w:afterAutospacing="0"/>
              <w:jc w:val="center"/>
              <w:textAlignment w:val="baseline"/>
              <w:rPr>
                <w:rStyle w:val="eop"/>
                <w:rFonts w:ascii="Verdana" w:hAnsi="Verdana" w:cs="Segoe UI"/>
                <w:sz w:val="16"/>
                <w:szCs w:val="16"/>
              </w:rPr>
            </w:pPr>
            <w:r>
              <w:rPr>
                <w:rStyle w:val="eop"/>
                <w:rFonts w:cs="Segoe UI"/>
                <w:sz w:val="16"/>
                <w:szCs w:val="16"/>
              </w:rPr>
              <w:t> </w:t>
            </w:r>
          </w:p>
        </w:tc>
        <w:tc>
          <w:tcPr>
            <w:tcW w:w="990" w:type="dxa"/>
            <w:tcBorders>
              <w:top w:val="single" w:color="auto" w:sz="6" w:space="0"/>
              <w:left w:val="single" w:color="auto" w:sz="6" w:space="0"/>
              <w:bottom w:val="single" w:color="auto" w:sz="6" w:space="0"/>
              <w:right w:val="single" w:color="auto" w:sz="6" w:space="0"/>
            </w:tcBorders>
            <w:shd w:val="clear" w:color="auto" w:fill="auto"/>
            <w:vAlign w:val="center"/>
          </w:tcPr>
          <w:p w:rsidR="00612C7F" w:rsidP="00612C7F" w:rsidRDefault="00612C7F" w14:paraId="29410C30" w14:textId="20A20A7C">
            <w:pPr>
              <w:spacing w:before="0"/>
              <w:ind w:left="15" w:right="15"/>
              <w:jc w:val="center"/>
              <w:textAlignment w:val="baseline"/>
              <w:rPr>
                <w:rStyle w:val="normaltextrun"/>
                <w:rFonts w:cs="Segoe UI"/>
                <w:sz w:val="16"/>
                <w:szCs w:val="16"/>
              </w:rPr>
            </w:pPr>
            <w:r>
              <w:rPr>
                <w:rStyle w:val="eop"/>
                <w:rFonts w:cs="Segoe UI"/>
                <w:sz w:val="16"/>
                <w:szCs w:val="16"/>
              </w:rPr>
              <w:t> </w:t>
            </w:r>
          </w:p>
        </w:tc>
      </w:tr>
    </w:tbl>
    <w:p w:rsidR="00612C7F" w:rsidP="00612C7F" w:rsidRDefault="002B7B5A" w14:paraId="33F42F1E" w14:textId="77777777">
      <w:pPr>
        <w:pStyle w:val="Note"/>
        <w:numPr>
          <w:ilvl w:val="0"/>
          <w:numId w:val="0"/>
        </w:numPr>
        <w:spacing w:before="80"/>
        <w:rPr>
          <w:rFonts w:cs="Intel Clear"/>
          <w:sz w:val="16"/>
          <w:szCs w:val="16"/>
        </w:rPr>
      </w:pPr>
      <w:r w:rsidRPr="00E55508">
        <w:rPr>
          <w:rFonts w:cs="Intel Clear"/>
          <w:sz w:val="16"/>
          <w:szCs w:val="16"/>
        </w:rPr>
        <w:t>†Only 64</w:t>
      </w:r>
      <w:r w:rsidR="00B01800">
        <w:rPr>
          <w:rFonts w:cs="Intel Clear"/>
          <w:sz w:val="16"/>
          <w:szCs w:val="16"/>
        </w:rPr>
        <w:t>-</w:t>
      </w:r>
      <w:r w:rsidRPr="00E55508">
        <w:rPr>
          <w:rFonts w:cs="Intel Clear"/>
          <w:sz w:val="16"/>
          <w:szCs w:val="16"/>
        </w:rPr>
        <w:t>bit OS is supported on all platforms</w:t>
      </w:r>
      <w:r w:rsidR="00713205">
        <w:rPr>
          <w:rFonts w:cs="Intel Clear"/>
          <w:sz w:val="16"/>
          <w:szCs w:val="16"/>
        </w:rPr>
        <w:t>.</w:t>
      </w:r>
      <w:r w:rsidRPr="00E55508">
        <w:rPr>
          <w:rFonts w:cs="Intel Clear"/>
          <w:sz w:val="16"/>
          <w:szCs w:val="16"/>
        </w:rPr>
        <w:br/>
      </w:r>
      <w:r w:rsidRPr="00E55508">
        <w:rPr>
          <w:rFonts w:cs="Intel Clear"/>
          <w:sz w:val="16"/>
          <w:szCs w:val="16"/>
        </w:rPr>
        <w:t>††</w:t>
      </w:r>
      <w:r w:rsidRPr="00E55508">
        <w:rPr>
          <w:rFonts w:cs="Intel Clear"/>
          <w:sz w:val="16"/>
          <w:szCs w:val="16"/>
          <w:vertAlign w:val="superscript"/>
        </w:rPr>
        <w:t xml:space="preserve"> </w:t>
      </w:r>
      <w:r w:rsidRPr="00E55508">
        <w:rPr>
          <w:rFonts w:cs="Intel Clear"/>
          <w:sz w:val="16"/>
          <w:szCs w:val="16"/>
        </w:rPr>
        <w:t xml:space="preserve">Introduces/Includes WinPE </w:t>
      </w:r>
      <w:r w:rsidR="00B01800">
        <w:rPr>
          <w:rFonts w:cs="Intel Clear"/>
          <w:sz w:val="16"/>
          <w:szCs w:val="16"/>
        </w:rPr>
        <w:t>s</w:t>
      </w:r>
      <w:r w:rsidRPr="00E55508" w:rsidR="00B01800">
        <w:rPr>
          <w:rFonts w:cs="Intel Clear"/>
          <w:sz w:val="16"/>
          <w:szCs w:val="16"/>
        </w:rPr>
        <w:t xml:space="preserve">upport </w:t>
      </w:r>
      <w:r w:rsidRPr="00E55508">
        <w:rPr>
          <w:rFonts w:cs="Intel Clear"/>
          <w:sz w:val="16"/>
          <w:szCs w:val="16"/>
        </w:rPr>
        <w:t xml:space="preserve">for this </w:t>
      </w:r>
      <w:r w:rsidR="00B01800">
        <w:rPr>
          <w:rFonts w:cs="Intel Clear"/>
          <w:sz w:val="16"/>
          <w:szCs w:val="16"/>
        </w:rPr>
        <w:t>v</w:t>
      </w:r>
      <w:r w:rsidRPr="00E55508">
        <w:rPr>
          <w:rFonts w:cs="Intel Clear"/>
          <w:sz w:val="16"/>
          <w:szCs w:val="16"/>
        </w:rPr>
        <w:t>ersion</w:t>
      </w:r>
      <w:r w:rsidR="00713205">
        <w:rPr>
          <w:rFonts w:cs="Intel Clear"/>
          <w:sz w:val="16"/>
          <w:szCs w:val="16"/>
        </w:rPr>
        <w:t>.</w:t>
      </w:r>
    </w:p>
    <w:p w:rsidRPr="00612C7F" w:rsidR="00612C7F" w:rsidP="00612C7F" w:rsidRDefault="00612C7F" w14:paraId="35D33B78" w14:textId="1D146F07">
      <w:pPr>
        <w:pStyle w:val="Note"/>
        <w:numPr>
          <w:ilvl w:val="0"/>
          <w:numId w:val="0"/>
        </w:numPr>
        <w:spacing w:before="80"/>
        <w:rPr>
          <w:rFonts w:cs="Intel Clear"/>
          <w:sz w:val="16"/>
          <w:szCs w:val="16"/>
        </w:rPr>
      </w:pPr>
      <w:r>
        <w:rPr>
          <w:rStyle w:val="normaltextrun"/>
          <w:sz w:val="16"/>
          <w:szCs w:val="16"/>
          <w:shd w:val="clear" w:color="auto" w:fill="FFFFFF"/>
        </w:rPr>
        <w:t>††† Although Microsoft announced the OS has reached its end of life, Microsoft still allows the purchase Extended Security Updates (ESU) until 2026.</w:t>
      </w:r>
      <w:r>
        <w:rPr>
          <w:rStyle w:val="eop"/>
          <w:sz w:val="16"/>
          <w:szCs w:val="16"/>
          <w:shd w:val="clear" w:color="auto" w:fill="FFFFFF"/>
        </w:rPr>
        <w:t> </w:t>
      </w:r>
    </w:p>
    <w:p w:rsidRPr="00D26DCB" w:rsidR="00D26DCB" w:rsidP="00D26DCB" w:rsidRDefault="00D26DCB" w14:paraId="5E1AFDF2" w14:textId="3D1D062C">
      <w:pPr>
        <w:pStyle w:val="Note"/>
        <w:suppressAutoHyphens/>
        <w:spacing w:line="220" w:lineRule="atLeast"/>
        <w:ind w:left="0" w:hanging="720"/>
      </w:pPr>
      <w:r>
        <w:rPr>
          <w:rFonts w:cs="Intel Clear"/>
        </w:rPr>
        <w:t xml:space="preserve">Support for </w:t>
      </w:r>
      <w:r w:rsidR="00777004">
        <w:rPr>
          <w:rFonts w:cs="Intel Clear"/>
        </w:rPr>
        <w:t>the operating system Windows* Server 2012 R2 concluded with the Intel</w:t>
      </w:r>
      <w:r w:rsidRPr="00777004" w:rsidR="00777004">
        <w:rPr>
          <w:rFonts w:cs="Intel Clear"/>
          <w:vertAlign w:val="superscript"/>
        </w:rPr>
        <w:t>®</w:t>
      </w:r>
      <w:r w:rsidR="00777004">
        <w:rPr>
          <w:rFonts w:cs="Intel Clear"/>
        </w:rPr>
        <w:t xml:space="preserve"> VROC 8.2 release package.</w:t>
      </w:r>
    </w:p>
    <w:p w:rsidRPr="002C04A6" w:rsidR="00261A48" w:rsidP="00E55508" w:rsidRDefault="00261A48" w14:paraId="344C7854" w14:textId="3989CD17">
      <w:pPr>
        <w:pStyle w:val="Heading2"/>
        <w:autoSpaceDE w:val="0"/>
        <w:spacing w:line="240" w:lineRule="exact"/>
        <w:ind w:hanging="1296"/>
        <w:rPr>
          <w:rFonts w:cs="Intel Clear"/>
        </w:rPr>
      </w:pPr>
      <w:bookmarkStart w:name="_Toc169268748" w:id="130"/>
      <w:r w:rsidRPr="002C04A6">
        <w:rPr>
          <w:rFonts w:cs="Intel Clear"/>
        </w:rPr>
        <w:t xml:space="preserve">Supported </w:t>
      </w:r>
      <w:r>
        <w:rPr>
          <w:rFonts w:cs="Intel Clear"/>
        </w:rPr>
        <w:t>PCIe NVMe SSDs</w:t>
      </w:r>
      <w:bookmarkEnd w:id="130"/>
      <w:r w:rsidRPr="002C04A6">
        <w:rPr>
          <w:rFonts w:cs="Intel Clear"/>
        </w:rPr>
        <w:t xml:space="preserve">    </w:t>
      </w:r>
    </w:p>
    <w:p w:rsidR="00A17261" w:rsidP="00A17261" w:rsidRDefault="00261A48" w14:paraId="1030E1CC" w14:textId="1DA6D94B">
      <w:r w:rsidRPr="0026504D">
        <w:t>All shipping Intel</w:t>
      </w:r>
      <w:r w:rsidRPr="00E55508" w:rsidR="001F5838">
        <w:rPr>
          <w:color w:val="000000"/>
          <w:vertAlign w:val="superscript"/>
        </w:rPr>
        <w:t>®</w:t>
      </w:r>
      <w:r w:rsidRPr="0026504D">
        <w:t xml:space="preserve"> NVMe SSDs are supported by </w:t>
      </w:r>
      <w:r>
        <w:t xml:space="preserve">the latest version of </w:t>
      </w:r>
      <w:r w:rsidRPr="0026504D">
        <w:t>Intel</w:t>
      </w:r>
      <w:r w:rsidRPr="00E55508">
        <w:rPr>
          <w:color w:val="000000"/>
          <w:vertAlign w:val="superscript"/>
        </w:rPr>
        <w:t>®</w:t>
      </w:r>
      <w:r w:rsidRPr="0026504D">
        <w:t xml:space="preserve"> VROC, except dual port NVMe SSDs. For the latest list of supported Non-Intel PCIe NVMe SSDs, </w:t>
      </w:r>
      <w:r w:rsidR="007C7AC5">
        <w:t>refer to</w:t>
      </w:r>
      <w:r w:rsidRPr="0026504D">
        <w:t xml:space="preserve"> </w:t>
      </w:r>
      <w:hyperlink w:history="1" r:id="rId20">
        <w:r w:rsidRPr="0026504D">
          <w:rPr>
            <w:rStyle w:val="Hyperlink"/>
            <w:rFonts w:cs="Intel Clear"/>
            <w:szCs w:val="20"/>
          </w:rPr>
          <w:t>Intel</w:t>
        </w:r>
        <w:r w:rsidRPr="00E55508">
          <w:rPr>
            <w:rStyle w:val="Hyperlink"/>
            <w:rFonts w:cs="Intel Clear"/>
            <w:szCs w:val="20"/>
            <w:vertAlign w:val="superscript"/>
          </w:rPr>
          <w:t>®</w:t>
        </w:r>
        <w:r w:rsidRPr="0026504D">
          <w:rPr>
            <w:rStyle w:val="Hyperlink"/>
            <w:rFonts w:cs="Intel Clear"/>
            <w:szCs w:val="20"/>
          </w:rPr>
          <w:t xml:space="preserve"> Virtual RAID on CPU (Intel</w:t>
        </w:r>
        <w:r w:rsidRPr="00E55508">
          <w:rPr>
            <w:rStyle w:val="Hyperlink"/>
            <w:rFonts w:cs="Intel Clear"/>
            <w:szCs w:val="20"/>
            <w:vertAlign w:val="superscript"/>
          </w:rPr>
          <w:t>®</w:t>
        </w:r>
        <w:r w:rsidRPr="0026504D">
          <w:rPr>
            <w:rStyle w:val="Hyperlink"/>
            <w:rFonts w:cs="Intel Clear"/>
            <w:szCs w:val="20"/>
          </w:rPr>
          <w:t xml:space="preserve"> VROC) Supported Configurations</w:t>
        </w:r>
      </w:hyperlink>
      <w:r w:rsidR="0072418C">
        <w:rPr>
          <w:rStyle w:val="Hyperlink"/>
          <w:rFonts w:cs="Intel Clear"/>
          <w:szCs w:val="20"/>
        </w:rPr>
        <w:t>.</w:t>
      </w:r>
    </w:p>
    <w:p w:rsidR="008F1E8D" w:rsidP="00A17261" w:rsidRDefault="008F1E8D" w14:paraId="54A17B4F" w14:textId="26214B10">
      <w:pPr>
        <w:rPr>
          <w:rFonts w:cs="Intel Clear"/>
          <w:sz w:val="22"/>
        </w:rPr>
      </w:pPr>
      <w:r w:rsidRPr="0026504D">
        <w:rPr>
          <w:rFonts w:cs="Intel Clear"/>
        </w:rPr>
        <w:t>Platform providers are now allowed to self-validate their own list of NVMe SSDs for use with Intel</w:t>
      </w:r>
      <w:r w:rsidRPr="00E55508" w:rsidR="00DE7163">
        <w:rPr>
          <w:rFonts w:cs="Intel Clear"/>
          <w:vertAlign w:val="superscript"/>
        </w:rPr>
        <w:t>®</w:t>
      </w:r>
      <w:r w:rsidRPr="0026504D">
        <w:rPr>
          <w:rFonts w:cs="Intel Clear"/>
        </w:rPr>
        <w:t xml:space="preserve"> VROC (VMD NVMe RAID). For more details, contact </w:t>
      </w:r>
      <w:r>
        <w:rPr>
          <w:rFonts w:cs="Intel Clear"/>
        </w:rPr>
        <w:t>your platform provider.</w:t>
      </w:r>
    </w:p>
    <w:p w:rsidRPr="002C04A6" w:rsidR="003638B4" w:rsidP="00D74AC7" w:rsidRDefault="003638B4" w14:paraId="7A86B17B" w14:textId="77777777">
      <w:pPr>
        <w:pStyle w:val="Heading2"/>
        <w:autoSpaceDE w:val="0"/>
        <w:spacing w:line="240" w:lineRule="exact"/>
        <w:ind w:hanging="1296"/>
        <w:rPr>
          <w:rFonts w:cs="Intel Clear"/>
        </w:rPr>
      </w:pPr>
      <w:bookmarkStart w:name="_Toc169268749" w:id="131"/>
      <w:r>
        <w:rPr>
          <w:rFonts w:cs="Intel Clear"/>
        </w:rPr>
        <w:t>Intel SSD Only VROC Upgrade Key</w:t>
      </w:r>
      <w:bookmarkEnd w:id="131"/>
    </w:p>
    <w:p w:rsidRPr="00E55508" w:rsidR="008F1E8D" w:rsidP="00E55508" w:rsidRDefault="003638B4" w14:paraId="5DA05DDD" w14:textId="1C53C3AE">
      <w:pPr>
        <w:rPr>
          <w:rFonts w:cs="Intel Clear"/>
          <w:sz w:val="22"/>
        </w:rPr>
      </w:pPr>
      <w:r w:rsidRPr="00025359">
        <w:rPr>
          <w:rFonts w:cs="Intel Clear"/>
          <w:i/>
          <w:iCs/>
        </w:rPr>
        <w:t>Intel SSD Only</w:t>
      </w:r>
      <w:r w:rsidRPr="00025359">
        <w:rPr>
          <w:rFonts w:cs="Intel Clear"/>
        </w:rPr>
        <w:t xml:space="preserve"> keys will no longer be supported on new platforms starting with </w:t>
      </w:r>
      <w:r w:rsidRPr="000F4470">
        <w:rPr>
          <w:rFonts w:cs="Intel Clear"/>
        </w:rPr>
        <w:t>4</w:t>
      </w:r>
      <w:r w:rsidRPr="00025359">
        <w:rPr>
          <w:rFonts w:cs="Intel Clear"/>
          <w:vertAlign w:val="superscript"/>
        </w:rPr>
        <w:t>th</w:t>
      </w:r>
      <w:r>
        <w:rPr>
          <w:rFonts w:cs="Intel Clear"/>
        </w:rPr>
        <w:t xml:space="preserve"> </w:t>
      </w:r>
      <w:r w:rsidRPr="000F4470">
        <w:rPr>
          <w:rFonts w:cs="Intel Clear"/>
        </w:rPr>
        <w:t>Gen Intel</w:t>
      </w:r>
      <w:r w:rsidRPr="00025359">
        <w:rPr>
          <w:rFonts w:cs="Intel Clear"/>
          <w:vertAlign w:val="superscript"/>
        </w:rPr>
        <w:t>®</w:t>
      </w:r>
      <w:r w:rsidRPr="000F4470">
        <w:rPr>
          <w:rFonts w:cs="Intel Clear"/>
        </w:rPr>
        <w:t xml:space="preserve"> Xeon</w:t>
      </w:r>
      <w:r w:rsidRPr="00025359">
        <w:rPr>
          <w:rFonts w:cs="Intel Clear"/>
          <w:vertAlign w:val="superscript"/>
        </w:rPr>
        <w:t>®</w:t>
      </w:r>
      <w:r w:rsidRPr="000F4470">
        <w:rPr>
          <w:rFonts w:cs="Intel Clear"/>
        </w:rPr>
        <w:t xml:space="preserve"> Scalable Processors</w:t>
      </w:r>
      <w:r>
        <w:rPr>
          <w:rFonts w:cs="Intel Clear"/>
        </w:rPr>
        <w:t xml:space="preserve"> </w:t>
      </w:r>
      <w:r w:rsidRPr="00025359">
        <w:rPr>
          <w:rFonts w:cs="Intel Clear"/>
        </w:rPr>
        <w:t xml:space="preserve">based platforms. </w:t>
      </w:r>
      <w:r w:rsidRPr="00244A1B">
        <w:rPr>
          <w:rFonts w:cs="Intel Clear"/>
        </w:rPr>
        <w:t>This feature</w:t>
      </w:r>
      <w:r w:rsidRPr="00025359">
        <w:rPr>
          <w:rFonts w:cs="Intel Clear"/>
        </w:rPr>
        <w:t xml:space="preserve"> has not been </w:t>
      </w:r>
      <w:r w:rsidRPr="000F4470">
        <w:rPr>
          <w:rFonts w:cs="Intel Clear"/>
        </w:rPr>
        <w:t>disabled</w:t>
      </w:r>
      <w:r w:rsidRPr="00025359">
        <w:rPr>
          <w:rFonts w:cs="Intel Clear"/>
        </w:rPr>
        <w:t xml:space="preserve"> due to legacy platform support. Any issues against </w:t>
      </w:r>
      <w:r w:rsidRPr="000F4470">
        <w:rPr>
          <w:rFonts w:cs="Intel Clear"/>
        </w:rPr>
        <w:t>4</w:t>
      </w:r>
      <w:r w:rsidRPr="00025359">
        <w:rPr>
          <w:rFonts w:cs="Intel Clear"/>
          <w:vertAlign w:val="superscript"/>
        </w:rPr>
        <w:t>th</w:t>
      </w:r>
      <w:r>
        <w:rPr>
          <w:rFonts w:cs="Intel Clear"/>
        </w:rPr>
        <w:t xml:space="preserve"> </w:t>
      </w:r>
      <w:r w:rsidRPr="000F4470">
        <w:rPr>
          <w:rFonts w:cs="Intel Clear"/>
        </w:rPr>
        <w:t>Gen Intel</w:t>
      </w:r>
      <w:r w:rsidRPr="00025359">
        <w:rPr>
          <w:rFonts w:cs="Intel Clear"/>
          <w:vertAlign w:val="superscript"/>
        </w:rPr>
        <w:t>®</w:t>
      </w:r>
      <w:r w:rsidRPr="000F4470">
        <w:rPr>
          <w:rFonts w:cs="Intel Clear"/>
        </w:rPr>
        <w:t xml:space="preserve"> Xeon</w:t>
      </w:r>
      <w:r w:rsidRPr="00025359">
        <w:rPr>
          <w:rFonts w:cs="Intel Clear"/>
          <w:vertAlign w:val="superscript"/>
        </w:rPr>
        <w:t>®</w:t>
      </w:r>
      <w:r w:rsidRPr="000F4470">
        <w:rPr>
          <w:rFonts w:cs="Intel Clear"/>
        </w:rPr>
        <w:t xml:space="preserve"> Scalable Processors </w:t>
      </w:r>
      <w:r w:rsidRPr="00025359">
        <w:rPr>
          <w:rFonts w:cs="Intel Clear"/>
        </w:rPr>
        <w:t xml:space="preserve">based platforms using </w:t>
      </w:r>
      <w:r w:rsidRPr="00025359">
        <w:rPr>
          <w:rFonts w:cs="Intel Clear"/>
          <w:i/>
          <w:iCs/>
        </w:rPr>
        <w:t>Intel SSD Only</w:t>
      </w:r>
      <w:r w:rsidRPr="00025359">
        <w:rPr>
          <w:rFonts w:cs="Intel Clear"/>
        </w:rPr>
        <w:t xml:space="preserve"> keys will not be supported.</w:t>
      </w:r>
    </w:p>
    <w:p w:rsidRPr="00612398" w:rsidR="00CC5616" w:rsidP="00612398" w:rsidRDefault="00612398" w14:paraId="377C11A5" w14:textId="13B37E5B">
      <w:pPr>
        <w:pStyle w:val="Note"/>
        <w:numPr>
          <w:ilvl w:val="0"/>
          <w:numId w:val="0"/>
        </w:numPr>
        <w:ind w:left="36"/>
        <w:jc w:val="center"/>
        <w:rPr>
          <w:b/>
          <w:bCs/>
          <w:color w:val="0070C0"/>
          <w:sz w:val="24"/>
        </w:rPr>
      </w:pPr>
      <w:r w:rsidRPr="00612398">
        <w:rPr>
          <w:b/>
          <w:bCs/>
          <w:color w:val="0070C0"/>
          <w:sz w:val="24"/>
        </w:rPr>
        <w:t>§§</w:t>
      </w:r>
    </w:p>
    <w:p w:rsidRPr="00E55508" w:rsidR="00CE0553" w:rsidP="00762F06" w:rsidRDefault="00CE0553" w14:paraId="4C51D557" w14:textId="77777777">
      <w:pPr>
        <w:pStyle w:val="Heading1"/>
        <w:ind w:left="0" w:hanging="1320"/>
        <w:rPr>
          <w:rFonts w:cs="Intel Clear"/>
        </w:rPr>
      </w:pPr>
      <w:bookmarkStart w:name="_Toc134611446" w:id="132"/>
      <w:bookmarkStart w:name="_Toc134611585" w:id="133"/>
      <w:bookmarkStart w:name="_Toc134611920" w:id="134"/>
      <w:bookmarkStart w:name="_Toc134684281" w:id="135"/>
      <w:bookmarkStart w:name="_Toc134684457" w:id="136"/>
      <w:bookmarkStart w:name="_Toc134766899" w:id="137"/>
      <w:bookmarkStart w:name="_Toc134769192" w:id="138"/>
      <w:bookmarkStart w:name="_Toc134611447" w:id="139"/>
      <w:bookmarkStart w:name="_Toc134611586" w:id="140"/>
      <w:bookmarkStart w:name="_Toc134611921" w:id="141"/>
      <w:bookmarkStart w:name="_Toc134684282" w:id="142"/>
      <w:bookmarkStart w:name="_Toc134684458" w:id="143"/>
      <w:bookmarkStart w:name="_Toc134766900" w:id="144"/>
      <w:bookmarkStart w:name="_Toc134769193" w:id="145"/>
      <w:bookmarkStart w:name="_Toc134611448" w:id="146"/>
      <w:bookmarkStart w:name="_Toc134611587" w:id="147"/>
      <w:bookmarkStart w:name="_Toc134611922" w:id="148"/>
      <w:bookmarkStart w:name="_Toc134684283" w:id="149"/>
      <w:bookmarkStart w:name="_Toc134684459" w:id="150"/>
      <w:bookmarkStart w:name="_Toc134766901" w:id="151"/>
      <w:bookmarkStart w:name="_Toc134769194" w:id="152"/>
      <w:bookmarkStart w:name="_Toc86818680" w:id="153"/>
      <w:bookmarkStart w:name="_Toc169268750" w:id="154"/>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89C62EF">
        <w:rPr>
          <w:rFonts w:cs="Intel Clear"/>
        </w:rPr>
        <w:t>New Features</w:t>
      </w:r>
      <w:bookmarkEnd w:id="153"/>
      <w:bookmarkEnd w:id="154"/>
    </w:p>
    <w:p w:rsidR="0841108A" w:rsidP="089C62EF" w:rsidRDefault="0841108A" w14:paraId="0D3193AD" w14:textId="080FEF51">
      <w:pPr>
        <w:pStyle w:val="Heading2"/>
        <w:ind w:hanging="1296"/>
        <w:rPr>
          <w:rFonts w:cs="Intel Clear"/>
        </w:rPr>
      </w:pPr>
      <w:bookmarkStart w:name="_Toc169268751" w:id="155"/>
      <w:r w:rsidRPr="089C62EF">
        <w:rPr>
          <w:rFonts w:cs="Intel Clear"/>
        </w:rPr>
        <w:t>New Features Introduced with Intel</w:t>
      </w:r>
      <w:r w:rsidRPr="089C62EF">
        <w:rPr>
          <w:rFonts w:cs="Intel Clear"/>
          <w:vertAlign w:val="superscript"/>
        </w:rPr>
        <w:t>®</w:t>
      </w:r>
      <w:r w:rsidRPr="089C62EF">
        <w:rPr>
          <w:rFonts w:cs="Intel Clear"/>
        </w:rPr>
        <w:t xml:space="preserve"> VROC 9.0 Release</w:t>
      </w:r>
      <w:bookmarkEnd w:id="155"/>
    </w:p>
    <w:p w:rsidR="0841108A" w:rsidP="089C62EF" w:rsidRDefault="0841108A" w14:paraId="13FC6941" w14:textId="78D8133C">
      <w:pPr>
        <w:pStyle w:val="Heading3"/>
        <w:rPr>
          <w:rFonts w:eastAsia="Verdana" w:cs="Verdana"/>
          <w:bCs/>
        </w:rPr>
      </w:pPr>
      <w:bookmarkStart w:name="_Toc169268752" w:id="156"/>
      <w:r w:rsidRPr="089C62EF">
        <w:rPr>
          <w:rFonts w:eastAsia="Verdana" w:cs="Verdana"/>
          <w:bCs/>
        </w:rPr>
        <w:t>Added SATA RAID Support on Montage IOH</w:t>
      </w:r>
      <w:bookmarkEnd w:id="156"/>
      <w:r w:rsidRPr="089C62EF">
        <w:rPr>
          <w:rFonts w:eastAsia="Verdana" w:cs="Verdana"/>
          <w:bCs/>
        </w:rPr>
        <w:t xml:space="preserve"> </w:t>
      </w:r>
    </w:p>
    <w:p w:rsidR="0841108A" w:rsidP="089C62EF" w:rsidRDefault="00626A92" w14:paraId="3B101938" w14:textId="49B8813B">
      <w:r>
        <w:rPr>
          <w:rFonts w:eastAsia="Verdana" w:cs="Verdana"/>
          <w:szCs w:val="18"/>
        </w:rPr>
        <w:t>Intel VROC</w:t>
      </w:r>
      <w:r w:rsidRPr="089C62EF" w:rsidR="0841108A">
        <w:rPr>
          <w:rFonts w:eastAsia="Verdana" w:cs="Verdana"/>
          <w:szCs w:val="18"/>
        </w:rPr>
        <w:t xml:space="preserve"> support</w:t>
      </w:r>
      <w:r>
        <w:rPr>
          <w:rFonts w:eastAsia="Verdana" w:cs="Verdana"/>
          <w:szCs w:val="18"/>
        </w:rPr>
        <w:t>s</w:t>
      </w:r>
      <w:r w:rsidRPr="089C62EF" w:rsidR="0841108A">
        <w:rPr>
          <w:rFonts w:eastAsia="Verdana" w:cs="Verdana"/>
          <w:szCs w:val="18"/>
        </w:rPr>
        <w:t xml:space="preserve"> up to </w:t>
      </w:r>
      <w:r>
        <w:rPr>
          <w:rFonts w:eastAsia="Verdana" w:cs="Verdana"/>
          <w:szCs w:val="18"/>
        </w:rPr>
        <w:t>three</w:t>
      </w:r>
      <w:r w:rsidRPr="089C62EF" w:rsidR="0841108A">
        <w:rPr>
          <w:rFonts w:eastAsia="Verdana" w:cs="Verdana"/>
          <w:szCs w:val="18"/>
        </w:rPr>
        <w:t xml:space="preserve"> IOH adapters but only </w:t>
      </w:r>
      <w:r>
        <w:rPr>
          <w:rFonts w:eastAsia="Verdana" w:cs="Verdana"/>
          <w:szCs w:val="18"/>
        </w:rPr>
        <w:t>one</w:t>
      </w:r>
      <w:r w:rsidRPr="089C62EF" w:rsidR="0841108A">
        <w:rPr>
          <w:rFonts w:eastAsia="Verdana" w:cs="Verdana"/>
          <w:szCs w:val="18"/>
        </w:rPr>
        <w:t xml:space="preserve"> at a time</w:t>
      </w:r>
      <w:r>
        <w:rPr>
          <w:rFonts w:eastAsia="Verdana" w:cs="Verdana"/>
          <w:szCs w:val="18"/>
        </w:rPr>
        <w:t>.</w:t>
      </w:r>
      <w:r w:rsidR="0018299D">
        <w:rPr>
          <w:rFonts w:eastAsia="Verdana" w:cs="Verdana"/>
          <w:szCs w:val="18"/>
        </w:rPr>
        <w:t xml:space="preserve"> </w:t>
      </w:r>
      <w:r>
        <w:rPr>
          <w:rFonts w:eastAsia="Verdana" w:cs="Verdana"/>
          <w:szCs w:val="18"/>
        </w:rPr>
        <w:t>There is currently no</w:t>
      </w:r>
      <w:r w:rsidRPr="089C62EF">
        <w:rPr>
          <w:rFonts w:eastAsia="Verdana" w:cs="Verdana"/>
          <w:szCs w:val="18"/>
        </w:rPr>
        <w:t xml:space="preserve"> support </w:t>
      </w:r>
      <w:r>
        <w:rPr>
          <w:rFonts w:eastAsia="Verdana" w:cs="Verdana"/>
          <w:szCs w:val="18"/>
        </w:rPr>
        <w:t>for splitting</w:t>
      </w:r>
      <w:r w:rsidRPr="089C62EF">
        <w:rPr>
          <w:rFonts w:eastAsia="Verdana" w:cs="Verdana"/>
          <w:szCs w:val="18"/>
        </w:rPr>
        <w:t xml:space="preserve"> the drivers among more than </w:t>
      </w:r>
      <w:r>
        <w:rPr>
          <w:rFonts w:eastAsia="Verdana" w:cs="Verdana"/>
          <w:szCs w:val="18"/>
        </w:rPr>
        <w:t>one, so users</w:t>
      </w:r>
      <w:r w:rsidRPr="089C62EF" w:rsidR="0841108A">
        <w:rPr>
          <w:rFonts w:eastAsia="Verdana" w:cs="Verdana"/>
          <w:szCs w:val="18"/>
        </w:rPr>
        <w:t xml:space="preserve"> can have up to </w:t>
      </w:r>
      <w:r>
        <w:rPr>
          <w:rFonts w:eastAsia="Verdana" w:cs="Verdana"/>
          <w:szCs w:val="18"/>
        </w:rPr>
        <w:t>three</w:t>
      </w:r>
      <w:r w:rsidRPr="089C62EF" w:rsidR="0841108A">
        <w:rPr>
          <w:rFonts w:eastAsia="Verdana" w:cs="Verdana"/>
          <w:szCs w:val="18"/>
        </w:rPr>
        <w:t xml:space="preserve"> adapters connected but we have drivers only for 1 of them and for the 3 SATA controllers (SATA, sSATA, tSATA). </w:t>
      </w:r>
    </w:p>
    <w:p w:rsidR="0841108A" w:rsidP="089C62EF" w:rsidRDefault="0841108A" w14:paraId="710EA2FC" w14:textId="07F5CED9">
      <w:pPr>
        <w:pStyle w:val="Heading3"/>
        <w:rPr>
          <w:rFonts w:eastAsia="Verdana" w:cs="Verdana"/>
          <w:bCs/>
        </w:rPr>
      </w:pPr>
      <w:bookmarkStart w:name="_Toc169268753" w:id="157"/>
      <w:r w:rsidRPr="089C62EF">
        <w:rPr>
          <w:rFonts w:eastAsia="Verdana" w:cs="Verdana"/>
          <w:bCs/>
        </w:rPr>
        <w:t>OOB for NVMe SSDs behind VMD via MCTP</w:t>
      </w:r>
      <w:bookmarkEnd w:id="157"/>
    </w:p>
    <w:p w:rsidR="0841108A" w:rsidP="089C62EF" w:rsidRDefault="0841108A" w14:paraId="33C7BFC8" w14:textId="481AAAE8">
      <w:r w:rsidRPr="089C62EF">
        <w:rPr>
          <w:rFonts w:eastAsia="Verdana" w:cs="Verdana"/>
          <w:szCs w:val="18"/>
        </w:rPr>
        <w:t xml:space="preserve">The manageability feature for VMD owned NVMe devices using NVMe Management Interface (NVMe-MI) over Management Component Transport Protocol (MCTP) over PCIe Vendor Defined Messages (VDM) enables robust out-of-band management. The feature allows for efficient monitoring, configuration, and control of NVMe devices via a standardized communication protocol that operates independently of the host </w:t>
      </w:r>
      <w:r w:rsidRPr="089C62EF" w:rsidR="0018299D">
        <w:rPr>
          <w:rFonts w:eastAsia="Verdana" w:cs="Verdana"/>
          <w:szCs w:val="18"/>
        </w:rPr>
        <w:t>operating system.</w:t>
      </w:r>
    </w:p>
    <w:p w:rsidR="0841108A" w:rsidP="089C62EF" w:rsidRDefault="00986B1D" w14:paraId="524EC0FA" w14:textId="69F8D0A2">
      <w:pPr>
        <w:pStyle w:val="Heading3"/>
        <w:rPr>
          <w:rFonts w:eastAsia="Verdana" w:cs="Verdana"/>
          <w:bCs/>
        </w:rPr>
      </w:pPr>
      <w:bookmarkStart w:name="_Toc169268754" w:id="158"/>
      <w:r>
        <w:rPr>
          <w:rFonts w:eastAsia="Verdana" w:cs="Verdana"/>
          <w:bCs/>
        </w:rPr>
        <w:t>NPEM Support for CPU-Attached SSD</w:t>
      </w:r>
      <w:bookmarkEnd w:id="158"/>
    </w:p>
    <w:p w:rsidR="0841108A" w:rsidP="089C62EF" w:rsidRDefault="00F4508B" w14:paraId="0779CD83" w14:textId="2D3EDF2F">
      <w:pPr>
        <w:rPr>
          <w:rFonts w:eastAsia="Verdana" w:cs="Verdana"/>
          <w:szCs w:val="18"/>
        </w:rPr>
      </w:pPr>
      <w:r>
        <w:rPr>
          <w:rFonts w:eastAsia="Verdana" w:cs="Verdana"/>
          <w:szCs w:val="18"/>
        </w:rPr>
        <w:t xml:space="preserve">The addition of NPEM Support allows users to use PCIe port standard bits to control LED blinking for each drive port of a system. </w:t>
      </w:r>
      <w:r w:rsidR="00542EFB">
        <w:rPr>
          <w:rFonts w:eastAsia="Verdana" w:cs="Verdana"/>
          <w:szCs w:val="18"/>
        </w:rPr>
        <w:t xml:space="preserve">This is </w:t>
      </w:r>
      <w:r w:rsidR="006715E9">
        <w:rPr>
          <w:rFonts w:eastAsia="Verdana" w:cs="Verdana"/>
          <w:szCs w:val="18"/>
        </w:rPr>
        <w:t>platform</w:t>
      </w:r>
      <w:r w:rsidR="00542EFB">
        <w:rPr>
          <w:rFonts w:eastAsia="Verdana" w:cs="Verdana"/>
          <w:szCs w:val="18"/>
        </w:rPr>
        <w:t xml:space="preserve"> specific feature for GNR based systems </w:t>
      </w:r>
      <w:r w:rsidR="006715E9">
        <w:rPr>
          <w:rFonts w:eastAsia="Verdana" w:cs="Verdana"/>
          <w:szCs w:val="18"/>
        </w:rPr>
        <w:t>currently.</w:t>
      </w:r>
      <w:r w:rsidR="00542EFB">
        <w:rPr>
          <w:rFonts w:eastAsia="Verdana" w:cs="Verdana"/>
          <w:szCs w:val="18"/>
        </w:rPr>
        <w:t xml:space="preserve"> </w:t>
      </w:r>
    </w:p>
    <w:p w:rsidRPr="001441E0" w:rsidR="00D569A2" w:rsidP="00D569A2" w:rsidRDefault="00D569A2" w14:paraId="223BD9B1" w14:textId="4EF01210">
      <w:pPr>
        <w:pStyle w:val="Heading2"/>
        <w:ind w:hanging="1296"/>
        <w:rPr>
          <w:rFonts w:cs="Intel Clear"/>
        </w:rPr>
      </w:pPr>
      <w:bookmarkStart w:name="_Toc169268755" w:id="159"/>
      <w:bookmarkStart w:name="_Toc144359452" w:id="160"/>
      <w:bookmarkStart w:name="_Toc86818681" w:id="161"/>
      <w:r w:rsidRPr="089C62EF">
        <w:rPr>
          <w:rFonts w:cs="Intel Clear"/>
        </w:rPr>
        <w:t>New Features Introduced with Intel</w:t>
      </w:r>
      <w:r w:rsidRPr="089C62EF">
        <w:rPr>
          <w:rFonts w:cs="Intel Clear"/>
          <w:vertAlign w:val="superscript"/>
        </w:rPr>
        <w:t>®</w:t>
      </w:r>
      <w:r w:rsidRPr="089C62EF">
        <w:rPr>
          <w:rFonts w:cs="Intel Clear"/>
        </w:rPr>
        <w:t xml:space="preserve"> VROC 8.6 Release</w:t>
      </w:r>
      <w:bookmarkEnd w:id="159"/>
    </w:p>
    <w:p w:rsidR="00D569A2" w:rsidP="00D569A2" w:rsidRDefault="00D569A2" w14:paraId="6D1B204F" w14:textId="37240ACF">
      <w:pPr>
        <w:pStyle w:val="Heading3"/>
      </w:pPr>
      <w:bookmarkStart w:name="_Toc169268756" w:id="162"/>
      <w:r>
        <w:t>Local Key Management Support (TPM) for SED Drives</w:t>
      </w:r>
      <w:bookmarkEnd w:id="162"/>
    </w:p>
    <w:p w:rsidR="003F1E52" w:rsidP="00D569A2" w:rsidRDefault="003F1E52" w14:paraId="57706160" w14:textId="09BF3D1C">
      <w:pPr>
        <w:rPr>
          <w:lang w:eastAsia="zh-TW"/>
        </w:rPr>
      </w:pPr>
      <w:r w:rsidRPr="003F1E52">
        <w:rPr>
          <w:lang w:eastAsia="zh-TW"/>
        </w:rPr>
        <w:t>Now with the Secure Encrypted Drive Key Management Support (SED TPM), integration questions and potential issues reported that will occur during implementation of TPM will be examined and allocated resources to root cause and fix.</w:t>
      </w:r>
    </w:p>
    <w:p w:rsidRPr="0030695D" w:rsidR="00D3060D" w:rsidP="00D3060D" w:rsidRDefault="00D3060D" w14:paraId="58D1C119" w14:textId="7C155FB7">
      <w:pPr>
        <w:pStyle w:val="Heading3"/>
      </w:pPr>
      <w:bookmarkStart w:name="_Toc161999715" w:id="163"/>
      <w:bookmarkStart w:name="_Toc169268757" w:id="164"/>
      <w:r>
        <w:t>Enhanced Cryptographic Algorithm for Intel</w:t>
      </w:r>
      <w:r w:rsidRPr="089C62EF">
        <w:rPr>
          <w:vertAlign w:val="superscript"/>
        </w:rPr>
        <w:t>®</w:t>
      </w:r>
      <w:r>
        <w:t xml:space="preserve"> VROC SED</w:t>
      </w:r>
      <w:bookmarkEnd w:id="163"/>
      <w:bookmarkEnd w:id="164"/>
    </w:p>
    <w:p w:rsidRPr="0030695D" w:rsidR="00D3060D" w:rsidP="00D3060D" w:rsidRDefault="00D3060D" w14:paraId="01E9C92F" w14:textId="77777777">
      <w:pPr>
        <w:rPr>
          <w:lang w:eastAsia="zh-TW"/>
        </w:rPr>
      </w:pPr>
      <w:r w:rsidRPr="0030695D">
        <w:rPr>
          <w:lang w:eastAsia="zh-TW"/>
        </w:rPr>
        <w:t xml:space="preserve">Adjustments were made to the cryptographic algorithms to retain industry compliance. In addition, the removal of excess surplus in the solution was done, in which the result lowers the complexity and retains the security solution to SED overall improving support. </w:t>
      </w:r>
    </w:p>
    <w:p w:rsidRPr="0030695D" w:rsidR="00D3060D" w:rsidP="00D3060D" w:rsidRDefault="00D3060D" w14:paraId="00D7AF2C" w14:textId="65775459">
      <w:pPr>
        <w:pStyle w:val="Heading3"/>
      </w:pPr>
      <w:bookmarkStart w:name="_Toc161999716" w:id="165"/>
      <w:bookmarkStart w:name="_Toc169268758" w:id="166"/>
      <w:r>
        <w:t>NVMe Secure Erase in Pre-OS Environment</w:t>
      </w:r>
      <w:bookmarkEnd w:id="165"/>
      <w:bookmarkEnd w:id="166"/>
    </w:p>
    <w:p w:rsidRPr="0030695D" w:rsidR="00D3060D" w:rsidP="00D3060D" w:rsidRDefault="00D3060D" w14:paraId="6D67ED12" w14:textId="5B6AC724">
      <w:r w:rsidRPr="0030695D">
        <w:t>An interface protocol will provide an interface for sanitize command allowing only for pass-through NVMe drives (RAID Members excluded). In order to sanitize RAID member drive, the OEM implementation must firstly delete RAID volume, and then send sanitize command. Delete RAID volume functionality will be also provided by VROC Standard Storage Interface Protocol.</w:t>
      </w:r>
    </w:p>
    <w:p w:rsidRPr="0030695D" w:rsidR="00D3060D" w:rsidP="00D3060D" w:rsidRDefault="00B90F05" w14:paraId="46FEC451" w14:textId="04571DA7">
      <w:pPr>
        <w:pStyle w:val="Heading3"/>
      </w:pPr>
      <w:bookmarkStart w:name="_Toc161999717" w:id="167"/>
      <w:bookmarkStart w:name="_Toc169268759" w:id="168"/>
      <w:r>
        <w:t>Intel</w:t>
      </w:r>
      <w:r w:rsidRPr="089C62EF">
        <w:rPr>
          <w:vertAlign w:val="superscript"/>
        </w:rPr>
        <w:t>®</w:t>
      </w:r>
      <w:r>
        <w:t xml:space="preserve"> </w:t>
      </w:r>
      <w:r w:rsidR="00D3060D">
        <w:t>VROC OOB Integration with AMI BMC</w:t>
      </w:r>
      <w:bookmarkEnd w:id="167"/>
      <w:bookmarkEnd w:id="168"/>
    </w:p>
    <w:p w:rsidRPr="0030695D" w:rsidR="00D3060D" w:rsidP="00D3060D" w:rsidRDefault="00B90F05" w14:paraId="36BE3D1B" w14:textId="4C5EB84D">
      <w:pPr>
        <w:rPr>
          <w:lang w:eastAsia="zh-TW"/>
        </w:rPr>
      </w:pPr>
      <w:r w:rsidRPr="089C62EF">
        <w:rPr>
          <w:lang w:eastAsia="zh-TW"/>
        </w:rPr>
        <w:t>Intel</w:t>
      </w:r>
      <w:r w:rsidRPr="089C62EF">
        <w:rPr>
          <w:vertAlign w:val="superscript"/>
          <w:lang w:eastAsia="zh-TW"/>
        </w:rPr>
        <w:t>®</w:t>
      </w:r>
      <w:r w:rsidRPr="089C62EF">
        <w:rPr>
          <w:lang w:eastAsia="zh-TW"/>
        </w:rPr>
        <w:t xml:space="preserve"> </w:t>
      </w:r>
      <w:r w:rsidRPr="089C62EF" w:rsidR="00D3060D">
        <w:rPr>
          <w:lang w:eastAsia="zh-TW"/>
        </w:rPr>
        <w:t xml:space="preserve">VROC OOB validation process will also be the standard procedure to also be done on AMI firmware as well. The same validation test cases that are Intel POR are also applied to AMI BMC validation. </w:t>
      </w:r>
    </w:p>
    <w:p w:rsidR="68F9BFF2" w:rsidP="089C62EF" w:rsidRDefault="68F9BFF2" w14:paraId="60BA9390" w14:textId="208E6DC0">
      <w:pPr>
        <w:rPr>
          <w:lang w:eastAsia="zh-TW"/>
        </w:rPr>
      </w:pPr>
      <w:r w:rsidRPr="089C62EF">
        <w:rPr>
          <w:b/>
          <w:bCs/>
          <w:i/>
          <w:iCs/>
          <w:lang w:eastAsia="zh-TW"/>
        </w:rPr>
        <w:t>Note</w:t>
      </w:r>
      <w:r w:rsidRPr="089C62EF">
        <w:rPr>
          <w:lang w:eastAsia="zh-TW"/>
        </w:rPr>
        <w:t xml:space="preserve">: For </w:t>
      </w:r>
      <w:r w:rsidRPr="089C62EF" w:rsidR="1D8397DE">
        <w:rPr>
          <w:lang w:eastAsia="zh-TW"/>
        </w:rPr>
        <w:t xml:space="preserve">detailed breakdown on </w:t>
      </w:r>
      <w:r w:rsidRPr="089C62EF">
        <w:rPr>
          <w:lang w:eastAsia="zh-TW"/>
        </w:rPr>
        <w:t xml:space="preserve">OOB please </w:t>
      </w:r>
      <w:r w:rsidRPr="089C62EF" w:rsidR="422A0F91">
        <w:rPr>
          <w:lang w:eastAsia="zh-TW"/>
        </w:rPr>
        <w:t xml:space="preserve">refer to content ID 763354 </w:t>
      </w:r>
      <w:r w:rsidRPr="089C62EF" w:rsidR="259BB5A0">
        <w:rPr>
          <w:lang w:eastAsia="zh-TW"/>
        </w:rPr>
        <w:t>on RDC</w:t>
      </w:r>
      <w:r w:rsidR="0013555D">
        <w:rPr>
          <w:lang w:eastAsia="zh-TW"/>
        </w:rPr>
        <w:t xml:space="preserve"> (if access is denied </w:t>
      </w:r>
      <w:r w:rsidR="008743DC">
        <w:rPr>
          <w:lang w:eastAsia="zh-TW"/>
        </w:rPr>
        <w:t xml:space="preserve">to download documentation from RDC </w:t>
      </w:r>
      <w:r w:rsidR="0013555D">
        <w:rPr>
          <w:lang w:eastAsia="zh-TW"/>
        </w:rPr>
        <w:t>please contact your FAE</w:t>
      </w:r>
      <w:r w:rsidR="008743DC">
        <w:rPr>
          <w:lang w:eastAsia="zh-TW"/>
        </w:rPr>
        <w:t xml:space="preserve">) </w:t>
      </w:r>
      <w:r w:rsidRPr="089C62EF">
        <w:rPr>
          <w:szCs w:val="18"/>
          <w:lang w:eastAsia="zh-TW"/>
        </w:rPr>
        <w:t xml:space="preserve">for the latest </w:t>
      </w:r>
      <w:r w:rsidRPr="089C62EF" w:rsidR="59265ADC">
        <w:rPr>
          <w:lang w:eastAsia="zh-TW"/>
        </w:rPr>
        <w:t>Intel® Virtual RAID on CPU (Intel® VROC) Production Version (PV) Out-of-Band (OOB) Release Notes</w:t>
      </w:r>
    </w:p>
    <w:p w:rsidRPr="001441E0" w:rsidR="0031677B" w:rsidP="0031677B" w:rsidRDefault="0031677B" w14:paraId="5F8A4F11" w14:textId="602EDF24">
      <w:pPr>
        <w:pStyle w:val="Heading2"/>
        <w:ind w:hanging="1296"/>
        <w:rPr>
          <w:rFonts w:cs="Intel Clear"/>
        </w:rPr>
      </w:pPr>
      <w:bookmarkStart w:name="_Toc169268760" w:id="169"/>
      <w:r w:rsidRPr="089C62EF">
        <w:rPr>
          <w:rFonts w:cs="Intel Clear"/>
        </w:rPr>
        <w:t>New Features Introduced with Intel</w:t>
      </w:r>
      <w:r w:rsidRPr="089C62EF">
        <w:rPr>
          <w:rFonts w:cs="Intel Clear"/>
          <w:vertAlign w:val="superscript"/>
        </w:rPr>
        <w:t>®</w:t>
      </w:r>
      <w:r w:rsidRPr="089C62EF">
        <w:rPr>
          <w:rFonts w:cs="Intel Clear"/>
        </w:rPr>
        <w:t xml:space="preserve"> VROC 8.5 Release</w:t>
      </w:r>
      <w:bookmarkEnd w:id="169"/>
    </w:p>
    <w:p w:rsidR="0031677B" w:rsidP="0031677B" w:rsidRDefault="0031677B" w14:paraId="580830D7" w14:textId="34A03278">
      <w:pPr>
        <w:pStyle w:val="Heading3"/>
      </w:pPr>
      <w:bookmarkStart w:name="_Toc169268761" w:id="170"/>
      <w:r>
        <w:t>RAID 1 Only SKU</w:t>
      </w:r>
      <w:bookmarkEnd w:id="170"/>
    </w:p>
    <w:p w:rsidR="0031677B" w:rsidP="0031677B" w:rsidRDefault="0031677B" w14:paraId="4D469700" w14:textId="155424DA">
      <w:pPr>
        <w:rPr>
          <w:lang w:eastAsia="zh-TW"/>
        </w:rPr>
      </w:pPr>
      <w:r>
        <w:rPr>
          <w:lang w:eastAsia="zh-TW"/>
        </w:rPr>
        <w:t>Intel</w:t>
      </w:r>
      <w:r w:rsidRPr="0031677B">
        <w:rPr>
          <w:vertAlign w:val="superscript"/>
          <w:lang w:eastAsia="zh-TW"/>
        </w:rPr>
        <w:t>®</w:t>
      </w:r>
      <w:r>
        <w:rPr>
          <w:lang w:eastAsia="zh-TW"/>
        </w:rPr>
        <w:t xml:space="preserve"> VROC now offers a RAID 1 only SKU that allows the user to select a RAID 1 volume creation option for all applicable drives. This SKU is desirable for those users who are only in need of RAID 1 volume configurations.</w:t>
      </w:r>
    </w:p>
    <w:p w:rsidR="0031677B" w:rsidP="0031677B" w:rsidRDefault="00A66039" w14:paraId="281BAE3F" w14:textId="6F62B6CD">
      <w:pPr>
        <w:pStyle w:val="Heading3"/>
      </w:pPr>
      <w:bookmarkStart w:name="_Toc169268762" w:id="171"/>
      <w:r>
        <w:t>Intel On Demand Licensing</w:t>
      </w:r>
      <w:bookmarkEnd w:id="171"/>
    </w:p>
    <w:p w:rsidRPr="0031677B" w:rsidR="00C93C80" w:rsidP="0031677B" w:rsidRDefault="00C93C80" w14:paraId="7BA48FE3" w14:textId="45FE7475">
      <w:r w:rsidRPr="00C93C80">
        <w:t>With release 8.5, Intel</w:t>
      </w:r>
      <w:r w:rsidRPr="00C93C80">
        <w:rPr>
          <w:vertAlign w:val="superscript"/>
        </w:rPr>
        <w:t>®</w:t>
      </w:r>
      <w:r w:rsidRPr="00C93C80">
        <w:t xml:space="preserve"> VROC will support Intel</w:t>
      </w:r>
      <w:r w:rsidRPr="00C93C80">
        <w:rPr>
          <w:vertAlign w:val="superscript"/>
        </w:rPr>
        <w:t>®</w:t>
      </w:r>
      <w:r>
        <w:t xml:space="preserve"> </w:t>
      </w:r>
      <w:r w:rsidRPr="00C93C80">
        <w:t xml:space="preserve">On Demand as an alternate </w:t>
      </w:r>
      <w:r>
        <w:t>l</w:t>
      </w:r>
      <w:r w:rsidRPr="00C93C80">
        <w:t xml:space="preserve">icense activation method alongside the </w:t>
      </w:r>
      <w:r>
        <w:t>license hardware</w:t>
      </w:r>
      <w:r w:rsidRPr="00C93C80">
        <w:t xml:space="preserve"> key. Intel</w:t>
      </w:r>
      <w:r w:rsidRPr="00C93C80">
        <w:rPr>
          <w:vertAlign w:val="superscript"/>
        </w:rPr>
        <w:t>®</w:t>
      </w:r>
      <w:r w:rsidRPr="00C93C80">
        <w:t xml:space="preserve"> On Demand activation model is a solution managed primarily by hardware providers to enable license-based activation of select CPU features and software throughout Intel</w:t>
      </w:r>
      <w:r w:rsidRPr="00C93C80">
        <w:rPr>
          <w:vertAlign w:val="superscript"/>
        </w:rPr>
        <w:t>®</w:t>
      </w:r>
      <w:r w:rsidRPr="00C93C80">
        <w:t xml:space="preserve"> Xeon</w:t>
      </w:r>
      <w:r w:rsidRPr="00C93C80">
        <w:rPr>
          <w:vertAlign w:val="superscript"/>
        </w:rPr>
        <w:t>®</w:t>
      </w:r>
      <w:r w:rsidRPr="00C93C80">
        <w:t xml:space="preserve"> CPU lifecycle. Depending on the hardware provider, licenses can be purchased to enable Intel</w:t>
      </w:r>
      <w:r w:rsidRPr="00C93C80">
        <w:rPr>
          <w:vertAlign w:val="superscript"/>
        </w:rPr>
        <w:t>®</w:t>
      </w:r>
      <w:r w:rsidRPr="00C93C80">
        <w:t xml:space="preserve"> VROC (available with 5th Gen Intel</w:t>
      </w:r>
      <w:r w:rsidRPr="00C93C80">
        <w:rPr>
          <w:vertAlign w:val="superscript"/>
        </w:rPr>
        <w:t>®</w:t>
      </w:r>
      <w:r w:rsidRPr="00C93C80">
        <w:t xml:space="preserve"> Xeon</w:t>
      </w:r>
      <w:r w:rsidRPr="00C93C80">
        <w:rPr>
          <w:vertAlign w:val="superscript"/>
        </w:rPr>
        <w:t>®</w:t>
      </w:r>
      <w:r w:rsidRPr="00C93C80">
        <w:t xml:space="preserve"> Scalable Processors codenamed Emerald Rapids) during manufacturing or in field as an upgrade.</w:t>
      </w:r>
    </w:p>
    <w:p w:rsidRPr="001441E0" w:rsidR="002A676C" w:rsidP="002A676C" w:rsidRDefault="002A676C" w14:paraId="278C63E3" w14:textId="5CD60233">
      <w:pPr>
        <w:pStyle w:val="Heading2"/>
        <w:ind w:hanging="1296"/>
        <w:rPr>
          <w:rFonts w:cs="Intel Clear"/>
        </w:rPr>
      </w:pPr>
      <w:bookmarkStart w:name="_Toc169268763" w:id="172"/>
      <w:r w:rsidRPr="089C62EF">
        <w:rPr>
          <w:rFonts w:cs="Intel Clear"/>
        </w:rPr>
        <w:t>New Features Introduced with Intel</w:t>
      </w:r>
      <w:r w:rsidRPr="089C62EF">
        <w:rPr>
          <w:rFonts w:cs="Intel Clear"/>
          <w:vertAlign w:val="superscript"/>
        </w:rPr>
        <w:t>®</w:t>
      </w:r>
      <w:r w:rsidRPr="089C62EF">
        <w:rPr>
          <w:rFonts w:cs="Intel Clear"/>
        </w:rPr>
        <w:t xml:space="preserve"> VROC 8.2</w:t>
      </w:r>
      <w:bookmarkEnd w:id="160"/>
      <w:r w:rsidRPr="089C62EF" w:rsidR="00706DFA">
        <w:rPr>
          <w:rFonts w:cs="Intel Clear"/>
        </w:rPr>
        <w:t xml:space="preserve"> Release</w:t>
      </w:r>
      <w:bookmarkEnd w:id="172"/>
    </w:p>
    <w:p w:rsidR="002A676C" w:rsidP="002A676C" w:rsidRDefault="002A676C" w14:paraId="4FE0B4C9" w14:textId="77777777">
      <w:pPr>
        <w:pStyle w:val="Heading3"/>
      </w:pPr>
      <w:bookmarkStart w:name="_Toc144359453" w:id="173"/>
      <w:bookmarkStart w:name="_Toc169268764" w:id="174"/>
      <w:r>
        <w:t>Pre-Boot DMA Protection Enablement with Intel</w:t>
      </w:r>
      <w:r w:rsidRPr="089C62EF">
        <w:rPr>
          <w:vertAlign w:val="superscript"/>
        </w:rPr>
        <w:t>®</w:t>
      </w:r>
      <w:r>
        <w:t xml:space="preserve"> VROC</w:t>
      </w:r>
      <w:bookmarkEnd w:id="173"/>
      <w:bookmarkEnd w:id="174"/>
    </w:p>
    <w:p w:rsidR="002A676C" w:rsidP="002A676C" w:rsidRDefault="002A676C" w14:paraId="7A845B22" w14:textId="77777777">
      <w:pPr>
        <w:rPr>
          <w:lang w:eastAsia="zh-TW"/>
        </w:rPr>
      </w:pPr>
      <w:r w:rsidRPr="00AD16D3">
        <w:rPr>
          <w:lang w:eastAsia="zh-TW"/>
        </w:rPr>
        <w:t xml:space="preserve">A security feature limitation occurred when pre-boot DMA protection was enabled in </w:t>
      </w:r>
      <w:r>
        <w:rPr>
          <w:lang w:eastAsia="zh-TW"/>
        </w:rPr>
        <w:t>BIOS</w:t>
      </w:r>
      <w:r w:rsidRPr="00AD16D3">
        <w:rPr>
          <w:lang w:eastAsia="zh-TW"/>
        </w:rPr>
        <w:t xml:space="preserve"> while also </w:t>
      </w:r>
      <w:r>
        <w:rPr>
          <w:lang w:eastAsia="zh-TW"/>
        </w:rPr>
        <w:t>Intel</w:t>
      </w:r>
      <w:r w:rsidRPr="00AD16D3">
        <w:rPr>
          <w:vertAlign w:val="superscript"/>
          <w:lang w:eastAsia="zh-TW"/>
        </w:rPr>
        <w:t>®</w:t>
      </w:r>
      <w:r>
        <w:rPr>
          <w:lang w:eastAsia="zh-TW"/>
        </w:rPr>
        <w:t xml:space="preserve"> </w:t>
      </w:r>
      <w:r w:rsidRPr="00AD16D3">
        <w:rPr>
          <w:lang w:eastAsia="zh-TW"/>
        </w:rPr>
        <w:t>VMD/VROC was enabled. This limitation no longer persists in Intel</w:t>
      </w:r>
      <w:r w:rsidRPr="00AD16D3">
        <w:rPr>
          <w:vertAlign w:val="superscript"/>
          <w:lang w:eastAsia="zh-TW"/>
        </w:rPr>
        <w:t>®</w:t>
      </w:r>
      <w:r w:rsidRPr="00AD16D3">
        <w:rPr>
          <w:lang w:eastAsia="zh-TW"/>
        </w:rPr>
        <w:t xml:space="preserve"> VROC 8.2.0.198</w:t>
      </w:r>
      <w:r>
        <w:rPr>
          <w:lang w:eastAsia="zh-TW"/>
        </w:rPr>
        <w:t>1</w:t>
      </w:r>
      <w:r w:rsidRPr="00AD16D3">
        <w:rPr>
          <w:lang w:eastAsia="zh-TW"/>
        </w:rPr>
        <w:t xml:space="preserve"> release version. Both Pre-Boot DMA and </w:t>
      </w:r>
      <w:r>
        <w:rPr>
          <w:lang w:eastAsia="zh-TW"/>
        </w:rPr>
        <w:t>Intel</w:t>
      </w:r>
      <w:r w:rsidRPr="00AD16D3">
        <w:rPr>
          <w:vertAlign w:val="superscript"/>
          <w:lang w:eastAsia="zh-TW"/>
        </w:rPr>
        <w:t>®</w:t>
      </w:r>
      <w:r>
        <w:rPr>
          <w:lang w:eastAsia="zh-TW"/>
        </w:rPr>
        <w:t xml:space="preserve"> </w:t>
      </w:r>
      <w:r w:rsidRPr="00AD16D3">
        <w:rPr>
          <w:lang w:eastAsia="zh-TW"/>
        </w:rPr>
        <w:t>VROC can be enabled at the same time without error messages or interruptions occurring.</w:t>
      </w:r>
    </w:p>
    <w:p w:rsidR="002A676C" w:rsidP="002A676C" w:rsidRDefault="002A676C" w14:paraId="42A91892" w14:textId="77777777">
      <w:pPr>
        <w:pStyle w:val="Heading3"/>
      </w:pPr>
      <w:bookmarkStart w:name="_Toc144359454" w:id="175"/>
      <w:bookmarkStart w:name="_Toc169268765" w:id="176"/>
      <w:r>
        <w:t>NVMe Secure Erase Via OOB Support</w:t>
      </w:r>
      <w:bookmarkEnd w:id="175"/>
      <w:bookmarkEnd w:id="176"/>
    </w:p>
    <w:p w:rsidR="002A676C" w:rsidP="002A676C" w:rsidRDefault="002A676C" w14:paraId="6C205E32" w14:textId="77777777">
      <w:r w:rsidRPr="003D2002">
        <w:t>Now with Secure Erase</w:t>
      </w:r>
      <w:r>
        <w:t>,</w:t>
      </w:r>
      <w:r w:rsidRPr="003D2002">
        <w:t xml:space="preserve"> users will be able to erase all data permanently off NVMe SSDs through OOB. When </w:t>
      </w:r>
      <w:r>
        <w:t xml:space="preserve">the </w:t>
      </w:r>
      <w:r w:rsidRPr="003D2002">
        <w:t xml:space="preserve">action </w:t>
      </w:r>
      <w:r>
        <w:t>of s</w:t>
      </w:r>
      <w:r w:rsidRPr="003D2002">
        <w:t xml:space="preserve">ecure erase is triggered on </w:t>
      </w:r>
      <w:r>
        <w:t xml:space="preserve">a </w:t>
      </w:r>
      <w:r w:rsidRPr="003D2002">
        <w:t xml:space="preserve">drive through </w:t>
      </w:r>
      <w:r>
        <w:t xml:space="preserve">the </w:t>
      </w:r>
      <w:r w:rsidRPr="003D2002">
        <w:t>OOB service</w:t>
      </w:r>
      <w:r>
        <w:t>,</w:t>
      </w:r>
      <w:r w:rsidRPr="003D2002">
        <w:t xml:space="preserve"> this drive during </w:t>
      </w:r>
      <w:r>
        <w:t xml:space="preserve">the </w:t>
      </w:r>
      <w:r w:rsidRPr="003D2002">
        <w:t xml:space="preserve">sanitize process will change it state to </w:t>
      </w:r>
      <w:r w:rsidRPr="00106ACA">
        <w:rPr>
          <w:i/>
          <w:iCs/>
        </w:rPr>
        <w:t>Standby</w:t>
      </w:r>
      <w:r w:rsidRPr="003D2002">
        <w:t xml:space="preserve"> within the Intel</w:t>
      </w:r>
      <w:r w:rsidRPr="00106ACA">
        <w:rPr>
          <w:vertAlign w:val="superscript"/>
        </w:rPr>
        <w:t>®</w:t>
      </w:r>
      <w:r w:rsidRPr="003D2002">
        <w:t xml:space="preserve"> VROC GUI environment.</w:t>
      </w:r>
    </w:p>
    <w:p w:rsidR="002A676C" w:rsidP="002A676C" w:rsidRDefault="002A676C" w14:paraId="30CA971B" w14:textId="77777777">
      <w:pPr>
        <w:pStyle w:val="Heading3"/>
      </w:pPr>
      <w:bookmarkStart w:name="_Toc144359455" w:id="177"/>
      <w:bookmarkStart w:name="_Toc169268766" w:id="178"/>
      <w:r>
        <w:t>NVMe Pass-Thru PPI and Storage Security Command PPI Support in Intel</w:t>
      </w:r>
      <w:r w:rsidRPr="089C62EF">
        <w:rPr>
          <w:vertAlign w:val="superscript"/>
        </w:rPr>
        <w:t>®</w:t>
      </w:r>
      <w:r>
        <w:t xml:space="preserve"> VROC</w:t>
      </w:r>
      <w:bookmarkEnd w:id="177"/>
      <w:bookmarkEnd w:id="178"/>
    </w:p>
    <w:p w:rsidR="002A676C" w:rsidP="002A676C" w:rsidRDefault="002A676C" w14:paraId="68757A48" w14:textId="7DCB3769">
      <w:r w:rsidRPr="009B3C6A">
        <w:t>When implementing a password security protection feature on NVMe drives, SSCP provides the required command set for this feature. This protocol will be used not only in DXE phase, but also</w:t>
      </w:r>
      <w:r>
        <w:t xml:space="preserve"> in</w:t>
      </w:r>
      <w:r w:rsidRPr="009B3C6A">
        <w:t xml:space="preserve"> PEI phase (DXE and PEI are all required for S0</w:t>
      </w:r>
      <w:r>
        <w:t xml:space="preserve">, </w:t>
      </w:r>
      <w:r w:rsidRPr="009B3C6A">
        <w:t>S3 and S4, power on, hibernation, and resume)</w:t>
      </w:r>
      <w:r>
        <w:t>.</w:t>
      </w:r>
    </w:p>
    <w:p w:rsidR="003074CE" w:rsidP="003074CE" w:rsidRDefault="003074CE" w14:paraId="0AF3CCD6" w14:textId="60FA2A70">
      <w:pPr>
        <w:pStyle w:val="Heading3"/>
      </w:pPr>
      <w:bookmarkStart w:name="_Toc169268767" w:id="179"/>
      <w:r>
        <w:t>PEIM Support (Update)</w:t>
      </w:r>
      <w:bookmarkEnd w:id="179"/>
    </w:p>
    <w:p w:rsidRPr="002A676C" w:rsidR="003074CE" w:rsidP="002A676C" w:rsidRDefault="003074CE" w14:paraId="3842FF90" w14:textId="3AB91886">
      <w:r>
        <w:t>The limitation listed in Intel</w:t>
      </w:r>
      <w:r w:rsidRPr="003074CE">
        <w:rPr>
          <w:vertAlign w:val="superscript"/>
        </w:rPr>
        <w:t>®</w:t>
      </w:r>
      <w:r>
        <w:t xml:space="preserve"> VROC 8.0 release section has been implemented. Multiple Intel</w:t>
      </w:r>
      <w:r w:rsidRPr="003074CE">
        <w:rPr>
          <w:vertAlign w:val="superscript"/>
        </w:rPr>
        <w:t>®</w:t>
      </w:r>
      <w:r>
        <w:t xml:space="preserve"> VMD controllers are supported.</w:t>
      </w:r>
    </w:p>
    <w:p w:rsidRPr="00E55508" w:rsidR="00CE0553" w:rsidP="00D74AC7" w:rsidRDefault="00CE0553" w14:paraId="7A723C33" w14:textId="5AB18CDA">
      <w:pPr>
        <w:pStyle w:val="Heading2"/>
        <w:rPr>
          <w:rFonts w:cs="Intel Clear"/>
        </w:rPr>
      </w:pPr>
      <w:bookmarkStart w:name="_Toc169268768" w:id="180"/>
      <w:r w:rsidRPr="089C62EF">
        <w:rPr>
          <w:rFonts w:cs="Intel Clear"/>
        </w:rPr>
        <w:t>New Features Introduced with Intel</w:t>
      </w:r>
      <w:r w:rsidRPr="089C62EF" w:rsidR="00202DC7">
        <w:rPr>
          <w:rFonts w:cs="Intel Clear"/>
          <w:vertAlign w:val="superscript"/>
        </w:rPr>
        <w:t>®</w:t>
      </w:r>
      <w:r w:rsidRPr="089C62EF">
        <w:rPr>
          <w:rFonts w:cs="Intel Clear"/>
        </w:rPr>
        <w:t xml:space="preserve"> VROC </w:t>
      </w:r>
      <w:bookmarkEnd w:id="161"/>
      <w:r w:rsidRPr="089C62EF">
        <w:rPr>
          <w:rFonts w:cs="Intel Clear"/>
        </w:rPr>
        <w:t>8.0</w:t>
      </w:r>
      <w:r w:rsidRPr="089C62EF" w:rsidR="00B67D80">
        <w:rPr>
          <w:rFonts w:cs="Intel Clear"/>
        </w:rPr>
        <w:t xml:space="preserve"> </w:t>
      </w:r>
      <w:r w:rsidRPr="089C62EF" w:rsidR="00D914E6">
        <w:rPr>
          <w:rFonts w:cs="Intel Clear"/>
        </w:rPr>
        <w:t>Release</w:t>
      </w:r>
      <w:bookmarkEnd w:id="180"/>
    </w:p>
    <w:p w:rsidR="00E923C4" w:rsidP="00E55508" w:rsidRDefault="00E923C4" w14:paraId="1A621E54" w14:textId="686D2FD0">
      <w:pPr>
        <w:pStyle w:val="Heading3"/>
        <w:ind w:hanging="1296"/>
      </w:pPr>
      <w:bookmarkStart w:name="_Toc103372845" w:id="181"/>
      <w:bookmarkStart w:name="_Toc169268769" w:id="182"/>
      <w:r>
        <w:t xml:space="preserve">LED </w:t>
      </w:r>
      <w:r w:rsidR="00D17D77">
        <w:t>M</w:t>
      </w:r>
      <w:r>
        <w:t>anagement on PCH-VMD</w:t>
      </w:r>
      <w:bookmarkEnd w:id="181"/>
      <w:bookmarkEnd w:id="182"/>
    </w:p>
    <w:p w:rsidR="00E923C4" w:rsidP="00E923C4" w:rsidRDefault="00E923C4" w14:paraId="41324126" w14:textId="2FEB5A92">
      <w:pPr>
        <w:rPr>
          <w:lang w:eastAsia="zh-TW"/>
        </w:rPr>
      </w:pPr>
      <w:r w:rsidRPr="00DC51E3">
        <w:t xml:space="preserve">There are </w:t>
      </w:r>
      <w:r w:rsidR="00D17D77">
        <w:t>two</w:t>
      </w:r>
      <w:r w:rsidRPr="00DC51E3">
        <w:t xml:space="preserve"> PCIe ports designed and controlled under PCH</w:t>
      </w:r>
      <w:r>
        <w:t xml:space="preserve">, </w:t>
      </w:r>
      <w:r>
        <w:rPr>
          <w:rFonts w:hint="eastAsia"/>
          <w:lang w:eastAsia="zh-TW"/>
        </w:rPr>
        <w:t>E</w:t>
      </w:r>
      <w:r>
        <w:rPr>
          <w:lang w:eastAsia="zh-TW"/>
        </w:rPr>
        <w:t xml:space="preserve">mmitsburg, and this feature with LED management is implemented in the circuit and the on-board secondary CPLD. Designers need to implement the same or similar logic control as this CPLD does to control </w:t>
      </w:r>
      <w:r w:rsidR="00D17D77">
        <w:rPr>
          <w:lang w:eastAsia="zh-TW"/>
        </w:rPr>
        <w:t>two</w:t>
      </w:r>
      <w:r>
        <w:rPr>
          <w:lang w:eastAsia="zh-TW"/>
        </w:rPr>
        <w:t xml:space="preserve"> LEDs designed on-board to represent the RAID</w:t>
      </w:r>
      <w:r>
        <w:rPr>
          <w:rFonts w:hint="eastAsia"/>
          <w:lang w:eastAsia="zh-TW"/>
        </w:rPr>
        <w:t xml:space="preserve"> </w:t>
      </w:r>
      <w:r>
        <w:rPr>
          <w:lang w:eastAsia="zh-TW"/>
        </w:rPr>
        <w:t>status.</w:t>
      </w:r>
    </w:p>
    <w:p w:rsidR="00E923C4" w:rsidP="00E55508" w:rsidRDefault="00E923C4" w14:paraId="052F7EEA" w14:textId="0EEA8665">
      <w:pPr>
        <w:pStyle w:val="Heading3"/>
        <w:ind w:hanging="1296"/>
      </w:pPr>
      <w:bookmarkStart w:name="_Toc134611452" w:id="183"/>
      <w:bookmarkStart w:name="_Toc134611591" w:id="184"/>
      <w:bookmarkStart w:name="_Toc134611926" w:id="185"/>
      <w:bookmarkStart w:name="_Toc134684287" w:id="186"/>
      <w:bookmarkStart w:name="_Toc134684463" w:id="187"/>
      <w:bookmarkStart w:name="_Toc134766905" w:id="188"/>
      <w:bookmarkStart w:name="_Toc134769198" w:id="189"/>
      <w:bookmarkStart w:name="_Toc103372847" w:id="190"/>
      <w:bookmarkStart w:name="_Toc103372848" w:id="191"/>
      <w:bookmarkStart w:name="_Toc169268770" w:id="192"/>
      <w:bookmarkEnd w:id="183"/>
      <w:bookmarkEnd w:id="184"/>
      <w:bookmarkEnd w:id="185"/>
      <w:bookmarkEnd w:id="186"/>
      <w:bookmarkEnd w:id="187"/>
      <w:bookmarkEnd w:id="188"/>
      <w:bookmarkEnd w:id="189"/>
      <w:bookmarkEnd w:id="190"/>
      <w:r>
        <w:t>Intel</w:t>
      </w:r>
      <w:r w:rsidRPr="089C62EF" w:rsidR="00D17D77">
        <w:rPr>
          <w:vertAlign w:val="superscript"/>
        </w:rPr>
        <w:t>®</w:t>
      </w:r>
      <w:r>
        <w:t xml:space="preserve"> VROC 8.0 New GUI Design</w:t>
      </w:r>
      <w:bookmarkEnd w:id="191"/>
      <w:bookmarkEnd w:id="192"/>
    </w:p>
    <w:p w:rsidRPr="00CC4438" w:rsidR="00B42D08" w:rsidP="002C5483" w:rsidRDefault="00B42D08" w14:paraId="0055D827" w14:textId="77777777">
      <w:pPr>
        <w:pStyle w:val="Heading3"/>
      </w:pPr>
      <w:bookmarkStart w:name="_Toc119484513" w:id="193"/>
      <w:bookmarkStart w:name="_Toc169268771" w:id="194"/>
      <w:bookmarkStart w:name="_Toc103372849" w:id="195"/>
      <w:r>
        <w:t>Warning Message Displayed When GUI and Driver Version is Mismatching</w:t>
      </w:r>
      <w:bookmarkEnd w:id="193"/>
      <w:bookmarkEnd w:id="194"/>
    </w:p>
    <w:bookmarkEnd w:id="195"/>
    <w:p w:rsidRPr="00341007" w:rsidR="00E923C4" w:rsidP="00E55508" w:rsidRDefault="00E923C4" w14:paraId="36D3295E" w14:textId="641C3C84">
      <w:pPr>
        <w:spacing w:before="300"/>
      </w:pPr>
      <w:r>
        <w:t xml:space="preserve">When this warning message condition is detected from one major version or 2 minor versions difference, </w:t>
      </w:r>
      <w:r w:rsidR="00D17D77">
        <w:t>the Intel</w:t>
      </w:r>
      <w:r w:rsidRPr="00E55508" w:rsidR="00D17D77">
        <w:rPr>
          <w:vertAlign w:val="superscript"/>
        </w:rPr>
        <w:t>®</w:t>
      </w:r>
      <w:r w:rsidR="00D17D77">
        <w:t xml:space="preserve"> VROC </w:t>
      </w:r>
      <w:r>
        <w:t xml:space="preserve">GUI will not allow to manage the storage </w:t>
      </w:r>
      <w:r w:rsidR="00D17D77">
        <w:t>controller but</w:t>
      </w:r>
      <w:r>
        <w:t xml:space="preserve"> can provide a set of functionalities corresponding to the lowest driver version. </w:t>
      </w:r>
      <w:r w:rsidR="00D17D77">
        <w:t>The Intel</w:t>
      </w:r>
      <w:r w:rsidRPr="00E55508" w:rsidR="00D17D77">
        <w:rPr>
          <w:vertAlign w:val="superscript"/>
        </w:rPr>
        <w:t>®</w:t>
      </w:r>
      <w:r w:rsidR="00D17D77">
        <w:t xml:space="preserve"> VROC </w:t>
      </w:r>
      <w:r>
        <w:t xml:space="preserve">GUI still can start even </w:t>
      </w:r>
      <w:r w:rsidR="00D17D77">
        <w:t xml:space="preserve">if </w:t>
      </w:r>
      <w:r>
        <w:t xml:space="preserve">there is no driver installed. </w:t>
      </w:r>
    </w:p>
    <w:p w:rsidR="00E923C4" w:rsidP="00E55508" w:rsidRDefault="00E923C4" w14:paraId="5DE6C2C7" w14:textId="4F297AC6">
      <w:pPr>
        <w:pStyle w:val="Heading3"/>
        <w:ind w:hanging="1296"/>
      </w:pPr>
      <w:bookmarkStart w:name="_Toc103372850" w:id="196"/>
      <w:bookmarkStart w:name="_Toc169268772" w:id="197"/>
      <w:r>
        <w:t xml:space="preserve">PEIM </w:t>
      </w:r>
      <w:r w:rsidR="00B72999">
        <w:t>S</w:t>
      </w:r>
      <w:r>
        <w:t>upport</w:t>
      </w:r>
      <w:bookmarkEnd w:id="196"/>
      <w:bookmarkEnd w:id="197"/>
    </w:p>
    <w:p w:rsidR="00E923C4" w:rsidP="00E923C4" w:rsidRDefault="00E923C4" w14:paraId="78CB3F01" w14:textId="0557D60D">
      <w:r w:rsidRPr="00282792">
        <w:t>Intel</w:t>
      </w:r>
      <w:r w:rsidRPr="00E55508" w:rsidR="00230DC5">
        <w:rPr>
          <w:vertAlign w:val="superscript"/>
        </w:rPr>
        <w:t>®</w:t>
      </w:r>
      <w:r w:rsidRPr="00282792">
        <w:t xml:space="preserve"> VROC is a software RAID solution for NVMe and SATA drives. Intel</w:t>
      </w:r>
      <w:r w:rsidRPr="002C04A6" w:rsidR="00230DC5">
        <w:rPr>
          <w:vertAlign w:val="superscript"/>
        </w:rPr>
        <w:t>®</w:t>
      </w:r>
      <w:r w:rsidRPr="00282792">
        <w:t xml:space="preserve"> VROC starting with version 8.0.1 introduces </w:t>
      </w:r>
      <w:r w:rsidR="00230DC5">
        <w:t xml:space="preserve">the </w:t>
      </w:r>
      <w:r w:rsidRPr="00E55508">
        <w:rPr>
          <w:i/>
          <w:iCs/>
        </w:rPr>
        <w:t>VROC Pre-EFI Initialization Module (PEIM)</w:t>
      </w:r>
      <w:r w:rsidRPr="00282792">
        <w:t xml:space="preserve"> to support </w:t>
      </w:r>
      <w:r w:rsidR="00230DC5">
        <w:t xml:space="preserve">the </w:t>
      </w:r>
      <w:r w:rsidRPr="00282792">
        <w:t>BIOS recovery scenario during boot.</w:t>
      </w:r>
    </w:p>
    <w:p w:rsidR="00E923C4" w:rsidP="00E923C4" w:rsidRDefault="00A157B2" w14:paraId="283D0D17" w14:textId="15BB5537">
      <w:r>
        <w:t xml:space="preserve">The </w:t>
      </w:r>
      <w:r w:rsidR="00E923C4">
        <w:t xml:space="preserve">VROC PEI module for SATA provides access to RAID volumes and SATA drives connected to </w:t>
      </w:r>
      <w:r>
        <w:t xml:space="preserve">the </w:t>
      </w:r>
      <w:r w:rsidR="00E923C4">
        <w:t>Intel</w:t>
      </w:r>
      <w:r w:rsidRPr="00E55508" w:rsidR="00157938">
        <w:rPr>
          <w:vertAlign w:val="superscript"/>
        </w:rPr>
        <w:t>®</w:t>
      </w:r>
      <w:r w:rsidR="00E923C4">
        <w:t xml:space="preserve"> SATA controller. </w:t>
      </w:r>
    </w:p>
    <w:p w:rsidR="00E923C4" w:rsidP="00E923C4" w:rsidRDefault="00A157B2" w14:paraId="492BEB6B" w14:textId="4EC0E410">
      <w:r>
        <w:t xml:space="preserve">The </w:t>
      </w:r>
      <w:r w:rsidR="00E923C4">
        <w:t xml:space="preserve">VROC PEI module for VMD provides access to RAID volumes and NVMe drives connected to </w:t>
      </w:r>
      <w:r>
        <w:t xml:space="preserve">a </w:t>
      </w:r>
      <w:r w:rsidR="00E923C4">
        <w:t>single Intel</w:t>
      </w:r>
      <w:r w:rsidRPr="00E55508" w:rsidR="00157938">
        <w:rPr>
          <w:vertAlign w:val="superscript"/>
        </w:rPr>
        <w:t>®</w:t>
      </w:r>
      <w:r w:rsidR="00E923C4">
        <w:t xml:space="preserve"> VMD controller.</w:t>
      </w:r>
    </w:p>
    <w:p w:rsidR="00E923C4" w:rsidP="00E923C4" w:rsidRDefault="00E923C4" w14:paraId="34F34D53" w14:textId="58FA25C8">
      <w:r>
        <w:t xml:space="preserve">Both modules have common code base with PEI interface implementation and RAID logic. The main difference between them is </w:t>
      </w:r>
      <w:r w:rsidR="00A50B62">
        <w:t xml:space="preserve">the </w:t>
      </w:r>
      <w:r>
        <w:t xml:space="preserve">different transport implementations (AHCI vs. VMD and NVMe). Every VROC PEI module installs two PEIM-to-PEIM interfaces (PPI), defined in </w:t>
      </w:r>
      <w:r w:rsidR="00A50B62">
        <w:t xml:space="preserve">the </w:t>
      </w:r>
      <w:r>
        <w:t xml:space="preserve">PI </w:t>
      </w:r>
      <w:r w:rsidR="00A50B62">
        <w:t>s</w:t>
      </w:r>
      <w:r>
        <w:t xml:space="preserve">pecification: </w:t>
      </w:r>
    </w:p>
    <w:p w:rsidRPr="00E55508" w:rsidR="00E923C4" w:rsidP="00E55508" w:rsidRDefault="00E923C4" w14:paraId="74EA40BE" w14:textId="77777777">
      <w:pPr>
        <w:pStyle w:val="ListParagraph"/>
        <w:numPr>
          <w:ilvl w:val="0"/>
          <w:numId w:val="29"/>
        </w:numPr>
        <w:rPr>
          <w:rFonts w:ascii="Consolas" w:hAnsi="Consolas"/>
          <w:b/>
          <w:bCs/>
        </w:rPr>
      </w:pPr>
      <w:r w:rsidRPr="00E55508">
        <w:rPr>
          <w:rFonts w:ascii="Consolas" w:hAnsi="Consolas"/>
          <w:b/>
          <w:bCs/>
        </w:rPr>
        <w:t xml:space="preserve">EFI_PEI_RECOVERY_BLOCK_IO_PPI </w:t>
      </w:r>
    </w:p>
    <w:p w:rsidRPr="00E55508" w:rsidR="00E923C4" w:rsidP="00E55508" w:rsidRDefault="00E923C4" w14:paraId="59C29FD3" w14:textId="77777777">
      <w:pPr>
        <w:pStyle w:val="ListParagraph"/>
        <w:numPr>
          <w:ilvl w:val="0"/>
          <w:numId w:val="29"/>
        </w:numPr>
        <w:rPr>
          <w:rFonts w:ascii="Consolas" w:hAnsi="Consolas"/>
          <w:b/>
          <w:bCs/>
        </w:rPr>
      </w:pPr>
      <w:r w:rsidRPr="00E55508">
        <w:rPr>
          <w:rFonts w:ascii="Consolas" w:hAnsi="Consolas"/>
          <w:b/>
          <w:bCs/>
        </w:rPr>
        <w:t>EFI_PEI_RECOVERY_BLOCK_IO2_PPI</w:t>
      </w:r>
    </w:p>
    <w:p w:rsidR="00E923C4" w:rsidP="00E923C4" w:rsidRDefault="00E923C4" w14:paraId="1A7A4396" w14:textId="77777777">
      <w:r>
        <w:t>These PPIs are used to read data from pass-through drives and RAID volumes, enumerated by VROC PEI modules.</w:t>
      </w:r>
    </w:p>
    <w:p w:rsidR="00E923C4" w:rsidP="00E923C4" w:rsidRDefault="00E41F41" w14:paraId="5F7F947A" w14:textId="31E8821B">
      <w:r>
        <w:t>Intel</w:t>
      </w:r>
      <w:r w:rsidRPr="00E55508">
        <w:rPr>
          <w:vertAlign w:val="superscript"/>
        </w:rPr>
        <w:t>®</w:t>
      </w:r>
      <w:r>
        <w:t xml:space="preserve"> </w:t>
      </w:r>
      <w:r w:rsidR="00E923C4">
        <w:t xml:space="preserve">VROC 8.0 PEI modules have several limitations: </w:t>
      </w:r>
    </w:p>
    <w:p w:rsidR="00E923C4" w:rsidP="00E55508" w:rsidRDefault="00E923C4" w14:paraId="3C6FF4FF" w14:textId="3F83F92A">
      <w:pPr>
        <w:pStyle w:val="ListParagraph"/>
        <w:numPr>
          <w:ilvl w:val="0"/>
          <w:numId w:val="30"/>
        </w:numPr>
      </w:pPr>
      <w:r>
        <w:t>VROC VMD PEI module enumerates single VMD device</w:t>
      </w:r>
      <w:r w:rsidR="00A50B62">
        <w:t>s</w:t>
      </w:r>
      <w:r>
        <w:t>, regardless how many VMD devices are present in the system.</w:t>
      </w:r>
    </w:p>
    <w:p w:rsidR="00E923C4" w:rsidP="00E55508" w:rsidRDefault="00E923C4" w14:paraId="2E16AAF6" w14:textId="77777777">
      <w:pPr>
        <w:pStyle w:val="ListParagraph"/>
        <w:numPr>
          <w:ilvl w:val="0"/>
          <w:numId w:val="30"/>
        </w:numPr>
      </w:pPr>
      <w:r>
        <w:t xml:space="preserve">RAID engine does not support RAID Write Hole protection mechanism for RAID 5. While RAID Write Hole condition occurs for RAID 5, the VROC UEFI PEI module will provide data access to this RAID volume without RAID Write Hole recovery procedure. </w:t>
      </w:r>
      <w:r>
        <w:rPr>
          <w:rFonts w:hint="eastAsia"/>
          <w:lang w:eastAsia="zh-TW"/>
        </w:rPr>
        <w:t>T</w:t>
      </w:r>
      <w:r>
        <w:t>he data read in PEI phase from RAID 5 may be affected by the RAID Write Hole</w:t>
      </w:r>
      <w:r>
        <w:rPr>
          <w:rFonts w:hint="eastAsia"/>
          <w:lang w:eastAsia="zh-TW"/>
        </w:rPr>
        <w:t xml:space="preserve"> </w:t>
      </w:r>
      <w:r>
        <w:t xml:space="preserve">scenario. </w:t>
      </w:r>
    </w:p>
    <w:p w:rsidR="000963F6" w:rsidP="00E55508" w:rsidRDefault="00E923C4" w14:paraId="1A30A845" w14:textId="6E45FF9B">
      <w:pPr>
        <w:pStyle w:val="ListParagraph"/>
        <w:numPr>
          <w:ilvl w:val="0"/>
          <w:numId w:val="30"/>
        </w:numPr>
      </w:pPr>
      <w:r>
        <w:t>RAID engine does not support drives with 4kiB block size – such drives will not be enumerated. Pass-through drives will not be exposed as block devices. RAID volumes consisting of such drives will also not be exposed.</w:t>
      </w:r>
    </w:p>
    <w:p w:rsidR="00D53DAE" w:rsidP="00E55508" w:rsidRDefault="00D53DAE" w14:paraId="332C9D1B" w14:textId="77777777">
      <w:pPr>
        <w:pStyle w:val="Heading3"/>
        <w:ind w:hanging="1296"/>
      </w:pPr>
      <w:bookmarkStart w:name="_Toc103372851" w:id="198"/>
      <w:bookmarkStart w:name="_Toc169268773" w:id="199"/>
      <w:r>
        <w:t>Physical Drive Location Information in UEFI</w:t>
      </w:r>
      <w:bookmarkEnd w:id="198"/>
      <w:bookmarkEnd w:id="199"/>
    </w:p>
    <w:p w:rsidR="00D53DAE" w:rsidP="00D53DAE" w:rsidRDefault="00D53DAE" w14:paraId="5193E116" w14:textId="4CB88321">
      <w:r w:rsidRPr="00300484">
        <w:t xml:space="preserve">When </w:t>
      </w:r>
      <w:r w:rsidR="00C80413">
        <w:t>the I</w:t>
      </w:r>
      <w:r w:rsidRPr="00300484">
        <w:t>ntel</w:t>
      </w:r>
      <w:r w:rsidRPr="00E55508" w:rsidR="00C80413">
        <w:rPr>
          <w:vertAlign w:val="superscript"/>
        </w:rPr>
        <w:t>®</w:t>
      </w:r>
      <w:r w:rsidRPr="00300484">
        <w:t xml:space="preserve"> VROC </w:t>
      </w:r>
      <w:r>
        <w:t>product displays</w:t>
      </w:r>
      <w:r w:rsidRPr="00300484">
        <w:t xml:space="preserve"> how</w:t>
      </w:r>
      <w:r>
        <w:t xml:space="preserve"> </w:t>
      </w:r>
      <w:r w:rsidR="00EC79A1">
        <w:t xml:space="preserve">the </w:t>
      </w:r>
      <w:r w:rsidRPr="00300484">
        <w:t>Intel</w:t>
      </w:r>
      <w:r w:rsidRPr="00E55508" w:rsidR="00EC79A1">
        <w:rPr>
          <w:vertAlign w:val="superscript"/>
        </w:rPr>
        <w:t>®</w:t>
      </w:r>
      <w:r w:rsidRPr="00300484">
        <w:t xml:space="preserve"> VMD controller </w:t>
      </w:r>
      <w:r>
        <w:t>enumerate</w:t>
      </w:r>
      <w:r w:rsidRPr="00300484">
        <w:t xml:space="preserve"> the drives</w:t>
      </w:r>
      <w:r w:rsidR="00EC79A1">
        <w:t>, t</w:t>
      </w:r>
      <w:r>
        <w:t xml:space="preserve">he drive information is showing in </w:t>
      </w:r>
      <w:r w:rsidRPr="00300484">
        <w:t>VRO</w:t>
      </w:r>
      <w:r>
        <w:t xml:space="preserve">C HII like </w:t>
      </w:r>
      <w:r w:rsidR="00EC79A1">
        <w:t xml:space="preserve">in the </w:t>
      </w:r>
      <w:r>
        <w:t xml:space="preserve">below figure. The information is not straightforward and not easy to interpret. </w:t>
      </w:r>
      <w:r w:rsidR="005950D6">
        <w:t>To</w:t>
      </w:r>
      <w:r>
        <w:t xml:space="preserve"> present the drive location information in a user-friendly manner, Intel</w:t>
      </w:r>
      <w:r w:rsidRPr="002C04A6" w:rsidR="00CC34D3">
        <w:rPr>
          <w:vertAlign w:val="superscript"/>
        </w:rPr>
        <w:t>®</w:t>
      </w:r>
      <w:r>
        <w:t xml:space="preserve"> VROC offers a protocol that will allow customers to report how the drives are connected and how customer</w:t>
      </w:r>
      <w:r w:rsidR="00921F88">
        <w:t>s</w:t>
      </w:r>
      <w:r>
        <w:t xml:space="preserve"> would like the information reported in </w:t>
      </w:r>
      <w:r w:rsidR="00921F88">
        <w:t xml:space="preserve">the </w:t>
      </w:r>
      <w:r>
        <w:t>customer platform.</w:t>
      </w:r>
    </w:p>
    <w:p w:rsidR="00E1110D" w:rsidP="00612398" w:rsidRDefault="00E1110D" w14:paraId="2D1E18DF" w14:textId="77808FF1">
      <w:pPr>
        <w:pStyle w:val="Caption"/>
      </w:pPr>
      <w:bookmarkStart w:name="_Toc169268837" w:id="200"/>
      <w:r>
        <w:t xml:space="preserve">Figure </w:t>
      </w:r>
      <w:r w:rsidR="00BF06C3">
        <w:fldChar w:fldCharType="begin"/>
      </w:r>
      <w:r w:rsidR="00BF06C3">
        <w:instrText xml:space="preserve"> STYLEREF 1 \s </w:instrText>
      </w:r>
      <w:r w:rsidR="00BF06C3">
        <w:fldChar w:fldCharType="separate"/>
      </w:r>
      <w:r w:rsidR="00144A36">
        <w:rPr>
          <w:noProof/>
        </w:rPr>
        <w:t>2</w:t>
      </w:r>
      <w:r w:rsidR="00BF06C3">
        <w:rPr>
          <w:noProof/>
        </w:rPr>
        <w:fldChar w:fldCharType="end"/>
      </w:r>
      <w:r w:rsidR="00341C0E">
        <w:noBreakHyphen/>
      </w:r>
      <w:r w:rsidR="00BF06C3">
        <w:fldChar w:fldCharType="begin"/>
      </w:r>
      <w:r w:rsidR="00BF06C3">
        <w:instrText xml:space="preserve"> SEQ Figure \* ARABIC \s 1 </w:instrText>
      </w:r>
      <w:r w:rsidR="00BF06C3">
        <w:fldChar w:fldCharType="separate"/>
      </w:r>
      <w:r w:rsidR="00144A36">
        <w:rPr>
          <w:noProof/>
        </w:rPr>
        <w:t>1</w:t>
      </w:r>
      <w:r w:rsidR="00BF06C3">
        <w:rPr>
          <w:noProof/>
        </w:rPr>
        <w:fldChar w:fldCharType="end"/>
      </w:r>
      <w:r>
        <w:t>. Physical Drive Location Information in UEFI</w:t>
      </w:r>
      <w:bookmarkEnd w:id="200"/>
    </w:p>
    <w:p w:rsidRPr="003036F0" w:rsidR="00D53DAE" w:rsidP="003855BE" w:rsidRDefault="00D53DAE" w14:paraId="0E6BBE7E" w14:textId="048AFC17">
      <w:pPr>
        <w:pStyle w:val="FigureSpace"/>
      </w:pPr>
      <w:r>
        <w:rPr>
          <w:noProof/>
        </w:rPr>
        <w:drawing>
          <wp:inline distT="0" distB="0" distL="0" distR="0" wp14:anchorId="6E3C9CFF" wp14:editId="265FE025">
            <wp:extent cx="4069433" cy="35055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069433" cy="350550"/>
                    </a:xfrm>
                    <a:prstGeom prst="rect">
                      <a:avLst/>
                    </a:prstGeom>
                  </pic:spPr>
                </pic:pic>
              </a:graphicData>
            </a:graphic>
          </wp:inline>
        </w:drawing>
      </w:r>
    </w:p>
    <w:p w:rsidR="001A50BE" w:rsidP="00D74AC7" w:rsidRDefault="001A50BE" w14:paraId="6C0BE165" w14:textId="62F5A385">
      <w:pPr>
        <w:pStyle w:val="Heading2"/>
      </w:pPr>
      <w:bookmarkStart w:name="_Toc169268774" w:id="201"/>
      <w:r>
        <w:t>New Features Introduced with Intel</w:t>
      </w:r>
      <w:r w:rsidRPr="089C62EF" w:rsidR="00341C0E">
        <w:rPr>
          <w:vertAlign w:val="superscript"/>
        </w:rPr>
        <w:t>®</w:t>
      </w:r>
      <w:r>
        <w:t xml:space="preserve"> VROC 7.7</w:t>
      </w:r>
      <w:r w:rsidR="00341C0E">
        <w:t xml:space="preserve"> Release</w:t>
      </w:r>
      <w:bookmarkEnd w:id="201"/>
    </w:p>
    <w:p w:rsidR="00565554" w:rsidP="00E55508" w:rsidRDefault="00565554" w14:paraId="49C832C5" w14:textId="1ED2C107">
      <w:pPr>
        <w:pStyle w:val="Heading3"/>
        <w:ind w:hanging="1296"/>
      </w:pPr>
      <w:bookmarkStart w:name="_Toc169268775" w:id="202"/>
      <w:r>
        <w:t>Firmware Management Protocol Support</w:t>
      </w:r>
      <w:bookmarkEnd w:id="202"/>
    </w:p>
    <w:p w:rsidRPr="00E55508" w:rsidR="00565554" w:rsidP="00565554" w:rsidRDefault="00565554" w14:paraId="20508656" w14:textId="5412CAC5">
      <w:pPr>
        <w:rPr>
          <w:rFonts w:cs="Intel Clear"/>
        </w:rPr>
      </w:pPr>
      <w:r w:rsidRPr="00E55508">
        <w:rPr>
          <w:rFonts w:cs="Intel Clear"/>
        </w:rPr>
        <w:t>Intel</w:t>
      </w:r>
      <w:r w:rsidRPr="00E55508" w:rsidR="00341C0E">
        <w:rPr>
          <w:rFonts w:cs="Intel Clear"/>
          <w:vertAlign w:val="superscript"/>
        </w:rPr>
        <w:t>®</w:t>
      </w:r>
      <w:r w:rsidRPr="00E55508">
        <w:rPr>
          <w:rFonts w:cs="Intel Clear"/>
        </w:rPr>
        <w:t xml:space="preserve"> VROC 7.7 introduces limited support for the </w:t>
      </w:r>
      <w:r w:rsidRPr="00E55508">
        <w:rPr>
          <w:rFonts w:cs="Intel Clear"/>
          <w:i/>
          <w:iCs/>
        </w:rPr>
        <w:t>UEFI Firmware Management Protocol (FMP)</w:t>
      </w:r>
      <w:r w:rsidRPr="00E55508">
        <w:rPr>
          <w:rFonts w:cs="Intel Clear"/>
        </w:rPr>
        <w:t xml:space="preserve"> as outlined in </w:t>
      </w:r>
      <w:r w:rsidR="00341C0E">
        <w:rPr>
          <w:rFonts w:cs="Intel Clear"/>
        </w:rPr>
        <w:t xml:space="preserve">the </w:t>
      </w:r>
      <w:r w:rsidRPr="00E55508">
        <w:rPr>
          <w:rFonts w:cs="Intel Clear"/>
        </w:rPr>
        <w:t xml:space="preserve">UEFI Specification version 2.9. </w:t>
      </w:r>
      <w:r w:rsidR="00341C0E">
        <w:rPr>
          <w:rFonts w:cs="Intel Clear"/>
        </w:rPr>
        <w:t>T</w:t>
      </w:r>
      <w:r w:rsidRPr="00E55508">
        <w:rPr>
          <w:rFonts w:cs="Intel Clear"/>
        </w:rPr>
        <w:t>he Intel</w:t>
      </w:r>
      <w:r w:rsidRPr="002C04A6" w:rsidR="00341C0E">
        <w:rPr>
          <w:rFonts w:cs="Intel Clear"/>
          <w:vertAlign w:val="superscript"/>
        </w:rPr>
        <w:t>®</w:t>
      </w:r>
      <w:r w:rsidRPr="00E55508">
        <w:rPr>
          <w:rFonts w:cs="Intel Clear"/>
        </w:rPr>
        <w:t xml:space="preserve"> VROC UEFI </w:t>
      </w:r>
      <w:r w:rsidRPr="00E55508">
        <w:rPr>
          <w:rFonts w:cs="Intel Clear"/>
        </w:rPr>
        <w:t xml:space="preserve">drivers will provide support for updating </w:t>
      </w:r>
      <w:r w:rsidR="00424E53">
        <w:rPr>
          <w:rFonts w:cs="Intel Clear"/>
        </w:rPr>
        <w:t xml:space="preserve">the </w:t>
      </w:r>
      <w:r w:rsidRPr="00E55508">
        <w:rPr>
          <w:rFonts w:cs="Intel Clear"/>
        </w:rPr>
        <w:t>drive firmware (through UEFI FMP) when the drive is managed by Intel</w:t>
      </w:r>
      <w:r w:rsidRPr="002C04A6" w:rsidR="00341C0E">
        <w:rPr>
          <w:rFonts w:cs="Intel Clear"/>
          <w:vertAlign w:val="superscript"/>
        </w:rPr>
        <w:t>®</w:t>
      </w:r>
      <w:r w:rsidRPr="00E55508">
        <w:rPr>
          <w:rFonts w:cs="Intel Clear"/>
        </w:rPr>
        <w:t xml:space="preserve"> VROC. This includes both Intel</w:t>
      </w:r>
      <w:r w:rsidRPr="002C04A6" w:rsidR="00341C0E">
        <w:rPr>
          <w:rFonts w:cs="Intel Clear"/>
          <w:vertAlign w:val="superscript"/>
        </w:rPr>
        <w:t>®</w:t>
      </w:r>
      <w:r w:rsidRPr="00E55508">
        <w:rPr>
          <w:rFonts w:cs="Intel Clear"/>
        </w:rPr>
        <w:t xml:space="preserve"> VROC (VMD NVMe RAID) and Intel</w:t>
      </w:r>
      <w:r w:rsidRPr="002C04A6" w:rsidR="00341C0E">
        <w:rPr>
          <w:rFonts w:cs="Intel Clear"/>
          <w:vertAlign w:val="superscript"/>
        </w:rPr>
        <w:t>®</w:t>
      </w:r>
      <w:r w:rsidRPr="00E55508">
        <w:rPr>
          <w:rFonts w:cs="Intel Clear"/>
        </w:rPr>
        <w:t xml:space="preserve"> VROC (SATA RAID). The Intel</w:t>
      </w:r>
      <w:r w:rsidRPr="002C04A6" w:rsidR="00341C0E">
        <w:rPr>
          <w:rFonts w:cs="Intel Clear"/>
          <w:vertAlign w:val="superscript"/>
        </w:rPr>
        <w:t>®</w:t>
      </w:r>
      <w:r w:rsidRPr="00E55508">
        <w:rPr>
          <w:rFonts w:cs="Intel Clear"/>
        </w:rPr>
        <w:t xml:space="preserve"> VROC UEFI driver has implemented a subset of protocol functions defined in the UEFI Specification, which is reflected in the below table.</w:t>
      </w:r>
    </w:p>
    <w:p w:rsidRPr="00565554" w:rsidR="00565554" w:rsidP="00612398" w:rsidRDefault="00341C0E" w14:paraId="71FF9267" w14:textId="46222A2A">
      <w:pPr>
        <w:pStyle w:val="Caption"/>
        <w:rPr>
          <w:rFonts w:ascii="Intel Clear" w:hAnsi="Intel Clear" w:cs="Intel Clear"/>
        </w:rPr>
      </w:pPr>
      <w:bookmarkStart w:name="_Toc169268843" w:id="203"/>
      <w:r>
        <w:t xml:space="preserve">Table </w:t>
      </w:r>
      <w:r w:rsidR="002C2A3E">
        <w:fldChar w:fldCharType="begin"/>
      </w:r>
      <w:r w:rsidR="002C2A3E">
        <w:instrText xml:space="preserve"> STYLEREF 1 \s </w:instrText>
      </w:r>
      <w:r w:rsidR="002C2A3E">
        <w:fldChar w:fldCharType="separate"/>
      </w:r>
      <w:r w:rsidR="002C2A3E">
        <w:rPr>
          <w:noProof/>
        </w:rPr>
        <w:t>2</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1</w:t>
      </w:r>
      <w:r w:rsidR="002C2A3E">
        <w:fldChar w:fldCharType="end"/>
      </w:r>
      <w:r>
        <w:t>. Firmware Management Protocol Support</w:t>
      </w:r>
      <w:bookmarkEnd w:id="203"/>
    </w:p>
    <w:tbl>
      <w:tblPr>
        <w:tblW w:w="7920" w:type="dxa"/>
        <w:tblInd w:w="-10" w:type="dxa"/>
        <w:tblCellMar>
          <w:left w:w="0" w:type="dxa"/>
          <w:right w:w="0" w:type="dxa"/>
        </w:tblCellMar>
        <w:tblLook w:val="04A0" w:firstRow="1" w:lastRow="0" w:firstColumn="1" w:lastColumn="0" w:noHBand="0" w:noVBand="1"/>
      </w:tblPr>
      <w:tblGrid>
        <w:gridCol w:w="3690"/>
        <w:gridCol w:w="4230"/>
      </w:tblGrid>
      <w:tr w:rsidR="00565554" w:rsidTr="00E55508" w14:paraId="7C985251" w14:textId="77777777">
        <w:tc>
          <w:tcPr>
            <w:tcW w:w="369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7719F" w:rsidR="00565554" w:rsidP="00E55508" w:rsidRDefault="00565554" w14:paraId="4C3E51C1" w14:textId="30DB5129">
            <w:pPr>
              <w:spacing w:before="60" w:after="60"/>
              <w:jc w:val="center"/>
              <w:rPr>
                <w:rFonts w:ascii="Calibri" w:hAnsi="Calibri"/>
                <w:b/>
                <w:bCs/>
                <w:sz w:val="22"/>
              </w:rPr>
            </w:pPr>
            <w:r w:rsidRPr="00E55508">
              <w:rPr>
                <w:rFonts w:cs="Intel Clear"/>
                <w:b/>
                <w:color w:val="0071C5"/>
                <w:sz w:val="16"/>
                <w:szCs w:val="22"/>
              </w:rPr>
              <w:t xml:space="preserve">EFI Firmware Management Protocol </w:t>
            </w:r>
            <w:r w:rsidR="00246873">
              <w:rPr>
                <w:rFonts w:cs="Intel Clear"/>
                <w:b/>
                <w:color w:val="0071C5"/>
                <w:sz w:val="16"/>
                <w:szCs w:val="22"/>
              </w:rPr>
              <w:t>F</w:t>
            </w:r>
            <w:r w:rsidRPr="00E55508">
              <w:rPr>
                <w:rFonts w:cs="Intel Clear"/>
                <w:b/>
                <w:color w:val="0071C5"/>
                <w:sz w:val="16"/>
                <w:szCs w:val="22"/>
              </w:rPr>
              <w:t>unctions</w:t>
            </w:r>
          </w:p>
        </w:tc>
        <w:tc>
          <w:tcPr>
            <w:tcW w:w="423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hideMark/>
          </w:tcPr>
          <w:p w:rsidRPr="0037719F" w:rsidR="00565554" w:rsidP="00E55508" w:rsidRDefault="00565554" w14:paraId="0DD34204" w14:textId="68C55CD2">
            <w:pPr>
              <w:spacing w:before="60" w:after="60"/>
              <w:jc w:val="center"/>
              <w:rPr>
                <w:b/>
                <w:bCs/>
              </w:rPr>
            </w:pPr>
            <w:r w:rsidRPr="00E55508">
              <w:rPr>
                <w:rFonts w:cs="Intel Clear"/>
                <w:b/>
                <w:color w:val="0071C5"/>
                <w:sz w:val="16"/>
                <w:szCs w:val="22"/>
              </w:rPr>
              <w:t>Intel</w:t>
            </w:r>
            <w:r w:rsidRPr="00E55508" w:rsidR="00246873">
              <w:rPr>
                <w:rFonts w:cs="Intel Clear"/>
                <w:b/>
                <w:color w:val="0071C5"/>
                <w:sz w:val="16"/>
                <w:szCs w:val="22"/>
                <w:vertAlign w:val="superscript"/>
              </w:rPr>
              <w:t>®</w:t>
            </w:r>
            <w:r w:rsidRPr="00E55508">
              <w:rPr>
                <w:rFonts w:cs="Intel Clear"/>
                <w:b/>
                <w:color w:val="0071C5"/>
                <w:sz w:val="16"/>
                <w:szCs w:val="22"/>
              </w:rPr>
              <w:t xml:space="preserve"> VROC UEFI </w:t>
            </w:r>
            <w:r w:rsidR="00246873">
              <w:rPr>
                <w:rFonts w:cs="Intel Clear"/>
                <w:b/>
                <w:color w:val="0071C5"/>
                <w:sz w:val="16"/>
                <w:szCs w:val="22"/>
              </w:rPr>
              <w:t>I</w:t>
            </w:r>
            <w:r w:rsidRPr="00E55508">
              <w:rPr>
                <w:rFonts w:cs="Intel Clear"/>
                <w:b/>
                <w:color w:val="0071C5"/>
                <w:sz w:val="16"/>
                <w:szCs w:val="22"/>
              </w:rPr>
              <w:t>mplementation</w:t>
            </w:r>
          </w:p>
        </w:tc>
      </w:tr>
      <w:tr w:rsidR="00565554" w:rsidTr="00E55508" w14:paraId="500FECE2" w14:textId="77777777">
        <w:trPr>
          <w:trHeight w:val="288"/>
        </w:trPr>
        <w:tc>
          <w:tcPr>
            <w:tcW w:w="369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E55508" w:rsidR="00565554" w:rsidP="00E55508" w:rsidRDefault="00565554" w14:paraId="7A9AD679" w14:textId="77777777">
            <w:pPr>
              <w:spacing w:before="0"/>
              <w:jc w:val="center"/>
              <w:rPr>
                <w:rFonts w:ascii="Consolas" w:hAnsi="Consolas"/>
                <w:b/>
                <w:bCs/>
                <w:sz w:val="16"/>
                <w:szCs w:val="22"/>
              </w:rPr>
            </w:pPr>
            <w:r w:rsidRPr="00E55508">
              <w:rPr>
                <w:rFonts w:ascii="Consolas" w:hAnsi="Consolas"/>
                <w:b/>
                <w:bCs/>
                <w:sz w:val="16"/>
                <w:szCs w:val="22"/>
              </w:rPr>
              <w:t>GetImageInfo</w:t>
            </w:r>
          </w:p>
        </w:tc>
        <w:tc>
          <w:tcPr>
            <w:tcW w:w="4230" w:type="dxa"/>
            <w:tcBorders>
              <w:top w:val="nil"/>
              <w:left w:val="nil"/>
              <w:bottom w:val="single" w:color="auto" w:sz="8" w:space="0"/>
              <w:right w:val="single" w:color="auto" w:sz="8" w:space="0"/>
            </w:tcBorders>
            <w:tcMar>
              <w:top w:w="0" w:type="dxa"/>
              <w:left w:w="108" w:type="dxa"/>
              <w:bottom w:w="0" w:type="dxa"/>
              <w:right w:w="108" w:type="dxa"/>
            </w:tcMar>
            <w:vAlign w:val="center"/>
            <w:hideMark/>
          </w:tcPr>
          <w:p w:rsidRPr="00E55508" w:rsidR="00565554" w:rsidP="00E55508" w:rsidRDefault="00565554" w14:paraId="2122D346" w14:textId="77777777">
            <w:pPr>
              <w:spacing w:before="0"/>
              <w:jc w:val="center"/>
              <w:rPr>
                <w:sz w:val="16"/>
                <w:szCs w:val="22"/>
              </w:rPr>
            </w:pPr>
            <w:r w:rsidRPr="00E55508">
              <w:rPr>
                <w:sz w:val="16"/>
                <w:szCs w:val="22"/>
              </w:rPr>
              <w:t>Supported</w:t>
            </w:r>
          </w:p>
        </w:tc>
      </w:tr>
      <w:tr w:rsidR="00565554" w:rsidTr="00E55508" w14:paraId="36D96BE8" w14:textId="77777777">
        <w:trPr>
          <w:trHeight w:val="288"/>
        </w:trPr>
        <w:tc>
          <w:tcPr>
            <w:tcW w:w="3690"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E55508" w:rsidR="00565554" w:rsidP="00E55508" w:rsidRDefault="00565554" w14:paraId="0DFF8CBF" w14:textId="77777777">
            <w:pPr>
              <w:spacing w:before="0"/>
              <w:jc w:val="center"/>
              <w:rPr>
                <w:rFonts w:ascii="Consolas" w:hAnsi="Consolas"/>
                <w:b/>
                <w:bCs/>
                <w:sz w:val="16"/>
                <w:szCs w:val="22"/>
              </w:rPr>
            </w:pPr>
            <w:r w:rsidRPr="00E55508">
              <w:rPr>
                <w:rFonts w:ascii="Consolas" w:hAnsi="Consolas"/>
                <w:b/>
                <w:bCs/>
                <w:sz w:val="16"/>
                <w:szCs w:val="22"/>
              </w:rPr>
              <w:t>SetImage</w:t>
            </w:r>
          </w:p>
        </w:tc>
        <w:tc>
          <w:tcPr>
            <w:tcW w:w="4230" w:type="dxa"/>
            <w:tcBorders>
              <w:top w:val="nil"/>
              <w:left w:val="nil"/>
              <w:bottom w:val="single" w:color="auto" w:sz="8" w:space="0"/>
              <w:right w:val="single" w:color="auto" w:sz="8" w:space="0"/>
            </w:tcBorders>
            <w:tcMar>
              <w:top w:w="0" w:type="dxa"/>
              <w:left w:w="108" w:type="dxa"/>
              <w:bottom w:w="0" w:type="dxa"/>
              <w:right w:w="108" w:type="dxa"/>
            </w:tcMar>
            <w:vAlign w:val="center"/>
            <w:hideMark/>
          </w:tcPr>
          <w:p w:rsidRPr="00E55508" w:rsidR="00565554" w:rsidP="00E55508" w:rsidRDefault="00565554" w14:paraId="1FC72B6B" w14:textId="77777777">
            <w:pPr>
              <w:spacing w:before="0"/>
              <w:jc w:val="center"/>
              <w:rPr>
                <w:sz w:val="16"/>
                <w:szCs w:val="22"/>
              </w:rPr>
            </w:pPr>
            <w:r w:rsidRPr="00E55508">
              <w:rPr>
                <w:sz w:val="16"/>
                <w:szCs w:val="22"/>
              </w:rPr>
              <w:t>Supported</w:t>
            </w:r>
          </w:p>
        </w:tc>
      </w:tr>
    </w:tbl>
    <w:p w:rsidR="00565554" w:rsidP="00565554" w:rsidRDefault="00565554" w14:paraId="04029DFC" w14:textId="77777777">
      <w:r>
        <w:t xml:space="preserve">The following diagram highlights the process flow to support both NVMe and SATA drives. </w:t>
      </w:r>
    </w:p>
    <w:p w:rsidR="00341C0E" w:rsidP="00612398" w:rsidRDefault="00341C0E" w14:paraId="0451EA72" w14:textId="366C5643">
      <w:pPr>
        <w:pStyle w:val="Caption"/>
        <w:rPr>
          <w:rFonts w:ascii="Calibri" w:hAnsi="Calibri"/>
          <w:sz w:val="22"/>
        </w:rPr>
      </w:pPr>
      <w:bookmarkStart w:name="_Toc169268838" w:id="204"/>
      <w:r>
        <w:t xml:space="preserve">Figure </w:t>
      </w:r>
      <w:r w:rsidR="00BF06C3">
        <w:fldChar w:fldCharType="begin"/>
      </w:r>
      <w:r w:rsidR="00BF06C3">
        <w:instrText xml:space="preserve"> STYLEREF 1 \s </w:instrText>
      </w:r>
      <w:r w:rsidR="00BF06C3">
        <w:fldChar w:fldCharType="separate"/>
      </w:r>
      <w:r w:rsidR="00144A36">
        <w:rPr>
          <w:noProof/>
        </w:rPr>
        <w:t>2</w:t>
      </w:r>
      <w:r w:rsidR="00BF06C3">
        <w:rPr>
          <w:noProof/>
        </w:rPr>
        <w:fldChar w:fldCharType="end"/>
      </w:r>
      <w:r>
        <w:noBreakHyphen/>
      </w:r>
      <w:r w:rsidR="00BF06C3">
        <w:fldChar w:fldCharType="begin"/>
      </w:r>
      <w:r w:rsidR="00BF06C3">
        <w:instrText xml:space="preserve"> SEQ Figure \* ARABIC \s 1 </w:instrText>
      </w:r>
      <w:r w:rsidR="00BF06C3">
        <w:fldChar w:fldCharType="separate"/>
      </w:r>
      <w:r w:rsidR="00144A36">
        <w:rPr>
          <w:noProof/>
        </w:rPr>
        <w:t>2</w:t>
      </w:r>
      <w:r w:rsidR="00BF06C3">
        <w:rPr>
          <w:noProof/>
        </w:rPr>
        <w:fldChar w:fldCharType="end"/>
      </w:r>
      <w:r>
        <w:t>. Firmware Management Protocol Support Flow</w:t>
      </w:r>
      <w:bookmarkEnd w:id="204"/>
    </w:p>
    <w:p w:rsidR="00565554" w:rsidP="003855BE" w:rsidRDefault="00565554" w14:paraId="73738497" w14:textId="743298F5">
      <w:pPr>
        <w:pStyle w:val="FigureSpace"/>
      </w:pPr>
      <w:r>
        <w:rPr>
          <w:noProof/>
        </w:rPr>
        <w:drawing>
          <wp:inline distT="0" distB="0" distL="0" distR="0" wp14:anchorId="5422D38F" wp14:editId="15F1975A">
            <wp:extent cx="4381169" cy="1999615"/>
            <wp:effectExtent l="0" t="0" r="635"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4390861" cy="2004038"/>
                    </a:xfrm>
                    <a:prstGeom prst="rect">
                      <a:avLst/>
                    </a:prstGeom>
                    <a:noFill/>
                    <a:ln>
                      <a:noFill/>
                    </a:ln>
                  </pic:spPr>
                </pic:pic>
              </a:graphicData>
            </a:graphic>
          </wp:inline>
        </w:drawing>
      </w:r>
    </w:p>
    <w:p w:rsidRPr="00E55508" w:rsidR="00565554" w:rsidP="00E55508" w:rsidRDefault="00565554" w14:paraId="2A49BAFE" w14:textId="6CE8F40F">
      <w:pPr>
        <w:pStyle w:val="Heading3"/>
        <w:ind w:hanging="1296"/>
        <w:rPr>
          <w:rFonts w:cs="Intel Clear"/>
        </w:rPr>
      </w:pPr>
      <w:bookmarkStart w:name="_Toc169268776" w:id="205"/>
      <w:r w:rsidRPr="089C62EF">
        <w:rPr>
          <w:rFonts w:cs="Intel Clear"/>
        </w:rPr>
        <w:t>Intel</w:t>
      </w:r>
      <w:r w:rsidRPr="089C62EF" w:rsidR="0091645A">
        <w:rPr>
          <w:rFonts w:cs="Intel Clear"/>
          <w:vertAlign w:val="superscript"/>
        </w:rPr>
        <w:t>®</w:t>
      </w:r>
      <w:r w:rsidRPr="089C62EF">
        <w:rPr>
          <w:rFonts w:cs="Intel Clear"/>
        </w:rPr>
        <w:t xml:space="preserve"> VROC (SATA RAID) Support of EFI_ATA_PASS_THRU_Protocol</w:t>
      </w:r>
      <w:bookmarkEnd w:id="205"/>
    </w:p>
    <w:p w:rsidRPr="00E55508" w:rsidR="00565554" w:rsidP="00565554" w:rsidRDefault="00565554" w14:paraId="699767F4" w14:textId="7B242DA2">
      <w:pPr>
        <w:rPr>
          <w:rFonts w:cs="Intel Clear"/>
        </w:rPr>
      </w:pPr>
      <w:r w:rsidRPr="00E55508">
        <w:rPr>
          <w:rFonts w:cs="Intel Clear"/>
        </w:rPr>
        <w:t>The Intel</w:t>
      </w:r>
      <w:r w:rsidRPr="00E55508" w:rsidR="00341C0E">
        <w:rPr>
          <w:rFonts w:cs="Intel Clear"/>
          <w:vertAlign w:val="superscript"/>
        </w:rPr>
        <w:t>®</w:t>
      </w:r>
      <w:r w:rsidRPr="00E55508">
        <w:rPr>
          <w:rFonts w:cs="Intel Clear"/>
        </w:rPr>
        <w:t xml:space="preserve"> VROC 7.7 release package introduces limited support for </w:t>
      </w:r>
      <w:r w:rsidRPr="00E55508">
        <w:rPr>
          <w:rFonts w:ascii="Consolas" w:hAnsi="Consolas" w:cs="Intel Clear"/>
          <w:b/>
          <w:bCs/>
        </w:rPr>
        <w:t>EFI_ATA_PASS_THRU_PROTOCOL</w:t>
      </w:r>
      <w:r w:rsidRPr="00E55508">
        <w:rPr>
          <w:rFonts w:cs="Intel Clear"/>
        </w:rPr>
        <w:t xml:space="preserve"> commands to provide information on the SATA drives managed by Intel</w:t>
      </w:r>
      <w:r w:rsidRPr="002C04A6" w:rsidR="00341C0E">
        <w:rPr>
          <w:rFonts w:cs="Intel Clear"/>
          <w:vertAlign w:val="superscript"/>
        </w:rPr>
        <w:t>®</w:t>
      </w:r>
      <w:r w:rsidRPr="00E55508">
        <w:rPr>
          <w:rFonts w:cs="Intel Clear"/>
        </w:rPr>
        <w:t xml:space="preserve"> VROC (SATA RAID). </w:t>
      </w:r>
    </w:p>
    <w:p w:rsidRPr="00E55508" w:rsidR="00565554" w:rsidP="00E55508" w:rsidRDefault="00565554" w14:paraId="707BF8FE" w14:textId="70915B58">
      <w:pPr>
        <w:pStyle w:val="Heading3"/>
        <w:ind w:hanging="1296"/>
        <w:rPr>
          <w:rFonts w:cs="Intel Clear"/>
        </w:rPr>
      </w:pPr>
      <w:bookmarkStart w:name="_Toc169268777" w:id="206"/>
      <w:r w:rsidRPr="089C62EF">
        <w:rPr>
          <w:rFonts w:cs="Intel Clear"/>
        </w:rPr>
        <w:t xml:space="preserve">Disable </w:t>
      </w:r>
      <w:r w:rsidRPr="089C62EF">
        <w:rPr>
          <w:rFonts w:cs="Intel Clear"/>
          <w:i/>
          <w:iCs/>
        </w:rPr>
        <w:t>Locate LED</w:t>
      </w:r>
      <w:r w:rsidRPr="089C62EF">
        <w:rPr>
          <w:rFonts w:cs="Intel Clear"/>
        </w:rPr>
        <w:t xml:space="preserve"> within Intel</w:t>
      </w:r>
      <w:r w:rsidRPr="089C62EF" w:rsidR="0091645A">
        <w:rPr>
          <w:rFonts w:cs="Intel Clear"/>
          <w:vertAlign w:val="superscript"/>
        </w:rPr>
        <w:t>®</w:t>
      </w:r>
      <w:r w:rsidRPr="089C62EF">
        <w:rPr>
          <w:rFonts w:cs="Intel Clear"/>
        </w:rPr>
        <w:t xml:space="preserve"> VROC LED Management</w:t>
      </w:r>
      <w:bookmarkEnd w:id="206"/>
    </w:p>
    <w:p w:rsidRPr="00E55508" w:rsidR="00565554" w:rsidP="004A3CBD" w:rsidRDefault="00565554" w14:paraId="4088426C" w14:textId="79AF07CE">
      <w:pPr>
        <w:rPr>
          <w:rFonts w:cs="Intel Clear"/>
        </w:rPr>
      </w:pPr>
      <w:r w:rsidRPr="00E55508">
        <w:rPr>
          <w:rFonts w:cs="Intel Clear"/>
        </w:rPr>
        <w:t>Intel</w:t>
      </w:r>
      <w:r w:rsidRPr="002C04A6" w:rsidR="00341C0E">
        <w:rPr>
          <w:rFonts w:cs="Intel Clear"/>
          <w:vertAlign w:val="superscript"/>
        </w:rPr>
        <w:t>®</w:t>
      </w:r>
      <w:r w:rsidRPr="00E55508">
        <w:rPr>
          <w:rFonts w:cs="Intel Clear"/>
        </w:rPr>
        <w:t xml:space="preserve"> VROC provides support for the OEM/ODMs to disable the </w:t>
      </w:r>
      <w:r w:rsidRPr="00E55508">
        <w:rPr>
          <w:rFonts w:cs="Intel Clear"/>
          <w:i/>
          <w:iCs/>
        </w:rPr>
        <w:t>Locate LED</w:t>
      </w:r>
      <w:r w:rsidRPr="00E55508">
        <w:rPr>
          <w:rFonts w:cs="Intel Clear"/>
        </w:rPr>
        <w:t xml:space="preserve"> functionality within the Intel</w:t>
      </w:r>
      <w:r w:rsidRPr="002C04A6" w:rsidR="00341C0E">
        <w:rPr>
          <w:rFonts w:cs="Intel Clear"/>
          <w:vertAlign w:val="superscript"/>
        </w:rPr>
        <w:t>®</w:t>
      </w:r>
      <w:r w:rsidRPr="00E55508">
        <w:rPr>
          <w:rFonts w:cs="Intel Clear"/>
        </w:rPr>
        <w:t xml:space="preserve"> VROC LED Management. By enabling the feature, the OEM/ODM can use their own tools to initiate a </w:t>
      </w:r>
      <w:r w:rsidRPr="00E55508">
        <w:rPr>
          <w:rFonts w:cs="Intel Clear"/>
          <w:i/>
          <w:iCs/>
        </w:rPr>
        <w:t>Locate LED</w:t>
      </w:r>
      <w:r w:rsidRPr="00E55508">
        <w:rPr>
          <w:rFonts w:cs="Intel Clear"/>
        </w:rPr>
        <w:t xml:space="preserve"> functionality within their platform.</w:t>
      </w:r>
    </w:p>
    <w:p w:rsidRPr="00E55508" w:rsidR="009E0626" w:rsidP="00E55508" w:rsidRDefault="009E0626" w14:paraId="31C20083" w14:textId="3C617A24">
      <w:pPr>
        <w:pStyle w:val="Heading2"/>
        <w:keepLines w:val="0"/>
        <w:rPr>
          <w:rFonts w:cs="Intel Clear"/>
        </w:rPr>
      </w:pPr>
      <w:bookmarkStart w:name="_Toc70415130" w:id="207"/>
      <w:bookmarkStart w:name="_Toc169268778" w:id="208"/>
      <w:r w:rsidRPr="089C62EF">
        <w:rPr>
          <w:rFonts w:cs="Intel Clear"/>
        </w:rPr>
        <w:t>New Features Introduced in the Intel</w:t>
      </w:r>
      <w:r w:rsidRPr="089C62EF" w:rsidR="0091645A">
        <w:rPr>
          <w:rFonts w:cs="Intel Clear"/>
          <w:vertAlign w:val="superscript"/>
        </w:rPr>
        <w:t>®</w:t>
      </w:r>
      <w:r w:rsidRPr="089C62EF">
        <w:rPr>
          <w:rFonts w:cs="Intel Clear"/>
        </w:rPr>
        <w:t xml:space="preserve"> VROC 7.6 Release</w:t>
      </w:r>
      <w:bookmarkEnd w:id="207"/>
      <w:bookmarkEnd w:id="208"/>
    </w:p>
    <w:p w:rsidRPr="00E55508" w:rsidR="009E0626" w:rsidP="009E0626" w:rsidRDefault="009E0626" w14:paraId="7A9A66F8" w14:textId="29E5BA13">
      <w:pPr>
        <w:rPr>
          <w:rFonts w:cs="Intel Clear"/>
        </w:rPr>
      </w:pPr>
      <w:r w:rsidRPr="00E55508">
        <w:rPr>
          <w:rFonts w:cs="Intel Clear"/>
        </w:rPr>
        <w:t>The Intel</w:t>
      </w:r>
      <w:r w:rsidRPr="00E55508" w:rsidR="0091645A">
        <w:rPr>
          <w:rFonts w:cs="Intel Clear"/>
          <w:vertAlign w:val="superscript"/>
        </w:rPr>
        <w:t>®</w:t>
      </w:r>
      <w:r w:rsidRPr="00E55508">
        <w:rPr>
          <w:rFonts w:cs="Intel Clear"/>
        </w:rPr>
        <w:t xml:space="preserve"> VROC 7.6 release package introduces two new features. These two features are </w:t>
      </w:r>
      <w:r w:rsidR="00F258BD">
        <w:rPr>
          <w:rFonts w:cs="Intel Clear"/>
        </w:rPr>
        <w:t xml:space="preserve">the </w:t>
      </w:r>
      <w:r w:rsidRPr="00E55508">
        <w:rPr>
          <w:rFonts w:cs="Intel Clear"/>
          <w:i/>
          <w:iCs/>
        </w:rPr>
        <w:t>Intel</w:t>
      </w:r>
      <w:r w:rsidRPr="00E55508" w:rsidR="005E4835">
        <w:rPr>
          <w:rFonts w:cs="Intel Clear"/>
          <w:i/>
          <w:iCs/>
          <w:vertAlign w:val="superscript"/>
        </w:rPr>
        <w:t>®</w:t>
      </w:r>
      <w:r w:rsidRPr="00E55508">
        <w:rPr>
          <w:rFonts w:cs="Intel Clear"/>
          <w:i/>
          <w:iCs/>
        </w:rPr>
        <w:t xml:space="preserve"> VROC PreOS Failed RAID Volume (limited) </w:t>
      </w:r>
      <w:r w:rsidRPr="00E55508" w:rsidR="00F258BD">
        <w:rPr>
          <w:rFonts w:cs="Intel Clear"/>
          <w:i/>
          <w:iCs/>
        </w:rPr>
        <w:t>R</w:t>
      </w:r>
      <w:r w:rsidRPr="00E55508">
        <w:rPr>
          <w:rFonts w:cs="Intel Clear"/>
          <w:i/>
          <w:iCs/>
        </w:rPr>
        <w:t>ecovery</w:t>
      </w:r>
      <w:r w:rsidRPr="00E55508">
        <w:rPr>
          <w:rFonts w:cs="Intel Clear"/>
        </w:rPr>
        <w:t xml:space="preserve"> as well as </w:t>
      </w:r>
      <w:r w:rsidR="00F258BD">
        <w:rPr>
          <w:rFonts w:cs="Intel Clear"/>
        </w:rPr>
        <w:t xml:space="preserve">the </w:t>
      </w:r>
      <w:r w:rsidRPr="00E55508">
        <w:rPr>
          <w:rFonts w:cs="Intel Clear"/>
          <w:i/>
          <w:iCs/>
        </w:rPr>
        <w:t xml:space="preserve">UEFI ATA Passthrough </w:t>
      </w:r>
      <w:r w:rsidRPr="00E55508" w:rsidR="00F258BD">
        <w:rPr>
          <w:rFonts w:cs="Intel Clear"/>
          <w:i/>
          <w:iCs/>
        </w:rPr>
        <w:t>P</w:t>
      </w:r>
      <w:r w:rsidRPr="00E55508">
        <w:rPr>
          <w:rFonts w:cs="Intel Clear"/>
          <w:i/>
          <w:iCs/>
        </w:rPr>
        <w:t xml:space="preserve">rotocol </w:t>
      </w:r>
      <w:r w:rsidRPr="00E55508" w:rsidR="00F258BD">
        <w:rPr>
          <w:rFonts w:cs="Intel Clear"/>
          <w:i/>
          <w:iCs/>
        </w:rPr>
        <w:t>S</w:t>
      </w:r>
      <w:r w:rsidRPr="00E55508">
        <w:rPr>
          <w:rFonts w:cs="Intel Clear"/>
          <w:i/>
          <w:iCs/>
        </w:rPr>
        <w:t>upport</w:t>
      </w:r>
      <w:r w:rsidRPr="00E55508">
        <w:rPr>
          <w:rFonts w:cs="Intel Clear"/>
        </w:rPr>
        <w:t xml:space="preserve"> for Intel</w:t>
      </w:r>
      <w:r w:rsidRPr="002C04A6" w:rsidR="005E4835">
        <w:rPr>
          <w:rFonts w:cs="Intel Clear"/>
          <w:vertAlign w:val="superscript"/>
        </w:rPr>
        <w:t>®</w:t>
      </w:r>
      <w:r w:rsidRPr="00E55508">
        <w:rPr>
          <w:rFonts w:cs="Intel Clear"/>
        </w:rPr>
        <w:t xml:space="preserve"> VROC (SATA RAID)</w:t>
      </w:r>
      <w:r w:rsidR="005E4835">
        <w:rPr>
          <w:rFonts w:cs="Intel Clear"/>
        </w:rPr>
        <w:t>.</w:t>
      </w:r>
    </w:p>
    <w:p w:rsidRPr="00E55508" w:rsidR="009E0626" w:rsidP="00E55508" w:rsidRDefault="009E0626" w14:paraId="106D3FF1" w14:textId="02C71B45">
      <w:pPr>
        <w:pStyle w:val="Heading3"/>
        <w:ind w:hanging="1296"/>
        <w:rPr>
          <w:rFonts w:cs="Intel Clear"/>
        </w:rPr>
      </w:pPr>
      <w:bookmarkStart w:name="_Toc169268779" w:id="209"/>
      <w:r w:rsidRPr="089C62EF">
        <w:rPr>
          <w:rFonts w:cs="Intel Clear"/>
        </w:rPr>
        <w:t>Intel</w:t>
      </w:r>
      <w:r w:rsidRPr="089C62EF" w:rsidR="00C03485">
        <w:rPr>
          <w:rFonts w:cs="Intel Clear"/>
          <w:vertAlign w:val="superscript"/>
        </w:rPr>
        <w:t>®</w:t>
      </w:r>
      <w:r w:rsidRPr="089C62EF">
        <w:rPr>
          <w:rFonts w:cs="Intel Clear"/>
        </w:rPr>
        <w:t xml:space="preserve"> VROC PreOS Environment RAID Volume Failure Recovery</w:t>
      </w:r>
      <w:bookmarkEnd w:id="209"/>
    </w:p>
    <w:p w:rsidRPr="00E55508" w:rsidR="009E0626" w:rsidP="009E0626" w:rsidRDefault="009E0626" w14:paraId="4A3AC02A" w14:textId="0EEDEDE4">
      <w:pPr>
        <w:rPr>
          <w:rFonts w:cs="Intel Clear"/>
        </w:rPr>
      </w:pPr>
      <w:r w:rsidRPr="00E55508">
        <w:rPr>
          <w:rFonts w:cs="Intel Clear"/>
        </w:rPr>
        <w:t>Intel</w:t>
      </w:r>
      <w:r w:rsidRPr="002C04A6" w:rsidR="00064A13">
        <w:rPr>
          <w:rFonts w:cs="Intel Clear"/>
          <w:vertAlign w:val="superscript"/>
        </w:rPr>
        <w:t>®</w:t>
      </w:r>
      <w:r w:rsidRPr="00E55508">
        <w:rPr>
          <w:rFonts w:cs="Intel Clear"/>
        </w:rPr>
        <w:t xml:space="preserve"> VROC 7.6 introduces a new feature in the VROC HII page that will allow the user to attempt to recover from a failed RAID volume. When a failed RAID volume is encountered during boot, the option is made available in the VROC HII page for which the user can select. This is a multi-step process.</w:t>
      </w:r>
    </w:p>
    <w:p w:rsidRPr="00E55508" w:rsidR="009E0626" w:rsidP="009E0626" w:rsidRDefault="009E0626" w14:paraId="4AEAED44" w14:textId="68CE6A58">
      <w:pPr>
        <w:rPr>
          <w:rFonts w:cs="Intel Clear"/>
        </w:rPr>
      </w:pPr>
      <w:r w:rsidRPr="00E55508">
        <w:rPr>
          <w:rFonts w:cs="Intel Clear"/>
        </w:rPr>
        <w:t xml:space="preserve">The first </w:t>
      </w:r>
      <w:r w:rsidR="000C494D">
        <w:rPr>
          <w:rFonts w:cs="Intel Clear"/>
        </w:rPr>
        <w:t xml:space="preserve">step </w:t>
      </w:r>
      <w:r w:rsidRPr="00E55508">
        <w:rPr>
          <w:rFonts w:cs="Intel Clear"/>
        </w:rPr>
        <w:t xml:space="preserve">is to select the RAID volume in </w:t>
      </w:r>
      <w:r w:rsidR="00A652E6">
        <w:rPr>
          <w:rFonts w:cs="Intel Clear"/>
        </w:rPr>
        <w:t>‘</w:t>
      </w:r>
      <w:r w:rsidRPr="00E55508">
        <w:rPr>
          <w:rFonts w:cs="Intel Clear"/>
        </w:rPr>
        <w:t>Failed</w:t>
      </w:r>
      <w:r w:rsidR="00A652E6">
        <w:rPr>
          <w:rFonts w:cs="Intel Clear"/>
        </w:rPr>
        <w:t>’</w:t>
      </w:r>
      <w:r w:rsidRPr="00E55508">
        <w:rPr>
          <w:rFonts w:cs="Intel Clear"/>
        </w:rPr>
        <w:t xml:space="preserve"> state and then select the option to force it to </w:t>
      </w:r>
      <w:r w:rsidR="00A652E6">
        <w:rPr>
          <w:rFonts w:cs="Intel Clear"/>
        </w:rPr>
        <w:t>‘</w:t>
      </w:r>
      <w:r w:rsidRPr="00E55508">
        <w:rPr>
          <w:rFonts w:cs="Intel Clear"/>
        </w:rPr>
        <w:t>Degraded</w:t>
      </w:r>
      <w:r w:rsidR="00A652E6">
        <w:rPr>
          <w:rFonts w:cs="Intel Clear"/>
        </w:rPr>
        <w:t>’</w:t>
      </w:r>
      <w:r w:rsidRPr="00E55508">
        <w:rPr>
          <w:rFonts w:cs="Intel Clear"/>
        </w:rPr>
        <w:t xml:space="preserve"> state. This will expose the next option to specify the drive to enable this action.</w:t>
      </w:r>
    </w:p>
    <w:p w:rsidR="009E0626" w:rsidP="009E0626" w:rsidRDefault="009E0626" w14:paraId="319D13A9" w14:textId="16360B45">
      <w:pPr>
        <w:rPr>
          <w:rFonts w:cs="Intel Clear"/>
        </w:rPr>
      </w:pPr>
      <w:r w:rsidRPr="00E55508">
        <w:rPr>
          <w:rFonts w:cs="Intel Clear"/>
        </w:rPr>
        <w:t xml:space="preserve">Once the RAID volume is changed to </w:t>
      </w:r>
      <w:r w:rsidR="00A652E6">
        <w:rPr>
          <w:rFonts w:cs="Intel Clear"/>
        </w:rPr>
        <w:t>‘</w:t>
      </w:r>
      <w:r w:rsidRPr="00E55508">
        <w:rPr>
          <w:rFonts w:cs="Intel Clear"/>
        </w:rPr>
        <w:t>Degraded</w:t>
      </w:r>
      <w:r w:rsidR="00A652E6">
        <w:rPr>
          <w:rFonts w:cs="Intel Clear"/>
        </w:rPr>
        <w:t>’</w:t>
      </w:r>
      <w:r w:rsidRPr="00E55508">
        <w:rPr>
          <w:rFonts w:cs="Intel Clear"/>
        </w:rPr>
        <w:t xml:space="preserve"> state, the standard RAID volume recovery process initiates the rebuilding process.</w:t>
      </w:r>
    </w:p>
    <w:p w:rsidRPr="00E55508" w:rsidR="009E0626" w:rsidP="00E55508" w:rsidRDefault="009E0626" w14:paraId="7207F895" w14:textId="22DFEA16">
      <w:pPr>
        <w:pStyle w:val="Note"/>
        <w:suppressAutoHyphens/>
        <w:spacing w:line="220" w:lineRule="atLeast"/>
        <w:ind w:left="0" w:hanging="720"/>
        <w:rPr>
          <w:rFonts w:cs="Intel Clear"/>
        </w:rPr>
      </w:pPr>
      <w:r w:rsidRPr="00E55508">
        <w:rPr>
          <w:rFonts w:cs="Intel Clear"/>
        </w:rPr>
        <w:t>Intel makes no guarantee of successful recovery from a failed state using this option. This must be treated as a last chance effort and there is no guarantee that there won</w:t>
      </w:r>
      <w:r w:rsidR="003340D0">
        <w:rPr>
          <w:rFonts w:cs="Intel Clear"/>
        </w:rPr>
        <w:t>’</w:t>
      </w:r>
      <w:r w:rsidRPr="00E55508">
        <w:rPr>
          <w:rFonts w:cs="Intel Clear"/>
        </w:rPr>
        <w:t xml:space="preserve">t be some data loss. Intel always recommends recovering a </w:t>
      </w:r>
      <w:r w:rsidR="003340D0">
        <w:rPr>
          <w:rFonts w:cs="Intel Clear"/>
        </w:rPr>
        <w:t>f</w:t>
      </w:r>
      <w:r w:rsidRPr="00E55508">
        <w:rPr>
          <w:rFonts w:cs="Intel Clear"/>
        </w:rPr>
        <w:t xml:space="preserve">ailed RAID </w:t>
      </w:r>
      <w:r w:rsidR="003340D0">
        <w:rPr>
          <w:rFonts w:cs="Intel Clear"/>
        </w:rPr>
        <w:t>v</w:t>
      </w:r>
      <w:r w:rsidRPr="00E55508">
        <w:rPr>
          <w:rFonts w:cs="Intel Clear"/>
        </w:rPr>
        <w:t>olume by recreating the RAID volume from scratch and restore the data from the latest platform image backup.</w:t>
      </w:r>
    </w:p>
    <w:p w:rsidRPr="00E55508" w:rsidR="009E0626" w:rsidP="00E55508" w:rsidRDefault="009E0626" w14:paraId="36D86331" w14:textId="38740AE2">
      <w:pPr>
        <w:pStyle w:val="Heading3"/>
        <w:ind w:hanging="1296"/>
        <w:rPr>
          <w:rFonts w:cs="Intel Clear"/>
        </w:rPr>
      </w:pPr>
      <w:bookmarkStart w:name="_Toc169268780" w:id="210"/>
      <w:r w:rsidRPr="089C62EF">
        <w:rPr>
          <w:rFonts w:cs="Intel Clear"/>
        </w:rPr>
        <w:t>Intel</w:t>
      </w:r>
      <w:r w:rsidRPr="089C62EF" w:rsidR="00E3469A">
        <w:rPr>
          <w:rFonts w:cs="Intel Clear"/>
          <w:vertAlign w:val="superscript"/>
        </w:rPr>
        <w:t>®</w:t>
      </w:r>
      <w:r w:rsidRPr="089C62EF">
        <w:rPr>
          <w:rFonts w:cs="Intel Clear"/>
        </w:rPr>
        <w:t xml:space="preserve"> VROC (SATA RAID) UEFI Support for EFI_ATA _PASSTHRU</w:t>
      </w:r>
      <w:bookmarkEnd w:id="210"/>
    </w:p>
    <w:p w:rsidRPr="00E55508" w:rsidR="009E0626" w:rsidP="009E0626" w:rsidRDefault="009E0626" w14:paraId="26621A68" w14:textId="76DCEFB0">
      <w:pPr>
        <w:rPr>
          <w:rFonts w:cs="Intel Clear"/>
        </w:rPr>
      </w:pPr>
      <w:r w:rsidRPr="00E55508">
        <w:rPr>
          <w:rFonts w:cs="Intel Clear"/>
        </w:rPr>
        <w:t>Intel</w:t>
      </w:r>
      <w:r w:rsidRPr="002C04A6" w:rsidR="00E3469A">
        <w:rPr>
          <w:rFonts w:cs="Intel Clear"/>
          <w:vertAlign w:val="superscript"/>
        </w:rPr>
        <w:t>®</w:t>
      </w:r>
      <w:r w:rsidRPr="00E55508">
        <w:rPr>
          <w:rFonts w:cs="Intel Clear"/>
        </w:rPr>
        <w:t xml:space="preserve"> VROC 7.6 (SATA RAID) introduces support for </w:t>
      </w:r>
      <w:r w:rsidRPr="00E55508">
        <w:rPr>
          <w:rFonts w:ascii="Consolas" w:hAnsi="Consolas" w:cs="Intel Clear"/>
          <w:b/>
          <w:bCs/>
        </w:rPr>
        <w:t>EFI_ATA_PASS_THRU</w:t>
      </w:r>
      <w:r w:rsidRPr="00E55508">
        <w:rPr>
          <w:rFonts w:cs="Intel Clear"/>
        </w:rPr>
        <w:t xml:space="preserve"> protocol by the Intel</w:t>
      </w:r>
      <w:r w:rsidRPr="002C04A6" w:rsidR="00E3469A">
        <w:rPr>
          <w:rFonts w:cs="Intel Clear"/>
          <w:vertAlign w:val="superscript"/>
        </w:rPr>
        <w:t>®</w:t>
      </w:r>
      <w:r w:rsidRPr="00E55508">
        <w:rPr>
          <w:rFonts w:cs="Intel Clear"/>
        </w:rPr>
        <w:t xml:space="preserve"> VROC (SATA RAID) UEFI driver. The following specific options are supported in Intel</w:t>
      </w:r>
      <w:r w:rsidRPr="002C04A6" w:rsidR="00E3469A">
        <w:rPr>
          <w:rFonts w:cs="Intel Clear"/>
          <w:vertAlign w:val="superscript"/>
        </w:rPr>
        <w:t>®</w:t>
      </w:r>
      <w:r w:rsidRPr="00E55508">
        <w:rPr>
          <w:rFonts w:cs="Intel Clear"/>
        </w:rPr>
        <w:t xml:space="preserve"> VROC 7.6:</w:t>
      </w:r>
    </w:p>
    <w:p w:rsidRPr="00E55508" w:rsidR="009E0626" w:rsidP="00E55508" w:rsidRDefault="009E0626" w14:paraId="1C9BC5D3" w14:textId="77777777">
      <w:pPr>
        <w:pStyle w:val="ListParagraph"/>
        <w:numPr>
          <w:ilvl w:val="0"/>
          <w:numId w:val="17"/>
        </w:numPr>
        <w:rPr>
          <w:rFonts w:ascii="Consolas" w:hAnsi="Consolas" w:cs="Intel Clear"/>
          <w:b/>
          <w:bCs/>
        </w:rPr>
      </w:pPr>
      <w:r w:rsidRPr="00E55508">
        <w:rPr>
          <w:rFonts w:ascii="Consolas" w:hAnsi="Consolas" w:cs="Intel Clear"/>
          <w:b/>
          <w:bCs/>
        </w:rPr>
        <w:t>PassThru;</w:t>
      </w:r>
    </w:p>
    <w:p w:rsidRPr="00E55508" w:rsidR="009E0626" w:rsidP="00E55508" w:rsidRDefault="009E0626" w14:paraId="1F00F26A" w14:textId="77777777">
      <w:pPr>
        <w:pStyle w:val="ListParagraph"/>
        <w:numPr>
          <w:ilvl w:val="1"/>
          <w:numId w:val="17"/>
        </w:numPr>
        <w:spacing w:before="120" w:after="120"/>
        <w:rPr>
          <w:rFonts w:ascii="Consolas" w:hAnsi="Consolas" w:cs="Intel Clear"/>
          <w:b/>
          <w:bCs/>
        </w:rPr>
      </w:pPr>
      <w:r w:rsidRPr="00E55508">
        <w:rPr>
          <w:rFonts w:ascii="Consolas" w:hAnsi="Consolas" w:cs="Intel Clear"/>
          <w:b/>
          <w:bCs/>
        </w:rPr>
        <w:t>IDENTIFY</w:t>
      </w:r>
    </w:p>
    <w:p w:rsidRPr="00E55508" w:rsidR="009E0626" w:rsidP="00E55508" w:rsidRDefault="009E0626" w14:paraId="0260A048" w14:textId="77777777">
      <w:pPr>
        <w:pStyle w:val="ListParagraph"/>
        <w:numPr>
          <w:ilvl w:val="1"/>
          <w:numId w:val="17"/>
        </w:numPr>
        <w:spacing w:before="120" w:after="120"/>
        <w:rPr>
          <w:rFonts w:ascii="Consolas" w:hAnsi="Consolas" w:cs="Intel Clear"/>
          <w:b/>
          <w:bCs/>
        </w:rPr>
      </w:pPr>
      <w:r w:rsidRPr="00E55508">
        <w:rPr>
          <w:rFonts w:ascii="Consolas" w:hAnsi="Consolas" w:cs="Intel Clear"/>
          <w:b/>
          <w:bCs/>
        </w:rPr>
        <w:t>ATA_READ_LOG_EXT</w:t>
      </w:r>
    </w:p>
    <w:p w:rsidRPr="00E55508" w:rsidR="009E0626" w:rsidP="00E55508" w:rsidRDefault="009E0626" w14:paraId="4FF1A07B" w14:textId="77777777">
      <w:pPr>
        <w:pStyle w:val="ListParagraph"/>
        <w:numPr>
          <w:ilvl w:val="0"/>
          <w:numId w:val="17"/>
        </w:numPr>
        <w:rPr>
          <w:rFonts w:ascii="Consolas" w:hAnsi="Consolas" w:cs="Intel Clear"/>
          <w:b/>
          <w:bCs/>
        </w:rPr>
      </w:pPr>
      <w:r w:rsidRPr="00E55508">
        <w:rPr>
          <w:rFonts w:ascii="Consolas" w:hAnsi="Consolas" w:cs="Intel Clear"/>
          <w:b/>
          <w:bCs/>
        </w:rPr>
        <w:t>GetNextPort;</w:t>
      </w:r>
    </w:p>
    <w:p w:rsidRPr="00E55508" w:rsidR="009E0626" w:rsidP="00E55508" w:rsidRDefault="009E0626" w14:paraId="03A65C9E" w14:textId="77777777">
      <w:pPr>
        <w:pStyle w:val="ListParagraph"/>
        <w:numPr>
          <w:ilvl w:val="0"/>
          <w:numId w:val="17"/>
        </w:numPr>
        <w:rPr>
          <w:rFonts w:ascii="Consolas" w:hAnsi="Consolas" w:cs="Intel Clear"/>
          <w:b/>
          <w:bCs/>
        </w:rPr>
      </w:pPr>
      <w:r w:rsidRPr="00E55508">
        <w:rPr>
          <w:rFonts w:ascii="Consolas" w:hAnsi="Consolas" w:cs="Intel Clear"/>
          <w:b/>
          <w:bCs/>
        </w:rPr>
        <w:t>GetNextDevice;</w:t>
      </w:r>
    </w:p>
    <w:p w:rsidRPr="00E55508" w:rsidR="009E0626" w:rsidP="00E55508" w:rsidRDefault="009E0626" w14:paraId="203BB9EB" w14:textId="77777777">
      <w:pPr>
        <w:pStyle w:val="ListParagraph"/>
        <w:numPr>
          <w:ilvl w:val="0"/>
          <w:numId w:val="17"/>
        </w:numPr>
        <w:rPr>
          <w:rFonts w:ascii="Consolas" w:hAnsi="Consolas" w:cs="Intel Clear"/>
          <w:b/>
          <w:bCs/>
        </w:rPr>
      </w:pPr>
      <w:r w:rsidRPr="00E55508">
        <w:rPr>
          <w:rFonts w:ascii="Consolas" w:hAnsi="Consolas" w:cs="Intel Clear"/>
          <w:b/>
          <w:bCs/>
        </w:rPr>
        <w:t>BuildDevicePath;</w:t>
      </w:r>
    </w:p>
    <w:p w:rsidRPr="00E55508" w:rsidR="009E0626" w:rsidP="00E55508" w:rsidRDefault="009E0626" w14:paraId="2E583FC5" w14:textId="77777777">
      <w:pPr>
        <w:pStyle w:val="ListParagraph"/>
        <w:numPr>
          <w:ilvl w:val="0"/>
          <w:numId w:val="17"/>
        </w:numPr>
        <w:rPr>
          <w:rFonts w:ascii="Consolas" w:hAnsi="Consolas" w:cs="Intel Clear"/>
          <w:b/>
          <w:bCs/>
        </w:rPr>
      </w:pPr>
      <w:r w:rsidRPr="00E55508">
        <w:rPr>
          <w:rFonts w:ascii="Consolas" w:hAnsi="Consolas" w:cs="Intel Clear"/>
          <w:b/>
          <w:bCs/>
        </w:rPr>
        <w:t>GetDevice;</w:t>
      </w:r>
    </w:p>
    <w:p w:rsidRPr="00E55508" w:rsidR="009E0626" w:rsidP="00E55508" w:rsidRDefault="00E3469A" w14:paraId="0A93226A" w14:textId="0263F385">
      <w:pPr>
        <w:pStyle w:val="Heading2"/>
        <w:keepLines w:val="0"/>
        <w:rPr>
          <w:rFonts w:cs="Intel Clear"/>
        </w:rPr>
      </w:pPr>
      <w:bookmarkStart w:name="_Toc70415131" w:id="211"/>
      <w:bookmarkStart w:name="_Toc169268781" w:id="212"/>
      <w:r w:rsidRPr="089C62EF">
        <w:rPr>
          <w:rFonts w:cs="Intel Clear"/>
        </w:rPr>
        <w:t xml:space="preserve">New </w:t>
      </w:r>
      <w:r w:rsidRPr="089C62EF" w:rsidR="009E0626">
        <w:rPr>
          <w:rFonts w:cs="Intel Clear"/>
        </w:rPr>
        <w:t>Features Introduced in the Intel</w:t>
      </w:r>
      <w:r w:rsidRPr="089C62EF">
        <w:rPr>
          <w:rFonts w:cs="Intel Clear"/>
          <w:vertAlign w:val="superscript"/>
        </w:rPr>
        <w:t>®</w:t>
      </w:r>
      <w:r w:rsidRPr="089C62EF" w:rsidR="009E0626">
        <w:rPr>
          <w:rFonts w:cs="Intel Clear"/>
        </w:rPr>
        <w:t xml:space="preserve"> VROC 7.5 Release</w:t>
      </w:r>
      <w:bookmarkEnd w:id="211"/>
      <w:bookmarkEnd w:id="212"/>
    </w:p>
    <w:p w:rsidRPr="00E55508" w:rsidR="009E0626" w:rsidP="009E0626" w:rsidRDefault="009E0626" w14:paraId="499BF8AD" w14:textId="2A46C04D">
      <w:pPr>
        <w:rPr>
          <w:rFonts w:cs="Intel Clear"/>
        </w:rPr>
      </w:pPr>
      <w:r w:rsidRPr="00E55508">
        <w:rPr>
          <w:rFonts w:cs="Intel Clear"/>
        </w:rPr>
        <w:t>The Intel</w:t>
      </w:r>
      <w:r w:rsidRPr="002C04A6" w:rsidR="00E3469A">
        <w:rPr>
          <w:rFonts w:cs="Intel Clear"/>
          <w:vertAlign w:val="superscript"/>
        </w:rPr>
        <w:t>®</w:t>
      </w:r>
      <w:r w:rsidRPr="00E55508">
        <w:rPr>
          <w:rFonts w:cs="Intel Clear"/>
        </w:rPr>
        <w:t xml:space="preserve"> VROC 7.5 release package introduces several new features to support the latest Intel</w:t>
      </w:r>
      <w:r w:rsidRPr="002C04A6" w:rsidR="00E3469A">
        <w:rPr>
          <w:rFonts w:cs="Intel Clear"/>
          <w:vertAlign w:val="superscript"/>
        </w:rPr>
        <w:t>®</w:t>
      </w:r>
      <w:r w:rsidRPr="00E55508">
        <w:rPr>
          <w:rFonts w:cs="Intel Clear"/>
        </w:rPr>
        <w:t xml:space="preserve"> </w:t>
      </w:r>
      <w:r w:rsidR="00E3469A">
        <w:rPr>
          <w:rFonts w:cs="Intel Clear"/>
        </w:rPr>
        <w:t>p</w:t>
      </w:r>
      <w:r w:rsidRPr="00E55508">
        <w:rPr>
          <w:rFonts w:cs="Intel Clear"/>
        </w:rPr>
        <w:t>latforms as well as improve the user experience. The key new feature</w:t>
      </w:r>
      <w:r w:rsidR="00E3469A">
        <w:rPr>
          <w:rFonts w:cs="Intel Clear"/>
        </w:rPr>
        <w:t>s</w:t>
      </w:r>
      <w:r w:rsidRPr="00E55508">
        <w:rPr>
          <w:rFonts w:cs="Intel Clear"/>
        </w:rPr>
        <w:t xml:space="preserve"> introduced are:</w:t>
      </w:r>
    </w:p>
    <w:p w:rsidRPr="00E55508" w:rsidR="009E0626" w:rsidP="00E55508" w:rsidRDefault="009E0626" w14:paraId="7F9FD937" w14:textId="5D0A7434">
      <w:pPr>
        <w:pStyle w:val="ListParagraph"/>
        <w:numPr>
          <w:ilvl w:val="0"/>
          <w:numId w:val="15"/>
        </w:numPr>
        <w:rPr>
          <w:rFonts w:cs="Intel Clear"/>
        </w:rPr>
      </w:pPr>
      <w:r w:rsidRPr="00E55508">
        <w:rPr>
          <w:rFonts w:cs="Intel Clear"/>
        </w:rPr>
        <w:t>Intel</w:t>
      </w:r>
      <w:r w:rsidRPr="002C04A6" w:rsidR="00404C23">
        <w:rPr>
          <w:rFonts w:cs="Intel Clear"/>
          <w:vertAlign w:val="superscript"/>
        </w:rPr>
        <w:t>®</w:t>
      </w:r>
      <w:r w:rsidRPr="00E55508">
        <w:rPr>
          <w:rFonts w:cs="Intel Clear"/>
        </w:rPr>
        <w:t xml:space="preserve"> VMD 2.0 support which includes</w:t>
      </w:r>
      <w:r w:rsidR="00E3469A">
        <w:rPr>
          <w:rFonts w:cs="Intel Clear"/>
        </w:rPr>
        <w:t>:</w:t>
      </w:r>
    </w:p>
    <w:p w:rsidRPr="00E55508" w:rsidR="009E0626" w:rsidP="003855BE" w:rsidRDefault="009E0626" w14:paraId="325D010D" w14:textId="2A992A0A">
      <w:pPr>
        <w:pStyle w:val="ListParagraph"/>
        <w:numPr>
          <w:ilvl w:val="1"/>
          <w:numId w:val="41"/>
        </w:numPr>
        <w:spacing w:before="120" w:after="120"/>
        <w:rPr>
          <w:rFonts w:cs="Intel Clear"/>
        </w:rPr>
      </w:pPr>
      <w:r w:rsidRPr="00E55508">
        <w:rPr>
          <w:rFonts w:cs="Intel Clear"/>
        </w:rPr>
        <w:t>Increase in MSIX vectors to 64</w:t>
      </w:r>
      <w:r w:rsidR="00E3469A">
        <w:rPr>
          <w:rFonts w:cs="Intel Clear"/>
        </w:rPr>
        <w:t>.</w:t>
      </w:r>
    </w:p>
    <w:p w:rsidRPr="00E55508" w:rsidR="009E0626" w:rsidP="003855BE" w:rsidRDefault="009E0626" w14:paraId="34FE231E" w14:textId="30DA6FAD">
      <w:pPr>
        <w:pStyle w:val="ListParagraph"/>
        <w:numPr>
          <w:ilvl w:val="1"/>
          <w:numId w:val="41"/>
        </w:numPr>
        <w:spacing w:before="120" w:after="120"/>
        <w:rPr>
          <w:rFonts w:cs="Intel Clear"/>
        </w:rPr>
      </w:pPr>
      <w:r w:rsidRPr="00E55508">
        <w:rPr>
          <w:rFonts w:cs="Intel Clear"/>
        </w:rPr>
        <w:t>Intel</w:t>
      </w:r>
      <w:r w:rsidRPr="00E55508" w:rsidR="00E3469A">
        <w:rPr>
          <w:rFonts w:cs="Intel Clear"/>
          <w:vertAlign w:val="superscript"/>
        </w:rPr>
        <w:t>®</w:t>
      </w:r>
      <w:r w:rsidRPr="00E55508">
        <w:rPr>
          <w:rFonts w:cs="Intel Clear"/>
        </w:rPr>
        <w:t xml:space="preserve"> VMD </w:t>
      </w:r>
      <w:r w:rsidR="00E3469A">
        <w:rPr>
          <w:rFonts w:cs="Intel Clear"/>
        </w:rPr>
        <w:t>s</w:t>
      </w:r>
      <w:r w:rsidRPr="00E55508" w:rsidR="00E3469A">
        <w:rPr>
          <w:rFonts w:cs="Intel Clear"/>
        </w:rPr>
        <w:t xml:space="preserve">upport </w:t>
      </w:r>
      <w:r w:rsidRPr="00E55508">
        <w:rPr>
          <w:rFonts w:cs="Intel Clear"/>
        </w:rPr>
        <w:t xml:space="preserve">for NVMe </w:t>
      </w:r>
      <w:r w:rsidR="00E3469A">
        <w:rPr>
          <w:rFonts w:cs="Intel Clear"/>
        </w:rPr>
        <w:t>d</w:t>
      </w:r>
      <w:r w:rsidRPr="00E55508" w:rsidR="00E3469A">
        <w:rPr>
          <w:rFonts w:cs="Intel Clear"/>
        </w:rPr>
        <w:t xml:space="preserve">evices </w:t>
      </w:r>
      <w:r w:rsidR="00E3469A">
        <w:rPr>
          <w:rFonts w:cs="Intel Clear"/>
        </w:rPr>
        <w:t>a</w:t>
      </w:r>
      <w:r w:rsidRPr="00E55508" w:rsidR="00E3469A">
        <w:rPr>
          <w:rFonts w:cs="Intel Clear"/>
        </w:rPr>
        <w:t xml:space="preserve">ttached </w:t>
      </w:r>
      <w:r w:rsidRPr="00E55508">
        <w:rPr>
          <w:rFonts w:cs="Intel Clear"/>
        </w:rPr>
        <w:t>to the Platform Controller Hub (PCH)</w:t>
      </w:r>
      <w:r w:rsidR="00E3469A">
        <w:rPr>
          <w:rFonts w:cs="Intel Clear"/>
        </w:rPr>
        <w:t>.</w:t>
      </w:r>
    </w:p>
    <w:p w:rsidRPr="00E55508" w:rsidR="009E0626" w:rsidP="003855BE" w:rsidRDefault="009E0626" w14:paraId="1496161C" w14:textId="705C441A">
      <w:pPr>
        <w:pStyle w:val="ListParagraph"/>
        <w:numPr>
          <w:ilvl w:val="1"/>
          <w:numId w:val="41"/>
        </w:numPr>
        <w:spacing w:before="120" w:after="120"/>
        <w:rPr>
          <w:rFonts w:cs="Intel Clear"/>
        </w:rPr>
      </w:pPr>
      <w:r w:rsidRPr="00E55508">
        <w:rPr>
          <w:rFonts w:cs="Intel Clear"/>
        </w:rPr>
        <w:t>Increase in the number of PCI-E lanes that can be controlled by VMD from 48 to 64</w:t>
      </w:r>
      <w:r w:rsidR="00E345DD">
        <w:rPr>
          <w:rFonts w:cs="Intel Clear"/>
        </w:rPr>
        <w:t>.</w:t>
      </w:r>
    </w:p>
    <w:p w:rsidRPr="00E55508" w:rsidR="009E0626" w:rsidP="003855BE" w:rsidRDefault="009E0626" w14:paraId="5CDAEC56" w14:textId="7BBC454C">
      <w:pPr>
        <w:pStyle w:val="ListParagraph"/>
        <w:numPr>
          <w:ilvl w:val="1"/>
          <w:numId w:val="41"/>
        </w:numPr>
        <w:spacing w:before="120" w:after="120"/>
        <w:rPr>
          <w:rFonts w:cs="Intel Clear"/>
        </w:rPr>
      </w:pPr>
      <w:r w:rsidRPr="00E55508">
        <w:rPr>
          <w:rFonts w:cs="Intel Clear"/>
        </w:rPr>
        <w:t>Increase in the number of VMD devices from 3 to 5</w:t>
      </w:r>
      <w:r w:rsidR="00E345DD">
        <w:rPr>
          <w:rFonts w:cs="Intel Clear"/>
        </w:rPr>
        <w:t>.</w:t>
      </w:r>
    </w:p>
    <w:p w:rsidRPr="00E55508" w:rsidR="009E0626" w:rsidP="00E55508" w:rsidRDefault="009E0626" w14:paraId="55A999F9" w14:textId="7682085A">
      <w:pPr>
        <w:pStyle w:val="Heading3"/>
        <w:ind w:hanging="1296"/>
        <w:rPr>
          <w:rFonts w:cs="Intel Clear"/>
        </w:rPr>
      </w:pPr>
      <w:bookmarkStart w:name="_Toc169268782" w:id="213"/>
      <w:r w:rsidRPr="089C62EF">
        <w:rPr>
          <w:rFonts w:cs="Intel Clear"/>
        </w:rPr>
        <w:t>Intel</w:t>
      </w:r>
      <w:r w:rsidRPr="089C62EF" w:rsidR="00E345DD">
        <w:rPr>
          <w:rFonts w:cs="Intel Clear"/>
          <w:vertAlign w:val="superscript"/>
        </w:rPr>
        <w:t>®</w:t>
      </w:r>
      <w:r w:rsidRPr="089C62EF">
        <w:rPr>
          <w:rFonts w:cs="Intel Clear"/>
        </w:rPr>
        <w:t xml:space="preserve"> VMD 2.0 Features</w:t>
      </w:r>
      <w:bookmarkEnd w:id="213"/>
    </w:p>
    <w:p w:rsidRPr="00E55508" w:rsidR="009E0626" w:rsidP="00D74AC7" w:rsidRDefault="009E0626" w14:paraId="6684D386" w14:textId="77777777">
      <w:pPr>
        <w:pStyle w:val="Heading4"/>
        <w:rPr>
          <w:rFonts w:cs="Intel Clear"/>
        </w:rPr>
      </w:pPr>
      <w:r w:rsidRPr="089C62EF">
        <w:rPr>
          <w:rFonts w:cs="Intel Clear"/>
        </w:rPr>
        <w:t>Increasing MSIX Vectors to 64</w:t>
      </w:r>
    </w:p>
    <w:p w:rsidRPr="00E55508" w:rsidR="009E0626" w:rsidP="009E0626" w:rsidRDefault="009E0626" w14:paraId="10B3B55E" w14:textId="4F2585D6">
      <w:pPr>
        <w:rPr>
          <w:rFonts w:cs="Intel Clear"/>
        </w:rPr>
      </w:pPr>
      <w:r w:rsidRPr="00E55508">
        <w:rPr>
          <w:rFonts w:cs="Intel Clear"/>
        </w:rPr>
        <w:t>Intel</w:t>
      </w:r>
      <w:r w:rsidRPr="002C04A6" w:rsidR="00404C23">
        <w:rPr>
          <w:rFonts w:cs="Intel Clear"/>
          <w:vertAlign w:val="superscript"/>
        </w:rPr>
        <w:t>®</w:t>
      </w:r>
      <w:r w:rsidRPr="00E55508">
        <w:rPr>
          <w:rFonts w:cs="Intel Clear"/>
        </w:rPr>
        <w:t xml:space="preserve"> VROC 7.5 introduces support for customer configurations that can support 64 MSIX </w:t>
      </w:r>
      <w:r w:rsidR="00404C23">
        <w:rPr>
          <w:rFonts w:cs="Intel Clear"/>
        </w:rPr>
        <w:t>v</w:t>
      </w:r>
      <w:r w:rsidRPr="00E55508" w:rsidR="00404C23">
        <w:rPr>
          <w:rFonts w:cs="Intel Clear"/>
        </w:rPr>
        <w:t>ectors</w:t>
      </w:r>
      <w:r w:rsidRPr="00E55508">
        <w:rPr>
          <w:rFonts w:cs="Intel Clear"/>
        </w:rPr>
        <w:t>. On platforms that support Intel</w:t>
      </w:r>
      <w:r w:rsidRPr="002C04A6" w:rsidR="00404C23">
        <w:rPr>
          <w:rFonts w:cs="Intel Clear"/>
          <w:vertAlign w:val="superscript"/>
        </w:rPr>
        <w:t>®</w:t>
      </w:r>
      <w:r w:rsidRPr="00E55508">
        <w:rPr>
          <w:rFonts w:cs="Intel Clear"/>
        </w:rPr>
        <w:t xml:space="preserve"> VMD 1.0, the MSIX support is limited to 32 MSIX vectors. For these (Intel</w:t>
      </w:r>
      <w:r w:rsidRPr="002C04A6" w:rsidR="00404C23">
        <w:rPr>
          <w:rFonts w:cs="Intel Clear"/>
          <w:vertAlign w:val="superscript"/>
        </w:rPr>
        <w:t>®</w:t>
      </w:r>
      <w:r w:rsidRPr="00E55508">
        <w:rPr>
          <w:rFonts w:cs="Intel Clear"/>
        </w:rPr>
        <w:t xml:space="preserve"> VMD 1.0) platforms, a single VMD domain can support up to 24 NVMe SSDs. This means that those 24 NVMe SSDs will share a single Intel</w:t>
      </w:r>
      <w:r w:rsidRPr="002C04A6" w:rsidR="00404C23">
        <w:rPr>
          <w:rFonts w:cs="Intel Clear"/>
          <w:vertAlign w:val="superscript"/>
        </w:rPr>
        <w:t>®</w:t>
      </w:r>
      <w:r w:rsidRPr="00E55508">
        <w:rPr>
          <w:rFonts w:cs="Intel Clear"/>
        </w:rPr>
        <w:t xml:space="preserve"> VMD MSIX vector. As the number of vectors, in newer NVMe devices, increase beyond 32, this can result in a platform performance impact. With the introduction of Intel</w:t>
      </w:r>
      <w:r w:rsidRPr="002C04A6" w:rsidR="00AC3264">
        <w:rPr>
          <w:rFonts w:cs="Intel Clear"/>
          <w:vertAlign w:val="superscript"/>
        </w:rPr>
        <w:t>®</w:t>
      </w:r>
      <w:r w:rsidRPr="00E55508">
        <w:rPr>
          <w:rFonts w:cs="Intel Clear"/>
        </w:rPr>
        <w:t xml:space="preserve"> VMD 2.0, and Intel</w:t>
      </w:r>
      <w:r w:rsidRPr="002C04A6" w:rsidR="00AC3264">
        <w:rPr>
          <w:rFonts w:cs="Intel Clear"/>
          <w:vertAlign w:val="superscript"/>
        </w:rPr>
        <w:t>®</w:t>
      </w:r>
      <w:r w:rsidRPr="00E55508">
        <w:rPr>
          <w:rFonts w:cs="Intel Clear"/>
        </w:rPr>
        <w:t xml:space="preserve"> VROC 7.5, this </w:t>
      </w:r>
      <w:r w:rsidRPr="008C20B8" w:rsidR="008C20B8">
        <w:rPr>
          <w:rFonts w:cs="Intel Clear"/>
        </w:rPr>
        <w:t>increases</w:t>
      </w:r>
      <w:r w:rsidRPr="00E55508">
        <w:rPr>
          <w:rFonts w:cs="Intel Clear"/>
        </w:rPr>
        <w:t xml:space="preserve"> to 64 MSIX vectors </w:t>
      </w:r>
      <w:r w:rsidR="008C20B8">
        <w:rPr>
          <w:rFonts w:cs="Intel Clear"/>
        </w:rPr>
        <w:t xml:space="preserve">which </w:t>
      </w:r>
      <w:r w:rsidRPr="00E55508">
        <w:rPr>
          <w:rFonts w:cs="Intel Clear"/>
        </w:rPr>
        <w:t>should help to alleviate this problem. This is because the average dual socket server will have between 48 and 64 cores, which limits the number of MSIX vectors on a given NVMe SSD to 64, for optimal usage.</w:t>
      </w:r>
    </w:p>
    <w:p w:rsidRPr="00E55508" w:rsidR="009E0626" w:rsidP="00D74AC7" w:rsidRDefault="009E0626" w14:paraId="59418A06" w14:textId="6A6890A5">
      <w:pPr>
        <w:pStyle w:val="Heading4"/>
        <w:rPr>
          <w:rFonts w:cs="Intel Clear"/>
        </w:rPr>
      </w:pPr>
      <w:r w:rsidRPr="089C62EF">
        <w:rPr>
          <w:rFonts w:cs="Intel Clear"/>
        </w:rPr>
        <w:t>Intel</w:t>
      </w:r>
      <w:r w:rsidRPr="089C62EF" w:rsidR="008015A6">
        <w:rPr>
          <w:rFonts w:cs="Intel Clear"/>
          <w:vertAlign w:val="superscript"/>
        </w:rPr>
        <w:t>®</w:t>
      </w:r>
      <w:r w:rsidRPr="089C62EF">
        <w:rPr>
          <w:rFonts w:cs="Intel Clear"/>
        </w:rPr>
        <w:t xml:space="preserve"> VMD (PCH) Support</w:t>
      </w:r>
    </w:p>
    <w:p w:rsidRPr="00E55508" w:rsidR="009E0626" w:rsidP="009E0626" w:rsidRDefault="009E0626" w14:paraId="4258EED5" w14:textId="0D113D70">
      <w:pPr>
        <w:rPr>
          <w:rFonts w:cs="Intel Clear"/>
        </w:rPr>
      </w:pPr>
      <w:r w:rsidRPr="00E55508">
        <w:rPr>
          <w:rFonts w:cs="Intel Clear"/>
        </w:rPr>
        <w:t>Intel</w:t>
      </w:r>
      <w:r w:rsidRPr="002C04A6" w:rsidR="008015A6">
        <w:rPr>
          <w:rFonts w:cs="Intel Clear"/>
          <w:vertAlign w:val="superscript"/>
        </w:rPr>
        <w:t>®</w:t>
      </w:r>
      <w:r w:rsidRPr="00E55508">
        <w:rPr>
          <w:rFonts w:cs="Intel Clear"/>
        </w:rPr>
        <w:t xml:space="preserve"> VROC 7.5 introduces support for the Intel</w:t>
      </w:r>
      <w:r w:rsidRPr="002C04A6" w:rsidR="006741F4">
        <w:rPr>
          <w:rFonts w:cs="Intel Clear"/>
          <w:vertAlign w:val="superscript"/>
        </w:rPr>
        <w:t>®</w:t>
      </w:r>
      <w:r w:rsidRPr="00E55508">
        <w:rPr>
          <w:rFonts w:cs="Intel Clear"/>
        </w:rPr>
        <w:t xml:space="preserve"> </w:t>
      </w:r>
      <w:r w:rsidR="00F54F99">
        <w:rPr>
          <w:rFonts w:cs="Intel Clear"/>
        </w:rPr>
        <w:t>VROC (</w:t>
      </w:r>
      <w:r w:rsidRPr="00E55508">
        <w:rPr>
          <w:rFonts w:cs="Intel Clear"/>
        </w:rPr>
        <w:t>VMD NVMe RAID</w:t>
      </w:r>
      <w:r w:rsidR="00F54F99">
        <w:rPr>
          <w:rFonts w:cs="Intel Clear"/>
        </w:rPr>
        <w:t>)</w:t>
      </w:r>
      <w:r w:rsidRPr="00E55508">
        <w:rPr>
          <w:rFonts w:cs="Intel Clear"/>
        </w:rPr>
        <w:t xml:space="preserve"> management of NVMe SSDs connected to the Platform Controller Hub (PCH). Utilizing the Flex-IO capabilities of the PCH, Intel</w:t>
      </w:r>
      <w:r w:rsidRPr="002C04A6" w:rsidR="006741F4">
        <w:rPr>
          <w:rFonts w:cs="Intel Clear"/>
          <w:vertAlign w:val="superscript"/>
        </w:rPr>
        <w:t>®</w:t>
      </w:r>
      <w:r w:rsidRPr="00E55508">
        <w:rPr>
          <w:rFonts w:cs="Intel Clear"/>
        </w:rPr>
        <w:t xml:space="preserve"> VMD 2.0 technology can now take ownership of two of the slots allowing Intel</w:t>
      </w:r>
      <w:r w:rsidRPr="002C04A6" w:rsidR="00F54F99">
        <w:rPr>
          <w:rFonts w:cs="Intel Clear"/>
          <w:vertAlign w:val="superscript"/>
        </w:rPr>
        <w:t>®</w:t>
      </w:r>
      <w:r w:rsidRPr="00E55508">
        <w:rPr>
          <w:rFonts w:cs="Intel Clear"/>
        </w:rPr>
        <w:t xml:space="preserve"> VROC (VMD NVMe RAID) to control and manage the NVMe SSDs attached to those slots. This is accomplished by utilizing the </w:t>
      </w:r>
      <w:r w:rsidR="002E475B">
        <w:rPr>
          <w:rFonts w:cs="Intel Clear"/>
        </w:rPr>
        <w:t>F</w:t>
      </w:r>
      <w:r w:rsidRPr="00E55508" w:rsidR="00DA2AEC">
        <w:rPr>
          <w:rFonts w:cs="Intel Clear"/>
        </w:rPr>
        <w:t xml:space="preserve">unction </w:t>
      </w:r>
      <w:r w:rsidR="002E475B">
        <w:rPr>
          <w:rFonts w:cs="Intel Clear"/>
        </w:rPr>
        <w:t>L</w:t>
      </w:r>
      <w:r w:rsidRPr="00E55508" w:rsidR="00DA2AEC">
        <w:rPr>
          <w:rFonts w:cs="Intel Clear"/>
        </w:rPr>
        <w:t xml:space="preserve">evel </w:t>
      </w:r>
      <w:r w:rsidR="002E475B">
        <w:rPr>
          <w:rFonts w:cs="Intel Clear"/>
        </w:rPr>
        <w:t>A</w:t>
      </w:r>
      <w:r w:rsidRPr="00E55508" w:rsidR="00DA2AEC">
        <w:rPr>
          <w:rFonts w:cs="Intel Clear"/>
        </w:rPr>
        <w:t xml:space="preserve">ssignment </w:t>
      </w:r>
      <w:r w:rsidRPr="00E55508">
        <w:rPr>
          <w:rFonts w:cs="Intel Clear"/>
        </w:rPr>
        <w:t>of the PCH PCI functions. Utilizing the BIOS setup menus, the user will be able to enable Intel</w:t>
      </w:r>
      <w:r w:rsidRPr="002C04A6" w:rsidR="00F54F99">
        <w:rPr>
          <w:rFonts w:cs="Intel Clear"/>
          <w:vertAlign w:val="superscript"/>
        </w:rPr>
        <w:t>®</w:t>
      </w:r>
      <w:r w:rsidRPr="00E55508">
        <w:rPr>
          <w:rFonts w:cs="Intel Clear"/>
        </w:rPr>
        <w:t xml:space="preserve"> VMD on the designated slots, or PCH functions (depending on the BIOS implementation) and the PCH functions will be reassigned to an Intel</w:t>
      </w:r>
      <w:r w:rsidRPr="002C04A6" w:rsidR="00F15FC3">
        <w:rPr>
          <w:rFonts w:cs="Intel Clear"/>
          <w:vertAlign w:val="superscript"/>
        </w:rPr>
        <w:t>®</w:t>
      </w:r>
      <w:r w:rsidRPr="00E55508">
        <w:rPr>
          <w:rFonts w:cs="Intel Clear"/>
        </w:rPr>
        <w:t xml:space="preserve"> VMD (PCH) controller. To be able to accomplish this, there must be NVMe SSDs present on the slot(s) and the slots used must support Slot Implemented Capabilities. Otherwise, Intel</w:t>
      </w:r>
      <w:r w:rsidRPr="002C04A6" w:rsidR="00F15FC3">
        <w:rPr>
          <w:rFonts w:cs="Intel Clear"/>
          <w:vertAlign w:val="superscript"/>
        </w:rPr>
        <w:t>®</w:t>
      </w:r>
      <w:r w:rsidRPr="00E55508">
        <w:rPr>
          <w:rFonts w:cs="Intel Clear"/>
        </w:rPr>
        <w:t xml:space="preserve"> VMD (PCH) cannot be enabled.</w:t>
      </w:r>
    </w:p>
    <w:p w:rsidRPr="00E55508" w:rsidR="009E0626" w:rsidP="009E0626" w:rsidRDefault="009E0626" w14:paraId="68CF355F" w14:textId="696EA769">
      <w:pPr>
        <w:rPr>
          <w:rFonts w:cs="Intel Clear"/>
        </w:rPr>
      </w:pPr>
      <w:r w:rsidRPr="00E55508">
        <w:rPr>
          <w:rFonts w:cs="Intel Clear"/>
        </w:rPr>
        <w:t>When this feature is fully enabled, it will reassign sSATA ports 2-5 to be PCIe lanes managed by Intel</w:t>
      </w:r>
      <w:r w:rsidRPr="00E55508" w:rsidR="002E475B">
        <w:rPr>
          <w:rFonts w:cs="Intel Clear"/>
          <w:vertAlign w:val="superscript"/>
        </w:rPr>
        <w:t>®</w:t>
      </w:r>
      <w:r w:rsidRPr="00E55508">
        <w:rPr>
          <w:rFonts w:cs="Intel Clear"/>
        </w:rPr>
        <w:t xml:space="preserve"> VMD (PCH). This is translated into PCIe root ports 8-11 and Flex I/O ports 14-17. The general configuration is 2 - X2 PCIe lanes.</w:t>
      </w:r>
    </w:p>
    <w:p w:rsidRPr="00E55508" w:rsidR="009E0626" w:rsidP="009E0626" w:rsidRDefault="009E0626" w14:paraId="703F6F1A" w14:textId="229D8C15">
      <w:pPr>
        <w:rPr>
          <w:rFonts w:cs="Intel Clear"/>
        </w:rPr>
      </w:pPr>
      <w:r w:rsidRPr="00E55508">
        <w:rPr>
          <w:rFonts w:cs="Intel Clear"/>
        </w:rPr>
        <w:t xml:space="preserve">This feature is intended for supporting a simple RAID 1 boot using </w:t>
      </w:r>
      <w:r w:rsidR="00E44ED7">
        <w:rPr>
          <w:rFonts w:cs="Intel Clear"/>
        </w:rPr>
        <w:t>two</w:t>
      </w:r>
      <w:r w:rsidRPr="00E55508">
        <w:rPr>
          <w:rFonts w:cs="Intel Clear"/>
        </w:rPr>
        <w:t xml:space="preserve"> NVMe SSDs attached directly to the PCH. However, if the platform supports expanded configurations, using retimer or switch Add-In-Cards (AIC), full Intel</w:t>
      </w:r>
      <w:r w:rsidRPr="00E55508" w:rsidR="00E44ED7">
        <w:rPr>
          <w:rFonts w:cs="Intel Clear"/>
          <w:vertAlign w:val="superscript"/>
        </w:rPr>
        <w:t>®</w:t>
      </w:r>
      <w:r w:rsidRPr="00E55508">
        <w:rPr>
          <w:rFonts w:cs="Intel Clear"/>
        </w:rPr>
        <w:t xml:space="preserve"> VROC (VMD NVMe RAID) support can be obtained. Intel</w:t>
      </w:r>
      <w:r w:rsidRPr="00E55508" w:rsidR="00E44ED7">
        <w:rPr>
          <w:rFonts w:cs="Intel Clear"/>
          <w:vertAlign w:val="superscript"/>
        </w:rPr>
        <w:t>®</w:t>
      </w:r>
      <w:r w:rsidRPr="00E55508">
        <w:rPr>
          <w:rFonts w:cs="Intel Clear"/>
        </w:rPr>
        <w:t xml:space="preserve"> VROC (VMD NVMe RAID) was only validated with </w:t>
      </w:r>
      <w:r w:rsidR="00E44ED7">
        <w:rPr>
          <w:rFonts w:cs="Intel Clear"/>
        </w:rPr>
        <w:t>two</w:t>
      </w:r>
      <w:r w:rsidRPr="00E55508">
        <w:rPr>
          <w:rFonts w:cs="Intel Clear"/>
        </w:rPr>
        <w:t xml:space="preserve"> NVMe SSDs directly attached to the PCH. Any configurations beyond two directly attached NVMe drives is not recommended.</w:t>
      </w:r>
    </w:p>
    <w:p w:rsidRPr="00E55508" w:rsidR="009E0626" w:rsidP="00E55508" w:rsidRDefault="009E0626" w14:paraId="4C96205F" w14:textId="1113CDFC">
      <w:pPr>
        <w:pStyle w:val="Note"/>
        <w:suppressAutoHyphens/>
        <w:spacing w:line="240" w:lineRule="auto"/>
        <w:ind w:left="0" w:hanging="720"/>
        <w:rPr>
          <w:rFonts w:cs="Intel Clear"/>
        </w:rPr>
      </w:pPr>
      <w:r w:rsidRPr="00E55508">
        <w:rPr>
          <w:rFonts w:cs="Intel Clear"/>
        </w:rPr>
        <w:t>With this new functionality, when Intel</w:t>
      </w:r>
      <w:r w:rsidRPr="00E55508" w:rsidR="00E44ED7">
        <w:rPr>
          <w:rFonts w:cs="Intel Clear"/>
          <w:vertAlign w:val="superscript"/>
        </w:rPr>
        <w:t>®</w:t>
      </w:r>
      <w:r w:rsidRPr="00E55508">
        <w:rPr>
          <w:rFonts w:cs="Intel Clear"/>
        </w:rPr>
        <w:t xml:space="preserve"> VMD is enabled, a DUMMY function/device will be seen in the Windows</w:t>
      </w:r>
      <w:r w:rsidR="00E44ED7">
        <w:rPr>
          <w:rFonts w:cs="Intel Clear"/>
        </w:rPr>
        <w:t>*</w:t>
      </w:r>
      <w:r w:rsidRPr="00E55508">
        <w:rPr>
          <w:rFonts w:cs="Intel Clear"/>
        </w:rPr>
        <w:t xml:space="preserve"> Device Manager as a “Yellow Bang”. This function is the result of a PCIe requirement for a device with multiple functions. Once the Intel</w:t>
      </w:r>
      <w:r w:rsidRPr="00E55508" w:rsidR="00E44ED7">
        <w:rPr>
          <w:rFonts w:cs="Intel Clear"/>
          <w:vertAlign w:val="superscript"/>
        </w:rPr>
        <w:t>®</w:t>
      </w:r>
      <w:r w:rsidRPr="00E55508">
        <w:rPr>
          <w:rFonts w:cs="Intel Clear"/>
        </w:rPr>
        <w:t xml:space="preserve"> VROC installation process is complete this DUMMY function/device will be hidden in the list of </w:t>
      </w:r>
      <w:r w:rsidRPr="00220A6C" w:rsidR="00220A6C">
        <w:rPr>
          <w:rFonts w:cs="Intel Clear"/>
        </w:rPr>
        <w:t>s</w:t>
      </w:r>
      <w:r w:rsidRPr="00E55508">
        <w:rPr>
          <w:rFonts w:cs="Intel Clear"/>
        </w:rPr>
        <w:t>ystem functions.</w:t>
      </w:r>
    </w:p>
    <w:p w:rsidRPr="00E55508" w:rsidR="009E0626" w:rsidP="009E0626" w:rsidRDefault="009E0626" w14:paraId="3664B3F4" w14:textId="2A987B33">
      <w:pPr>
        <w:pStyle w:val="Heading5"/>
        <w:rPr>
          <w:rFonts w:cs="Intel Clear"/>
        </w:rPr>
      </w:pPr>
      <w:r w:rsidRPr="089C62EF">
        <w:rPr>
          <w:rFonts w:cs="Intel Clear"/>
        </w:rPr>
        <w:t>Intel</w:t>
      </w:r>
      <w:r w:rsidRPr="089C62EF" w:rsidR="005A2323">
        <w:rPr>
          <w:rFonts w:cs="Intel Clear"/>
          <w:vertAlign w:val="superscript"/>
        </w:rPr>
        <w:t>®</w:t>
      </w:r>
      <w:r w:rsidRPr="089C62EF">
        <w:rPr>
          <w:rFonts w:cs="Intel Clear"/>
        </w:rPr>
        <w:t xml:space="preserve"> VMD (PCH) PreOS Support</w:t>
      </w:r>
    </w:p>
    <w:p w:rsidRPr="00E55508" w:rsidR="009E0626" w:rsidP="009E0626" w:rsidRDefault="009E0626" w14:paraId="50587081" w14:textId="3FD1F38B">
      <w:pPr>
        <w:rPr>
          <w:rFonts w:cs="Intel Clear"/>
        </w:rPr>
      </w:pPr>
      <w:r w:rsidRPr="00E55508">
        <w:rPr>
          <w:rFonts w:cs="Intel Clear"/>
        </w:rPr>
        <w:t>Intel</w:t>
      </w:r>
      <w:r w:rsidRPr="00E55508" w:rsidR="005A2323">
        <w:rPr>
          <w:rFonts w:cs="Intel Clear"/>
          <w:vertAlign w:val="superscript"/>
        </w:rPr>
        <w:t>®</w:t>
      </w:r>
      <w:r w:rsidRPr="00E55508">
        <w:rPr>
          <w:rFonts w:cs="Intel Clear"/>
        </w:rPr>
        <w:t xml:space="preserve"> VMD (PCH) PreOS support is included in the Intel</w:t>
      </w:r>
      <w:r w:rsidRPr="00E55508" w:rsidR="005A2323">
        <w:rPr>
          <w:rFonts w:cs="Intel Clear"/>
          <w:vertAlign w:val="superscript"/>
        </w:rPr>
        <w:t>®</w:t>
      </w:r>
      <w:r w:rsidRPr="00E55508">
        <w:rPr>
          <w:rFonts w:cs="Intel Clear"/>
        </w:rPr>
        <w:t xml:space="preserve"> VROC (VMD NVMe RAID) PreOS images, which is part of the Intel</w:t>
      </w:r>
      <w:r w:rsidRPr="00E55508" w:rsidR="005A2323">
        <w:rPr>
          <w:rFonts w:cs="Intel Clear"/>
          <w:vertAlign w:val="superscript"/>
        </w:rPr>
        <w:t>®</w:t>
      </w:r>
      <w:r w:rsidRPr="00E55508">
        <w:rPr>
          <w:rFonts w:cs="Intel Clear"/>
        </w:rPr>
        <w:t xml:space="preserve"> VROC release package. There are no other PreOS images required.</w:t>
      </w:r>
    </w:p>
    <w:p w:rsidRPr="00E55508" w:rsidR="009E0626" w:rsidP="009E0626" w:rsidRDefault="009E0626" w14:paraId="6BE0EF09" w14:textId="747901C5">
      <w:pPr>
        <w:pStyle w:val="Heading5"/>
        <w:rPr>
          <w:rFonts w:cs="Intel Clear"/>
        </w:rPr>
      </w:pPr>
      <w:r w:rsidRPr="089C62EF">
        <w:rPr>
          <w:rFonts w:cs="Intel Clear"/>
        </w:rPr>
        <w:t>Intel</w:t>
      </w:r>
      <w:r w:rsidRPr="089C62EF" w:rsidR="005A2323">
        <w:rPr>
          <w:rFonts w:cs="Intel Clear"/>
          <w:vertAlign w:val="superscript"/>
        </w:rPr>
        <w:t>®</w:t>
      </w:r>
      <w:r w:rsidRPr="089C62EF">
        <w:rPr>
          <w:rFonts w:cs="Intel Clear"/>
        </w:rPr>
        <w:t xml:space="preserve"> VMD (PCH) Pass-</w:t>
      </w:r>
      <w:r w:rsidRPr="089C62EF" w:rsidR="005A2323">
        <w:rPr>
          <w:rFonts w:cs="Intel Clear"/>
        </w:rPr>
        <w:t>T</w:t>
      </w:r>
      <w:r w:rsidRPr="089C62EF">
        <w:rPr>
          <w:rFonts w:cs="Intel Clear"/>
        </w:rPr>
        <w:t>hru Boot Support</w:t>
      </w:r>
    </w:p>
    <w:p w:rsidRPr="00E55508" w:rsidR="009E0626" w:rsidP="009E0626" w:rsidRDefault="009E0626" w14:paraId="2F3F14DF" w14:textId="7D9337F0">
      <w:pPr>
        <w:rPr>
          <w:rFonts w:cs="Intel Clear"/>
        </w:rPr>
      </w:pPr>
      <w:r w:rsidRPr="00E55508">
        <w:rPr>
          <w:rFonts w:cs="Intel Clear"/>
        </w:rPr>
        <w:t>Intel</w:t>
      </w:r>
      <w:r w:rsidRPr="00E55508" w:rsidR="005A2323">
        <w:rPr>
          <w:rFonts w:cs="Intel Clear"/>
          <w:vertAlign w:val="superscript"/>
        </w:rPr>
        <w:t>®</w:t>
      </w:r>
      <w:r w:rsidRPr="00E55508">
        <w:rPr>
          <w:rFonts w:cs="Intel Clear"/>
        </w:rPr>
        <w:t xml:space="preserve"> VROC 7.5 provides Intel</w:t>
      </w:r>
      <w:r w:rsidRPr="00E55508" w:rsidR="005A2323">
        <w:rPr>
          <w:rFonts w:cs="Intel Clear"/>
          <w:vertAlign w:val="superscript"/>
        </w:rPr>
        <w:t>®</w:t>
      </w:r>
      <w:r w:rsidRPr="00E55508">
        <w:rPr>
          <w:rFonts w:cs="Intel Clear"/>
        </w:rPr>
        <w:t xml:space="preserve"> VROC (VMD NVMe RAID) PreOS support for NVMe SSDs attached to the PCH when Intel</w:t>
      </w:r>
      <w:r w:rsidRPr="00E55508" w:rsidR="005A2323">
        <w:rPr>
          <w:rFonts w:cs="Intel Clear"/>
          <w:vertAlign w:val="superscript"/>
        </w:rPr>
        <w:t>®</w:t>
      </w:r>
      <w:r w:rsidRPr="00E55508">
        <w:rPr>
          <w:rFonts w:cs="Intel Clear"/>
        </w:rPr>
        <w:t xml:space="preserve"> VMD (PCH) is enabled. This will allow an OS to be installed onto and boot from an NVMe device managed by Intel</w:t>
      </w:r>
      <w:r w:rsidRPr="00E55508" w:rsidR="005A2323">
        <w:rPr>
          <w:rFonts w:cs="Intel Clear"/>
          <w:vertAlign w:val="superscript"/>
        </w:rPr>
        <w:t>®</w:t>
      </w:r>
      <w:r w:rsidRPr="00E55508">
        <w:rPr>
          <w:rFonts w:cs="Intel Clear"/>
        </w:rPr>
        <w:t xml:space="preserve"> VROC (VMD NVMe RAID). No Intel</w:t>
      </w:r>
      <w:r w:rsidRPr="00E55508" w:rsidR="005A2323">
        <w:rPr>
          <w:rFonts w:cs="Intel Clear"/>
          <w:vertAlign w:val="superscript"/>
        </w:rPr>
        <w:t>®</w:t>
      </w:r>
      <w:r w:rsidRPr="00E55508">
        <w:rPr>
          <w:rFonts w:cs="Intel Clear"/>
        </w:rPr>
        <w:t xml:space="preserve"> VROC </w:t>
      </w:r>
      <w:r w:rsidR="00203EBD">
        <w:rPr>
          <w:rFonts w:cs="Intel Clear"/>
        </w:rPr>
        <w:t>u</w:t>
      </w:r>
      <w:r w:rsidRPr="00E55508">
        <w:rPr>
          <w:rFonts w:cs="Intel Clear"/>
        </w:rPr>
        <w:t>pgrade key is required to utilize this feature.</w:t>
      </w:r>
    </w:p>
    <w:p w:rsidRPr="00E55508" w:rsidR="009E0626" w:rsidP="009E0626" w:rsidRDefault="009E0626" w14:paraId="2210785E" w14:textId="1135F952">
      <w:pPr>
        <w:pStyle w:val="Heading5"/>
        <w:rPr>
          <w:rFonts w:cs="Intel Clear"/>
        </w:rPr>
      </w:pPr>
      <w:r w:rsidRPr="089C62EF">
        <w:rPr>
          <w:rFonts w:cs="Intel Clear"/>
        </w:rPr>
        <w:t>Intel</w:t>
      </w:r>
      <w:r w:rsidRPr="089C62EF" w:rsidR="005A2323">
        <w:rPr>
          <w:rFonts w:cs="Intel Clear"/>
          <w:vertAlign w:val="superscript"/>
        </w:rPr>
        <w:t>®</w:t>
      </w:r>
      <w:r w:rsidRPr="089C62EF">
        <w:rPr>
          <w:rFonts w:cs="Intel Clear"/>
        </w:rPr>
        <w:t xml:space="preserve"> VMD (PCH) RAID Boot Support</w:t>
      </w:r>
    </w:p>
    <w:p w:rsidRPr="00E55508" w:rsidR="009E0626" w:rsidP="009E0626" w:rsidRDefault="009E0626" w14:paraId="6CE68151" w14:textId="13D5DB2A">
      <w:pPr>
        <w:spacing w:line="220" w:lineRule="exact"/>
        <w:rPr>
          <w:rFonts w:cs="Intel Clear"/>
        </w:rPr>
      </w:pPr>
      <w:r w:rsidRPr="00E55508">
        <w:rPr>
          <w:rFonts w:cs="Intel Clear"/>
        </w:rPr>
        <w:t>Intel</w:t>
      </w:r>
      <w:r w:rsidRPr="00E55508" w:rsidR="005A2323">
        <w:rPr>
          <w:rFonts w:cs="Intel Clear"/>
          <w:vertAlign w:val="superscript"/>
        </w:rPr>
        <w:t>®</w:t>
      </w:r>
      <w:r w:rsidRPr="00E55508">
        <w:rPr>
          <w:rFonts w:cs="Intel Clear"/>
        </w:rPr>
        <w:t xml:space="preserve"> VROC 7.5 provides Intel</w:t>
      </w:r>
      <w:r w:rsidRPr="00E55508" w:rsidR="005A2323">
        <w:rPr>
          <w:rFonts w:cs="Intel Clear"/>
          <w:vertAlign w:val="superscript"/>
        </w:rPr>
        <w:t>®</w:t>
      </w:r>
      <w:r w:rsidRPr="00E55508">
        <w:rPr>
          <w:rFonts w:cs="Intel Clear"/>
        </w:rPr>
        <w:t xml:space="preserve"> VROC (VMD NVMe RAID) PreOS support for NVMe SSDs attached to the PCH when Intel</w:t>
      </w:r>
      <w:r w:rsidRPr="00E55508" w:rsidR="001C7F4E">
        <w:rPr>
          <w:rFonts w:cs="Intel Clear"/>
          <w:vertAlign w:val="superscript"/>
        </w:rPr>
        <w:t>®</w:t>
      </w:r>
      <w:r w:rsidRPr="00E55508">
        <w:rPr>
          <w:rFonts w:cs="Intel Clear"/>
        </w:rPr>
        <w:t xml:space="preserve"> VMD (PCH) is enabled. When an Intel</w:t>
      </w:r>
      <w:r w:rsidRPr="00E55508" w:rsidR="001C7F4E">
        <w:rPr>
          <w:rFonts w:cs="Intel Clear"/>
          <w:vertAlign w:val="superscript"/>
        </w:rPr>
        <w:t>®</w:t>
      </w:r>
      <w:r w:rsidRPr="00E55508">
        <w:rPr>
          <w:rFonts w:cs="Intel Clear"/>
        </w:rPr>
        <w:t xml:space="preserve"> VROC </w:t>
      </w:r>
      <w:r w:rsidR="00203EBD">
        <w:rPr>
          <w:rFonts w:cs="Intel Clear"/>
        </w:rPr>
        <w:t>u</w:t>
      </w:r>
      <w:r w:rsidRPr="00E55508">
        <w:rPr>
          <w:rFonts w:cs="Intel Clear"/>
        </w:rPr>
        <w:t>pgrade key is present and Intel</w:t>
      </w:r>
      <w:r w:rsidRPr="00E55508" w:rsidR="001C7F4E">
        <w:rPr>
          <w:rFonts w:cs="Intel Clear"/>
          <w:vertAlign w:val="superscript"/>
        </w:rPr>
        <w:t>®</w:t>
      </w:r>
      <w:r w:rsidRPr="00E55508">
        <w:rPr>
          <w:rFonts w:cs="Intel Clear"/>
        </w:rPr>
        <w:t xml:space="preserve"> VMD (PCH) is enabled, the user will be able to use the Intel</w:t>
      </w:r>
      <w:r w:rsidRPr="00E55508" w:rsidR="001C7F4E">
        <w:rPr>
          <w:rFonts w:cs="Intel Clear"/>
          <w:vertAlign w:val="superscript"/>
        </w:rPr>
        <w:t>®</w:t>
      </w:r>
      <w:r w:rsidRPr="00E55508">
        <w:rPr>
          <w:rFonts w:cs="Intel Clear"/>
        </w:rPr>
        <w:t xml:space="preserve"> VROC (VMD NVMe RAID) PreOS HII to setup and manage a RAID volume using the NVMe SSDs attached to the PCH. This will allow an OS to be installed onto and boot from an Intel</w:t>
      </w:r>
      <w:r w:rsidRPr="00E55508" w:rsidR="001C7F4E">
        <w:rPr>
          <w:rFonts w:cs="Intel Clear"/>
          <w:vertAlign w:val="superscript"/>
        </w:rPr>
        <w:t>®</w:t>
      </w:r>
      <w:r w:rsidRPr="00E55508">
        <w:rPr>
          <w:rFonts w:cs="Intel Clear"/>
        </w:rPr>
        <w:t xml:space="preserve"> VROC (VMD NVMe RAID) volume attached to Intel</w:t>
      </w:r>
      <w:r w:rsidRPr="00E55508" w:rsidR="001C7F4E">
        <w:rPr>
          <w:rFonts w:cs="Intel Clear"/>
          <w:vertAlign w:val="superscript"/>
        </w:rPr>
        <w:t>®</w:t>
      </w:r>
      <w:r w:rsidRPr="00E55508">
        <w:rPr>
          <w:rFonts w:cs="Intel Clear"/>
        </w:rPr>
        <w:t xml:space="preserve"> VMD (PCH).</w:t>
      </w:r>
    </w:p>
    <w:p w:rsidRPr="00E55508" w:rsidR="009E0626" w:rsidP="009E0626" w:rsidRDefault="009E0626" w14:paraId="61FBF217" w14:textId="5F076A20">
      <w:pPr>
        <w:pStyle w:val="Heading5"/>
        <w:rPr>
          <w:rFonts w:cs="Intel Clear"/>
        </w:rPr>
      </w:pPr>
      <w:r w:rsidRPr="089C62EF">
        <w:rPr>
          <w:rFonts w:cs="Intel Clear"/>
        </w:rPr>
        <w:t>Intel</w:t>
      </w:r>
      <w:r w:rsidRPr="089C62EF" w:rsidR="001C7F4E">
        <w:rPr>
          <w:rFonts w:cs="Intel Clear"/>
          <w:vertAlign w:val="superscript"/>
        </w:rPr>
        <w:t>®</w:t>
      </w:r>
      <w:r w:rsidRPr="089C62EF">
        <w:rPr>
          <w:rFonts w:cs="Intel Clear"/>
        </w:rPr>
        <w:t xml:space="preserve"> VMD (PCH) RAID Data Volume Spanning</w:t>
      </w:r>
    </w:p>
    <w:p w:rsidRPr="00E55508" w:rsidR="009E0626" w:rsidP="009E0626" w:rsidRDefault="009E0626" w14:paraId="19834B54" w14:textId="201E5728">
      <w:pPr>
        <w:spacing w:line="220" w:lineRule="exact"/>
        <w:rPr>
          <w:rFonts w:cs="Intel Clear"/>
        </w:rPr>
      </w:pPr>
      <w:r w:rsidRPr="00E55508">
        <w:rPr>
          <w:rFonts w:cs="Intel Clear"/>
        </w:rPr>
        <w:t>Once Intel</w:t>
      </w:r>
      <w:r w:rsidRPr="00E55508" w:rsidR="001C7F4E">
        <w:rPr>
          <w:rFonts w:cs="Intel Clear"/>
          <w:vertAlign w:val="superscript"/>
        </w:rPr>
        <w:t>®</w:t>
      </w:r>
      <w:r w:rsidRPr="00E55508">
        <w:rPr>
          <w:rFonts w:cs="Intel Clear"/>
        </w:rPr>
        <w:t xml:space="preserve"> VMD (PCH) is enabled, Intel</w:t>
      </w:r>
      <w:r w:rsidRPr="00E55508" w:rsidR="001C7F4E">
        <w:rPr>
          <w:rFonts w:cs="Intel Clear"/>
          <w:vertAlign w:val="superscript"/>
        </w:rPr>
        <w:t>®</w:t>
      </w:r>
      <w:r w:rsidRPr="00E55508">
        <w:rPr>
          <w:rFonts w:cs="Intel Clear"/>
        </w:rPr>
        <w:t xml:space="preserve"> VROC (VMD NVMe RAID) will treat it like any other Intel</w:t>
      </w:r>
      <w:r w:rsidRPr="00E55508" w:rsidR="001C7F4E">
        <w:rPr>
          <w:rFonts w:cs="Intel Clear"/>
          <w:vertAlign w:val="superscript"/>
        </w:rPr>
        <w:t>®</w:t>
      </w:r>
      <w:r w:rsidRPr="00E55508">
        <w:rPr>
          <w:rFonts w:cs="Intel Clear"/>
        </w:rPr>
        <w:t xml:space="preserve"> VMD controller. Spanning </w:t>
      </w:r>
      <w:r w:rsidR="0060564E">
        <w:rPr>
          <w:rFonts w:cs="Intel Clear"/>
        </w:rPr>
        <w:t>d</w:t>
      </w:r>
      <w:r w:rsidRPr="00E55508">
        <w:rPr>
          <w:rFonts w:cs="Intel Clear"/>
        </w:rPr>
        <w:t>ata RAID volumes are supported as they are currently outlined in this document. This applies to the Intel</w:t>
      </w:r>
      <w:r w:rsidRPr="00E55508" w:rsidR="001C7F4E">
        <w:rPr>
          <w:rFonts w:cs="Intel Clear"/>
          <w:vertAlign w:val="superscript"/>
        </w:rPr>
        <w:t>®</w:t>
      </w:r>
      <w:r w:rsidRPr="00E55508">
        <w:rPr>
          <w:rFonts w:cs="Intel Clear"/>
        </w:rPr>
        <w:t xml:space="preserve"> VROC PreOS tools, the Windows</w:t>
      </w:r>
      <w:r w:rsidR="001C7F4E">
        <w:rPr>
          <w:rFonts w:cs="Intel Clear"/>
        </w:rPr>
        <w:t>*</w:t>
      </w:r>
      <w:r w:rsidRPr="00E55508">
        <w:rPr>
          <w:rFonts w:cs="Intel Clear"/>
        </w:rPr>
        <w:t xml:space="preserve"> OS GUI and the CLI tool. The option to span VMD controllers is supported, but not recommended</w:t>
      </w:r>
      <w:r w:rsidR="0060564E">
        <w:rPr>
          <w:rFonts w:cs="Intel Clear"/>
        </w:rPr>
        <w:t>.</w:t>
      </w:r>
    </w:p>
    <w:p w:rsidRPr="00E55508" w:rsidR="009E0626" w:rsidP="00E55508" w:rsidRDefault="009E0626" w14:paraId="5CED895D" w14:textId="77777777">
      <w:pPr>
        <w:pStyle w:val="Note"/>
        <w:suppressAutoHyphens/>
        <w:spacing w:line="240" w:lineRule="auto"/>
        <w:ind w:left="0" w:hanging="720"/>
        <w:rPr>
          <w:rFonts w:cs="Intel Clear"/>
        </w:rPr>
      </w:pPr>
      <w:r w:rsidRPr="00E55508">
        <w:rPr>
          <w:rFonts w:cs="Intel Clear"/>
        </w:rPr>
        <w:t>This is supported but not recommended due to a performance penalty using the PCH.</w:t>
      </w:r>
    </w:p>
    <w:p w:rsidRPr="00E55508" w:rsidR="009E0626" w:rsidP="00E55508" w:rsidRDefault="009E0626" w14:paraId="1FBBA94D" w14:textId="4BE28709">
      <w:pPr>
        <w:pStyle w:val="Note"/>
        <w:suppressAutoHyphens/>
        <w:spacing w:line="240" w:lineRule="auto"/>
        <w:ind w:left="0" w:hanging="720"/>
        <w:rPr>
          <w:rFonts w:cs="Intel Clear"/>
        </w:rPr>
      </w:pPr>
      <w:r w:rsidRPr="00E55508">
        <w:rPr>
          <w:rFonts w:cs="Intel Clear"/>
        </w:rPr>
        <w:t xml:space="preserve">Boot </w:t>
      </w:r>
      <w:r w:rsidR="0060564E">
        <w:rPr>
          <w:rFonts w:cs="Intel Clear"/>
        </w:rPr>
        <w:t>v</w:t>
      </w:r>
      <w:r w:rsidRPr="00E55508" w:rsidR="0060564E">
        <w:rPr>
          <w:rFonts w:cs="Intel Clear"/>
        </w:rPr>
        <w:t xml:space="preserve">olume </w:t>
      </w:r>
      <w:r w:rsidRPr="00E55508">
        <w:rPr>
          <w:rFonts w:cs="Intel Clear"/>
        </w:rPr>
        <w:t>spanning is not supported. All devices used to create a boot volume must reside on the same controller (Intel</w:t>
      </w:r>
      <w:r w:rsidRPr="00E55508" w:rsidR="001C7F4E">
        <w:rPr>
          <w:rFonts w:cs="Intel Clear"/>
          <w:vertAlign w:val="superscript"/>
        </w:rPr>
        <w:t>®</w:t>
      </w:r>
      <w:r w:rsidRPr="00E55508">
        <w:rPr>
          <w:rFonts w:cs="Intel Clear"/>
        </w:rPr>
        <w:t xml:space="preserve"> VMD </w:t>
      </w:r>
      <w:r w:rsidR="001C7F4E">
        <w:rPr>
          <w:rFonts w:cs="Intel Clear"/>
        </w:rPr>
        <w:t>c</w:t>
      </w:r>
      <w:r w:rsidRPr="00E55508" w:rsidR="001C7F4E">
        <w:rPr>
          <w:rFonts w:cs="Intel Clear"/>
        </w:rPr>
        <w:t xml:space="preserve">ontroller </w:t>
      </w:r>
      <w:r w:rsidR="001C7F4E">
        <w:rPr>
          <w:rFonts w:cs="Intel Clear"/>
        </w:rPr>
        <w:t>d</w:t>
      </w:r>
      <w:r w:rsidRPr="00E55508" w:rsidR="001C7F4E">
        <w:rPr>
          <w:rFonts w:cs="Intel Clear"/>
        </w:rPr>
        <w:t xml:space="preserve">omain </w:t>
      </w:r>
      <w:r w:rsidRPr="00E55508">
        <w:rPr>
          <w:rFonts w:cs="Intel Clear"/>
        </w:rPr>
        <w:t xml:space="preserve">or SATA </w:t>
      </w:r>
      <w:r w:rsidR="001C7F4E">
        <w:rPr>
          <w:rFonts w:cs="Intel Clear"/>
        </w:rPr>
        <w:t>c</w:t>
      </w:r>
      <w:r w:rsidRPr="00E55508" w:rsidR="001C7F4E">
        <w:rPr>
          <w:rFonts w:cs="Intel Clear"/>
        </w:rPr>
        <w:t>ontroller</w:t>
      </w:r>
      <w:r w:rsidRPr="00E55508">
        <w:rPr>
          <w:rFonts w:cs="Intel Clear"/>
        </w:rPr>
        <w:t>).</w:t>
      </w:r>
    </w:p>
    <w:p w:rsidRPr="00E55508" w:rsidR="009E0626" w:rsidP="009E0626" w:rsidRDefault="009E0626" w14:paraId="7D5AB3C1" w14:textId="37FA5697">
      <w:pPr>
        <w:pStyle w:val="Heading5"/>
        <w:rPr>
          <w:rFonts w:cs="Intel Clear"/>
        </w:rPr>
      </w:pPr>
      <w:r w:rsidRPr="089C62EF">
        <w:rPr>
          <w:rFonts w:cs="Intel Clear"/>
        </w:rPr>
        <w:t>Intel</w:t>
      </w:r>
      <w:r w:rsidRPr="089C62EF" w:rsidR="0010117E">
        <w:rPr>
          <w:rFonts w:cs="Intel Clear"/>
          <w:vertAlign w:val="superscript"/>
        </w:rPr>
        <w:t>®</w:t>
      </w:r>
      <w:r w:rsidRPr="089C62EF">
        <w:rPr>
          <w:rFonts w:cs="Intel Clear"/>
        </w:rPr>
        <w:t xml:space="preserve"> VMD (PCH) Designations</w:t>
      </w:r>
    </w:p>
    <w:p w:rsidRPr="00E55508" w:rsidR="009E0626" w:rsidP="009E0626" w:rsidRDefault="009E0626" w14:paraId="1BAEE994" w14:textId="1771FCEA">
      <w:pPr>
        <w:spacing w:line="220" w:lineRule="exact"/>
        <w:rPr>
          <w:rFonts w:cs="Intel Clear"/>
        </w:rPr>
      </w:pPr>
      <w:r w:rsidRPr="00E55508">
        <w:rPr>
          <w:rFonts w:cs="Intel Clear"/>
        </w:rPr>
        <w:t>The Intel</w:t>
      </w:r>
      <w:r w:rsidRPr="00E55508" w:rsidR="0010117E">
        <w:rPr>
          <w:rFonts w:cs="Intel Clear"/>
          <w:vertAlign w:val="superscript"/>
        </w:rPr>
        <w:t>®</w:t>
      </w:r>
      <w:r w:rsidRPr="00E55508">
        <w:rPr>
          <w:rFonts w:cs="Intel Clear"/>
        </w:rPr>
        <w:t xml:space="preserve"> VROC (VMD NVMe RAID) management tools (PreOS tools, Windows</w:t>
      </w:r>
      <w:r w:rsidR="000E204B">
        <w:rPr>
          <w:rFonts w:cs="Intel Clear"/>
        </w:rPr>
        <w:t>*</w:t>
      </w:r>
      <w:r w:rsidRPr="00E55508">
        <w:rPr>
          <w:rFonts w:cs="Intel Clear"/>
        </w:rPr>
        <w:t xml:space="preserve"> GUI and CLI tool) are used to manage devices attached to the Intel</w:t>
      </w:r>
      <w:r w:rsidRPr="00E55508" w:rsidR="000E204B">
        <w:rPr>
          <w:rFonts w:cs="Intel Clear"/>
          <w:vertAlign w:val="superscript"/>
        </w:rPr>
        <w:t>®</w:t>
      </w:r>
      <w:r w:rsidRPr="00E55508">
        <w:rPr>
          <w:rFonts w:cs="Intel Clear"/>
        </w:rPr>
        <w:t xml:space="preserve"> VMD (PCH) controller, the corresponding information displayed will indicate </w:t>
      </w:r>
      <w:r w:rsidR="000E204B">
        <w:rPr>
          <w:rFonts w:cs="Intel Clear"/>
        </w:rPr>
        <w:t>‘</w:t>
      </w:r>
      <w:r w:rsidRPr="00E55508">
        <w:rPr>
          <w:rFonts w:cs="Intel Clear"/>
        </w:rPr>
        <w:t>PCH</w:t>
      </w:r>
      <w:r w:rsidR="000E204B">
        <w:rPr>
          <w:rFonts w:cs="Intel Clear"/>
        </w:rPr>
        <w:t>’</w:t>
      </w:r>
      <w:r w:rsidRPr="00E55508">
        <w:rPr>
          <w:rFonts w:cs="Intel Clear"/>
        </w:rPr>
        <w:t xml:space="preserve"> with any device or controller associated with Intel</w:t>
      </w:r>
      <w:r w:rsidRPr="00E55508" w:rsidR="000E204B">
        <w:rPr>
          <w:rFonts w:cs="Intel Clear"/>
          <w:vertAlign w:val="superscript"/>
        </w:rPr>
        <w:t>®</w:t>
      </w:r>
      <w:r w:rsidRPr="00E55508">
        <w:rPr>
          <w:rFonts w:cs="Intel Clear"/>
        </w:rPr>
        <w:t xml:space="preserve"> VMD (PCH).</w:t>
      </w:r>
    </w:p>
    <w:p w:rsidRPr="00E55508" w:rsidR="009E0626" w:rsidP="009E0626" w:rsidRDefault="009E0626" w14:paraId="20438CFD" w14:textId="0B0059EE">
      <w:pPr>
        <w:pStyle w:val="Heading5"/>
        <w:rPr>
          <w:rFonts w:cs="Intel Clear"/>
        </w:rPr>
      </w:pPr>
      <w:r w:rsidRPr="089C62EF">
        <w:rPr>
          <w:rFonts w:cs="Intel Clear"/>
        </w:rPr>
        <w:t>Intel</w:t>
      </w:r>
      <w:r w:rsidRPr="089C62EF" w:rsidR="000E204B">
        <w:rPr>
          <w:rFonts w:cs="Intel Clear"/>
          <w:vertAlign w:val="superscript"/>
        </w:rPr>
        <w:t>®</w:t>
      </w:r>
      <w:r w:rsidRPr="089C62EF">
        <w:rPr>
          <w:rFonts w:cs="Intel Clear"/>
        </w:rPr>
        <w:t xml:space="preserve"> VMD (PCH) Hot Plug Support</w:t>
      </w:r>
    </w:p>
    <w:p w:rsidRPr="00E55508" w:rsidR="009E0626" w:rsidP="009E0626" w:rsidRDefault="009E0626" w14:paraId="5A847E8E" w14:textId="09D73800">
      <w:pPr>
        <w:rPr>
          <w:rFonts w:cs="Intel Clear"/>
        </w:rPr>
      </w:pPr>
      <w:r w:rsidRPr="00E55508">
        <w:rPr>
          <w:rFonts w:cs="Intel Clear"/>
        </w:rPr>
        <w:t>Intel</w:t>
      </w:r>
      <w:r w:rsidRPr="00E55508" w:rsidR="000E204B">
        <w:rPr>
          <w:rFonts w:cs="Intel Clear"/>
          <w:vertAlign w:val="superscript"/>
        </w:rPr>
        <w:t>®</w:t>
      </w:r>
      <w:r w:rsidRPr="00E55508">
        <w:rPr>
          <w:rFonts w:cs="Intel Clear"/>
        </w:rPr>
        <w:t xml:space="preserve"> VROC does not support Hot Plug when NVMe SSDs are attached to the Intel</w:t>
      </w:r>
      <w:r w:rsidRPr="00E55508" w:rsidR="000E204B">
        <w:rPr>
          <w:rFonts w:cs="Intel Clear"/>
          <w:vertAlign w:val="superscript"/>
        </w:rPr>
        <w:t>®</w:t>
      </w:r>
      <w:r w:rsidRPr="00E55508">
        <w:rPr>
          <w:rFonts w:cs="Intel Clear"/>
        </w:rPr>
        <w:t xml:space="preserve"> VMD (PCH) controller.</w:t>
      </w:r>
    </w:p>
    <w:p w:rsidRPr="00E55508" w:rsidR="009E0626" w:rsidP="00E55508" w:rsidRDefault="009E0626" w14:paraId="27F7F3B7" w14:textId="255193ED">
      <w:pPr>
        <w:pStyle w:val="Heading3"/>
        <w:ind w:hanging="1296"/>
        <w:rPr>
          <w:rFonts w:cs="Intel Clear"/>
        </w:rPr>
      </w:pPr>
      <w:bookmarkStart w:name="_Toc169268783" w:id="214"/>
      <w:r w:rsidRPr="089C62EF">
        <w:rPr>
          <w:rFonts w:cs="Intel Clear"/>
        </w:rPr>
        <w:t>Number of Intel</w:t>
      </w:r>
      <w:r w:rsidRPr="089C62EF" w:rsidR="000E204B">
        <w:rPr>
          <w:rFonts w:cs="Intel Clear"/>
          <w:vertAlign w:val="superscript"/>
        </w:rPr>
        <w:t>®</w:t>
      </w:r>
      <w:r w:rsidRPr="089C62EF">
        <w:rPr>
          <w:rFonts w:cs="Intel Clear"/>
        </w:rPr>
        <w:t xml:space="preserve"> VMD Increased</w:t>
      </w:r>
      <w:bookmarkEnd w:id="214"/>
    </w:p>
    <w:p w:rsidRPr="00E55508" w:rsidR="009E0626" w:rsidP="009E0626" w:rsidRDefault="009E0626" w14:paraId="6E4D7D0F" w14:textId="116F0BC0">
      <w:pPr>
        <w:spacing w:line="220" w:lineRule="exact"/>
        <w:rPr>
          <w:rFonts w:cs="Intel Clear"/>
        </w:rPr>
      </w:pPr>
      <w:r w:rsidRPr="00E55508">
        <w:rPr>
          <w:rFonts w:cs="Intel Clear"/>
        </w:rPr>
        <w:t>Intel</w:t>
      </w:r>
      <w:r w:rsidRPr="00E55508" w:rsidR="000E204B">
        <w:rPr>
          <w:rFonts w:cs="Intel Clear"/>
          <w:vertAlign w:val="superscript"/>
        </w:rPr>
        <w:t>®</w:t>
      </w:r>
      <w:r w:rsidRPr="00E55508">
        <w:rPr>
          <w:rFonts w:cs="Intel Clear"/>
        </w:rPr>
        <w:t xml:space="preserve"> VMD 2.0 technology increased the number of PCIe lanes controlled by the Intel</w:t>
      </w:r>
      <w:r w:rsidRPr="00E55508" w:rsidR="000E204B">
        <w:rPr>
          <w:rFonts w:cs="Intel Clear"/>
          <w:vertAlign w:val="superscript"/>
        </w:rPr>
        <w:t>®</w:t>
      </w:r>
      <w:r w:rsidRPr="00E55508">
        <w:rPr>
          <w:rFonts w:cs="Intel Clear"/>
        </w:rPr>
        <w:t xml:space="preserve"> VMD from 48 to 64. This, along with the Intel</w:t>
      </w:r>
      <w:r w:rsidRPr="00E55508" w:rsidR="000E204B">
        <w:rPr>
          <w:rFonts w:cs="Intel Clear"/>
          <w:vertAlign w:val="superscript"/>
        </w:rPr>
        <w:t>®</w:t>
      </w:r>
      <w:r w:rsidRPr="00E55508">
        <w:rPr>
          <w:rFonts w:cs="Intel Clear"/>
        </w:rPr>
        <w:t xml:space="preserve"> VMD (PCH) support</w:t>
      </w:r>
      <w:r w:rsidR="00B31A20">
        <w:rPr>
          <w:rFonts w:cs="Intel Clear"/>
        </w:rPr>
        <w:t>,</w:t>
      </w:r>
      <w:r w:rsidRPr="00E55508">
        <w:rPr>
          <w:rFonts w:cs="Intel Clear"/>
        </w:rPr>
        <w:t xml:space="preserve"> increases the total </w:t>
      </w:r>
      <w:r w:rsidRPr="00B31A20" w:rsidR="00B31A20">
        <w:rPr>
          <w:rFonts w:cs="Intel Clear"/>
        </w:rPr>
        <w:t>amount</w:t>
      </w:r>
      <w:r w:rsidRPr="00E55508">
        <w:rPr>
          <w:rFonts w:cs="Intel Clear"/>
        </w:rPr>
        <w:t xml:space="preserve"> of Intel</w:t>
      </w:r>
      <w:r w:rsidRPr="00E55508" w:rsidR="00D40147">
        <w:rPr>
          <w:rFonts w:cs="Intel Clear"/>
          <w:vertAlign w:val="superscript"/>
        </w:rPr>
        <w:t>®</w:t>
      </w:r>
      <w:r w:rsidRPr="00E55508">
        <w:rPr>
          <w:rFonts w:cs="Intel Clear"/>
        </w:rPr>
        <w:t xml:space="preserve"> VMDs to 5.  </w:t>
      </w:r>
    </w:p>
    <w:p w:rsidRPr="00E55508" w:rsidR="009E0626" w:rsidP="00E55508" w:rsidRDefault="009E0626" w14:paraId="2DC39087" w14:textId="7B044EBC">
      <w:pPr>
        <w:pStyle w:val="ListParagraph"/>
        <w:numPr>
          <w:ilvl w:val="0"/>
          <w:numId w:val="16"/>
        </w:numPr>
        <w:rPr>
          <w:rFonts w:cs="Intel Clear"/>
        </w:rPr>
      </w:pPr>
      <w:r w:rsidRPr="00E55508">
        <w:rPr>
          <w:rFonts w:cs="Intel Clear"/>
        </w:rPr>
        <w:t>4 Intel</w:t>
      </w:r>
      <w:r w:rsidRPr="00E55508" w:rsidR="00D40147">
        <w:rPr>
          <w:rFonts w:cs="Intel Clear"/>
          <w:vertAlign w:val="superscript"/>
        </w:rPr>
        <w:t>®</w:t>
      </w:r>
      <w:r w:rsidRPr="00E55508">
        <w:rPr>
          <w:rFonts w:cs="Intel Clear"/>
        </w:rPr>
        <w:t xml:space="preserve"> VMDs off the CPU</w:t>
      </w:r>
      <w:r w:rsidR="00B31A20">
        <w:rPr>
          <w:rFonts w:cs="Intel Clear"/>
        </w:rPr>
        <w:t>.</w:t>
      </w:r>
    </w:p>
    <w:p w:rsidRPr="00E55508" w:rsidR="009E0626" w:rsidP="00E55508" w:rsidRDefault="009E0626" w14:paraId="428C4A0F" w14:textId="09B2A367">
      <w:pPr>
        <w:pStyle w:val="ListParagraph"/>
        <w:numPr>
          <w:ilvl w:val="0"/>
          <w:numId w:val="16"/>
        </w:numPr>
        <w:rPr>
          <w:rFonts w:cs="Intel Clear"/>
        </w:rPr>
      </w:pPr>
      <w:r w:rsidRPr="00E55508">
        <w:rPr>
          <w:rFonts w:cs="Intel Clear"/>
        </w:rPr>
        <w:t>1 Intel</w:t>
      </w:r>
      <w:r w:rsidRPr="00E55508" w:rsidR="00D40147">
        <w:rPr>
          <w:rFonts w:cs="Intel Clear"/>
          <w:vertAlign w:val="superscript"/>
        </w:rPr>
        <w:t>®</w:t>
      </w:r>
      <w:r w:rsidRPr="00E55508">
        <w:rPr>
          <w:rFonts w:cs="Intel Clear"/>
        </w:rPr>
        <w:t xml:space="preserve"> VMD of the PCH (Intel</w:t>
      </w:r>
      <w:r w:rsidRPr="00E55508" w:rsidR="00D40147">
        <w:rPr>
          <w:rFonts w:cs="Intel Clear"/>
          <w:vertAlign w:val="superscript"/>
        </w:rPr>
        <w:t>®</w:t>
      </w:r>
      <w:r w:rsidRPr="00E55508">
        <w:rPr>
          <w:rFonts w:cs="Intel Clear"/>
        </w:rPr>
        <w:t xml:space="preserve"> VMD (PCH))</w:t>
      </w:r>
      <w:r w:rsidR="00B31A20">
        <w:rPr>
          <w:rFonts w:cs="Intel Clear"/>
        </w:rPr>
        <w:t>.</w:t>
      </w:r>
    </w:p>
    <w:p w:rsidRPr="00E55508" w:rsidR="009E0626" w:rsidP="00E55508" w:rsidRDefault="009E0626" w14:paraId="1B01F213" w14:textId="77777777">
      <w:pPr>
        <w:pStyle w:val="Heading3"/>
        <w:ind w:hanging="1296"/>
        <w:rPr>
          <w:rFonts w:cs="Intel Clear"/>
        </w:rPr>
      </w:pPr>
      <w:bookmarkStart w:name="_Toc169268784" w:id="215"/>
      <w:r w:rsidRPr="089C62EF">
        <w:rPr>
          <w:rFonts w:cs="Intel Clear"/>
        </w:rPr>
        <w:t>Native PCIe Enclosure Management (NPEM)</w:t>
      </w:r>
      <w:bookmarkEnd w:id="215"/>
    </w:p>
    <w:p w:rsidRPr="00E55508" w:rsidR="009E0626" w:rsidP="009E0626" w:rsidRDefault="009E0626" w14:paraId="34B08776" w14:textId="3FEFB8CC">
      <w:pPr>
        <w:spacing w:line="220" w:lineRule="exact"/>
        <w:rPr>
          <w:rFonts w:cs="Intel Clear"/>
        </w:rPr>
      </w:pPr>
      <w:r w:rsidRPr="00E55508">
        <w:rPr>
          <w:rFonts w:cs="Intel Clear"/>
        </w:rPr>
        <w:t>Intel</w:t>
      </w:r>
      <w:r w:rsidRPr="00E55508" w:rsidR="00D40147">
        <w:rPr>
          <w:rFonts w:cs="Intel Clear"/>
          <w:vertAlign w:val="superscript"/>
        </w:rPr>
        <w:t>®</w:t>
      </w:r>
      <w:r w:rsidRPr="00E55508">
        <w:rPr>
          <w:rFonts w:cs="Intel Clear"/>
        </w:rPr>
        <w:t xml:space="preserve"> VROC 7.5 introduces support for the </w:t>
      </w:r>
      <w:r w:rsidRPr="00E55508">
        <w:rPr>
          <w:rFonts w:cs="Intel Clear"/>
          <w:i/>
          <w:iCs/>
        </w:rPr>
        <w:t>Native PCIe Encloser Management (NPEM)</w:t>
      </w:r>
      <w:r w:rsidRPr="00E55508">
        <w:rPr>
          <w:rFonts w:cs="Intel Clear"/>
        </w:rPr>
        <w:t xml:space="preserve"> standard for LED management in a PCIe 4.0 based environment. This capability is discoverable in each switch-downstream-port. If it is discovered to be present, the Intel</w:t>
      </w:r>
      <w:r w:rsidRPr="00E55508" w:rsidR="00D40147">
        <w:rPr>
          <w:rFonts w:cs="Intel Clear"/>
          <w:vertAlign w:val="superscript"/>
        </w:rPr>
        <w:t>®</w:t>
      </w:r>
      <w:r w:rsidRPr="00E55508">
        <w:rPr>
          <w:rFonts w:cs="Intel Clear"/>
        </w:rPr>
        <w:t xml:space="preserve"> VROC LED utility will use NPEM control, </w:t>
      </w:r>
      <w:r w:rsidRPr="0015798F" w:rsidR="0015798F">
        <w:rPr>
          <w:rFonts w:cs="Intel Clear"/>
        </w:rPr>
        <w:t>capability,</w:t>
      </w:r>
      <w:r w:rsidRPr="00E55508">
        <w:rPr>
          <w:rFonts w:cs="Intel Clear"/>
        </w:rPr>
        <w:t xml:space="preserve"> and status registers to visually indicate the various drive and volume states.</w:t>
      </w:r>
    </w:p>
    <w:p w:rsidRPr="00E55508" w:rsidR="009E0626" w:rsidP="00E55508" w:rsidRDefault="009E0626" w14:paraId="73499B6C" w14:textId="77777777">
      <w:pPr>
        <w:pStyle w:val="Heading3"/>
        <w:ind w:hanging="1296"/>
        <w:rPr>
          <w:rFonts w:cs="Intel Clear"/>
        </w:rPr>
      </w:pPr>
      <w:bookmarkStart w:name="_Toc169268785" w:id="216"/>
      <w:r w:rsidRPr="089C62EF">
        <w:rPr>
          <w:rFonts w:cs="Intel Clear"/>
        </w:rPr>
        <w:t>Limited Out of Band Support</w:t>
      </w:r>
      <w:bookmarkEnd w:id="216"/>
    </w:p>
    <w:p w:rsidRPr="00E55508" w:rsidR="009E0626" w:rsidP="009E0626" w:rsidRDefault="009E0626" w14:paraId="69DC6B1A" w14:textId="0B8CAE3C">
      <w:pPr>
        <w:spacing w:line="220" w:lineRule="exact"/>
        <w:rPr>
          <w:rFonts w:cs="Intel Clear"/>
        </w:rPr>
      </w:pPr>
      <w:r w:rsidRPr="00E55508">
        <w:rPr>
          <w:rFonts w:cs="Intel Clear"/>
        </w:rPr>
        <w:t>Intel</w:t>
      </w:r>
      <w:r w:rsidRPr="00E55508" w:rsidR="005354D3">
        <w:rPr>
          <w:rFonts w:cs="Intel Clear"/>
          <w:vertAlign w:val="superscript"/>
        </w:rPr>
        <w:t>®</w:t>
      </w:r>
      <w:r w:rsidRPr="00E55508">
        <w:rPr>
          <w:rFonts w:cs="Intel Clear"/>
        </w:rPr>
        <w:t xml:space="preserve"> VROC 7.5 introduces limited Out of Band support.</w:t>
      </w:r>
    </w:p>
    <w:p w:rsidRPr="00E55508" w:rsidR="009E0626" w:rsidP="00E55508" w:rsidRDefault="009E0626" w14:paraId="4805C1CD" w14:textId="2F04EAB8">
      <w:pPr>
        <w:pStyle w:val="Heading3"/>
        <w:ind w:hanging="1296"/>
        <w:rPr>
          <w:rFonts w:cs="Intel Clear"/>
        </w:rPr>
      </w:pPr>
      <w:bookmarkStart w:name="_Toc169268786" w:id="217"/>
      <w:r w:rsidRPr="089C62EF">
        <w:rPr>
          <w:rFonts w:cs="Intel Clear"/>
        </w:rPr>
        <w:t>Limited Self</w:t>
      </w:r>
      <w:r w:rsidRPr="089C62EF" w:rsidR="00DB5F4D">
        <w:rPr>
          <w:rFonts w:cs="Intel Clear"/>
        </w:rPr>
        <w:t>-</w:t>
      </w:r>
      <w:r w:rsidRPr="089C62EF">
        <w:rPr>
          <w:rFonts w:cs="Intel Clear"/>
        </w:rPr>
        <w:t>Encrypted Drives</w:t>
      </w:r>
      <w:bookmarkEnd w:id="217"/>
    </w:p>
    <w:p w:rsidRPr="00E55508" w:rsidR="009E0626" w:rsidP="009E0626" w:rsidRDefault="009E0626" w14:paraId="1FE8AAE5" w14:textId="654D7204">
      <w:pPr>
        <w:spacing w:line="220" w:lineRule="exact"/>
        <w:rPr>
          <w:rFonts w:cs="Intel Clear"/>
          <w:sz w:val="21"/>
          <w:szCs w:val="21"/>
        </w:rPr>
      </w:pPr>
      <w:r w:rsidRPr="00E55508">
        <w:rPr>
          <w:rFonts w:cs="Intel Clear"/>
        </w:rPr>
        <w:t>Intel</w:t>
      </w:r>
      <w:r w:rsidRPr="00E55508" w:rsidR="005354D3">
        <w:rPr>
          <w:rFonts w:cs="Intel Clear"/>
          <w:vertAlign w:val="superscript"/>
        </w:rPr>
        <w:t>®</w:t>
      </w:r>
      <w:r w:rsidRPr="00E55508">
        <w:rPr>
          <w:rFonts w:cs="Intel Clear"/>
        </w:rPr>
        <w:t xml:space="preserve"> VROC 7.5 introduces Self</w:t>
      </w:r>
      <w:r w:rsidR="00DB5F4D">
        <w:rPr>
          <w:rFonts w:cs="Intel Clear"/>
        </w:rPr>
        <w:t>-</w:t>
      </w:r>
      <w:r w:rsidRPr="00E55508">
        <w:rPr>
          <w:rFonts w:cs="Intel Clear"/>
        </w:rPr>
        <w:t>Encrypting Drive (SED) key management support. The implement</w:t>
      </w:r>
      <w:r w:rsidR="00DB5F4D">
        <w:rPr>
          <w:rFonts w:cs="Intel Clear"/>
        </w:rPr>
        <w:t>ation of</w:t>
      </w:r>
      <w:r w:rsidRPr="00E55508">
        <w:rPr>
          <w:rFonts w:cs="Intel Clear"/>
        </w:rPr>
        <w:t xml:space="preserve"> key management is only in the UEFI environment but allows secure booting with SEDs into all Intel</w:t>
      </w:r>
      <w:r w:rsidRPr="00E55508" w:rsidR="005354D3">
        <w:rPr>
          <w:rFonts w:cs="Intel Clear"/>
          <w:vertAlign w:val="superscript"/>
        </w:rPr>
        <w:t>®</w:t>
      </w:r>
      <w:r w:rsidRPr="00E55508">
        <w:rPr>
          <w:rFonts w:cs="Intel Clear"/>
        </w:rPr>
        <w:t xml:space="preserve"> VROC OS environments.</w:t>
      </w:r>
    </w:p>
    <w:p w:rsidRPr="00E55508" w:rsidR="009E0626" w:rsidP="00E55508" w:rsidRDefault="009E0626" w14:paraId="3BF0C95D" w14:textId="4DA88FB0">
      <w:pPr>
        <w:pStyle w:val="Heading3"/>
        <w:ind w:hanging="1296"/>
        <w:rPr>
          <w:rFonts w:cs="Intel Clear"/>
        </w:rPr>
      </w:pPr>
      <w:bookmarkStart w:name="_Toc169268787" w:id="218"/>
      <w:r w:rsidRPr="089C62EF">
        <w:rPr>
          <w:rFonts w:cs="Intel Clear"/>
        </w:rPr>
        <w:t>Intel</w:t>
      </w:r>
      <w:r w:rsidRPr="089C62EF" w:rsidR="005354D3">
        <w:rPr>
          <w:rFonts w:cs="Intel Clear"/>
          <w:vertAlign w:val="superscript"/>
        </w:rPr>
        <w:t>®</w:t>
      </w:r>
      <w:r w:rsidRPr="089C62EF">
        <w:rPr>
          <w:rFonts w:cs="Intel Clear"/>
        </w:rPr>
        <w:t xml:space="preserve"> VROC 7.5 GUI UWD Upgrade Limitations</w:t>
      </w:r>
      <w:bookmarkEnd w:id="218"/>
    </w:p>
    <w:p w:rsidRPr="00E55508" w:rsidR="009E0626" w:rsidP="009E0626" w:rsidRDefault="009E0626" w14:paraId="1F69DB24" w14:textId="23A3B213">
      <w:pPr>
        <w:rPr>
          <w:rFonts w:cs="Intel Clear"/>
        </w:rPr>
      </w:pPr>
      <w:r w:rsidRPr="00E55508">
        <w:rPr>
          <w:rFonts w:cs="Intel Clear"/>
        </w:rPr>
        <w:t>Due to some updates required by the Intel</w:t>
      </w:r>
      <w:r w:rsidRPr="00E55508" w:rsidR="005354D3">
        <w:rPr>
          <w:rFonts w:cs="Intel Clear"/>
          <w:vertAlign w:val="superscript"/>
        </w:rPr>
        <w:t>®</w:t>
      </w:r>
      <w:r w:rsidRPr="00E55508">
        <w:rPr>
          <w:rFonts w:cs="Intel Clear"/>
        </w:rPr>
        <w:t xml:space="preserve"> VROC 7.5 GUI, a platform with </w:t>
      </w:r>
      <w:r w:rsidR="00192CDE">
        <w:rPr>
          <w:rFonts w:cs="Intel Clear"/>
        </w:rPr>
        <w:t>Intel</w:t>
      </w:r>
      <w:r w:rsidRPr="00E55508" w:rsidR="00192CDE">
        <w:rPr>
          <w:rFonts w:cs="Intel Clear"/>
          <w:vertAlign w:val="superscript"/>
        </w:rPr>
        <w:t>®</w:t>
      </w:r>
      <w:r w:rsidR="00192CDE">
        <w:rPr>
          <w:rFonts w:cs="Intel Clear"/>
        </w:rPr>
        <w:t xml:space="preserve"> VROC </w:t>
      </w:r>
      <w:r w:rsidRPr="00E55508">
        <w:rPr>
          <w:rFonts w:cs="Intel Clear"/>
        </w:rPr>
        <w:t xml:space="preserve">7.0 based drivers or </w:t>
      </w:r>
      <w:r w:rsidR="00192CDE">
        <w:rPr>
          <w:rFonts w:cs="Intel Clear"/>
        </w:rPr>
        <w:t>Intel</w:t>
      </w:r>
      <w:r w:rsidRPr="00E55508" w:rsidR="00192CDE">
        <w:rPr>
          <w:rFonts w:cs="Intel Clear"/>
          <w:vertAlign w:val="superscript"/>
        </w:rPr>
        <w:t>®</w:t>
      </w:r>
      <w:r w:rsidR="00192CDE">
        <w:rPr>
          <w:rFonts w:cs="Intel Clear"/>
        </w:rPr>
        <w:t xml:space="preserve"> VROC </w:t>
      </w:r>
      <w:r w:rsidRPr="00E55508">
        <w:rPr>
          <w:rFonts w:cs="Intel Clear"/>
        </w:rPr>
        <w:t>6.x based driver won’t be able to upgrade to the Intel</w:t>
      </w:r>
      <w:r w:rsidRPr="00E55508" w:rsidR="00192CDE">
        <w:rPr>
          <w:rFonts w:cs="Intel Clear"/>
          <w:vertAlign w:val="superscript"/>
        </w:rPr>
        <w:t>®</w:t>
      </w:r>
      <w:r w:rsidRPr="00E55508">
        <w:rPr>
          <w:rFonts w:cs="Intel Clear"/>
        </w:rPr>
        <w:t xml:space="preserve"> VROC 7.5 GUI, from the Microsoft</w:t>
      </w:r>
      <w:r w:rsidR="00192CDE">
        <w:rPr>
          <w:rFonts w:cs="Intel Clear"/>
        </w:rPr>
        <w:t>*</w:t>
      </w:r>
      <w:r w:rsidRPr="00E55508">
        <w:rPr>
          <w:rFonts w:cs="Intel Clear"/>
        </w:rPr>
        <w:t xml:space="preserve"> App Store, until after the drivers have been updated. This is due to the potential of not being able to properly manage the Intel</w:t>
      </w:r>
      <w:r w:rsidRPr="00E55508" w:rsidR="00192CDE">
        <w:rPr>
          <w:rFonts w:cs="Intel Clear"/>
          <w:vertAlign w:val="superscript"/>
        </w:rPr>
        <w:t>®</w:t>
      </w:r>
      <w:r w:rsidRPr="00E55508">
        <w:rPr>
          <w:rFonts w:cs="Intel Clear"/>
        </w:rPr>
        <w:t xml:space="preserve"> VROC RAID volumes already established in the system after the upgrade. Once the platform is upgraded to the Intel</w:t>
      </w:r>
      <w:r w:rsidRPr="00E55508" w:rsidR="00192CDE">
        <w:rPr>
          <w:rFonts w:cs="Intel Clear"/>
          <w:vertAlign w:val="superscript"/>
        </w:rPr>
        <w:t>®</w:t>
      </w:r>
      <w:r w:rsidRPr="00E55508">
        <w:rPr>
          <w:rFonts w:cs="Intel Clear"/>
        </w:rPr>
        <w:t xml:space="preserve"> VROC 7.5 drivers, the GUI can be updated.</w:t>
      </w:r>
    </w:p>
    <w:p w:rsidRPr="00E55508" w:rsidR="009E0626" w:rsidP="00E55508" w:rsidRDefault="009E0626" w14:paraId="3B08AC33" w14:textId="4A554164">
      <w:pPr>
        <w:pStyle w:val="Heading3"/>
        <w:ind w:hanging="1296"/>
        <w:rPr>
          <w:rFonts w:cs="Intel Clear"/>
        </w:rPr>
      </w:pPr>
      <w:bookmarkStart w:name="_Toc169268788" w:id="219"/>
      <w:r w:rsidRPr="089C62EF">
        <w:rPr>
          <w:rFonts w:cs="Intel Clear"/>
        </w:rPr>
        <w:t>Intel</w:t>
      </w:r>
      <w:r w:rsidRPr="089C62EF" w:rsidR="00192CDE">
        <w:rPr>
          <w:rFonts w:cs="Intel Clear"/>
          <w:vertAlign w:val="superscript"/>
        </w:rPr>
        <w:t>®</w:t>
      </w:r>
      <w:r w:rsidRPr="089C62EF">
        <w:rPr>
          <w:rFonts w:cs="Intel Clear"/>
        </w:rPr>
        <w:t xml:space="preserve"> VROC 7.5 CLI</w:t>
      </w:r>
      <w:bookmarkEnd w:id="219"/>
    </w:p>
    <w:p w:rsidRPr="00E55508" w:rsidR="009E0626" w:rsidP="009E0626" w:rsidRDefault="009E0626" w14:paraId="56C2FC3D" w14:textId="25F45BDB">
      <w:pPr>
        <w:rPr>
          <w:rFonts w:cs="Intel Clear"/>
        </w:rPr>
      </w:pPr>
      <w:r w:rsidRPr="00E55508">
        <w:rPr>
          <w:rFonts w:cs="Intel Clear"/>
        </w:rPr>
        <w:t>Intel</w:t>
      </w:r>
      <w:r w:rsidRPr="00E55508" w:rsidR="00192CDE">
        <w:rPr>
          <w:rFonts w:cs="Intel Clear"/>
          <w:vertAlign w:val="superscript"/>
        </w:rPr>
        <w:t>®</w:t>
      </w:r>
      <w:r w:rsidRPr="00E55508">
        <w:rPr>
          <w:rFonts w:cs="Intel Clear"/>
        </w:rPr>
        <w:t xml:space="preserve"> VROC 7.5 CLI tool now supports the creation of a RAID volume size down to two digits after the decimal point.</w:t>
      </w:r>
    </w:p>
    <w:p w:rsidRPr="00E55508" w:rsidR="009E0626" w:rsidP="00E55508" w:rsidRDefault="009E0626" w14:paraId="11539697" w14:textId="77777777">
      <w:pPr>
        <w:pStyle w:val="Heading3"/>
        <w:ind w:hanging="1296"/>
        <w:rPr>
          <w:rFonts w:cs="Intel Clear"/>
        </w:rPr>
      </w:pPr>
      <w:bookmarkStart w:name="_Toc169268789" w:id="220"/>
      <w:r w:rsidRPr="089C62EF">
        <w:rPr>
          <w:rFonts w:cs="Intel Clear"/>
        </w:rPr>
        <w:t>Unsupported Drives</w:t>
      </w:r>
      <w:bookmarkEnd w:id="220"/>
    </w:p>
    <w:p w:rsidRPr="00E55508" w:rsidR="009E0626" w:rsidP="009E0626" w:rsidRDefault="009E0626" w14:paraId="4EC4DDF2" w14:textId="702E10E5">
      <w:pPr>
        <w:rPr>
          <w:rFonts w:cs="Intel Clear"/>
        </w:rPr>
      </w:pPr>
      <w:r w:rsidRPr="00E55508">
        <w:rPr>
          <w:rFonts w:cs="Intel Clear"/>
        </w:rPr>
        <w:t>When an unsupported drive is encountered by the Intel</w:t>
      </w:r>
      <w:r w:rsidRPr="00E55508" w:rsidR="00192CDE">
        <w:rPr>
          <w:rFonts w:cs="Intel Clear"/>
          <w:vertAlign w:val="superscript"/>
        </w:rPr>
        <w:t>®</w:t>
      </w:r>
      <w:r w:rsidRPr="00E55508">
        <w:rPr>
          <w:rFonts w:cs="Intel Clear"/>
        </w:rPr>
        <w:t xml:space="preserve"> VROC 7.5 GUI and/or CLI, the displayed information will show the usage as 'Pass </w:t>
      </w:r>
      <w:r w:rsidR="00192CDE">
        <w:rPr>
          <w:rFonts w:cs="Intel Clear"/>
        </w:rPr>
        <w:t>T</w:t>
      </w:r>
      <w:r w:rsidRPr="00E55508">
        <w:rPr>
          <w:rFonts w:cs="Intel Clear"/>
        </w:rPr>
        <w:t>hrough'.</w:t>
      </w:r>
    </w:p>
    <w:p w:rsidRPr="00E55508" w:rsidR="009E0626" w:rsidP="00E55508" w:rsidRDefault="004611E6" w14:paraId="71836481" w14:textId="32A398F8">
      <w:pPr>
        <w:pStyle w:val="Heading2"/>
        <w:keepLines w:val="0"/>
        <w:rPr>
          <w:rFonts w:cs="Intel Clear"/>
        </w:rPr>
      </w:pPr>
      <w:bookmarkStart w:name="_Toc70415132" w:id="221"/>
      <w:bookmarkStart w:name="_Toc169268790" w:id="222"/>
      <w:r w:rsidRPr="089C62EF">
        <w:rPr>
          <w:rFonts w:cs="Intel Clear"/>
        </w:rPr>
        <w:t xml:space="preserve">New </w:t>
      </w:r>
      <w:r w:rsidRPr="089C62EF" w:rsidR="009E0626">
        <w:rPr>
          <w:rFonts w:cs="Intel Clear"/>
        </w:rPr>
        <w:t>Features Introduced in the Intel</w:t>
      </w:r>
      <w:r w:rsidRPr="089C62EF" w:rsidR="00536E8C">
        <w:rPr>
          <w:rFonts w:cs="Intel Clear"/>
          <w:vertAlign w:val="superscript"/>
        </w:rPr>
        <w:t>®</w:t>
      </w:r>
      <w:r w:rsidRPr="089C62EF" w:rsidR="009E0626">
        <w:rPr>
          <w:rFonts w:cs="Intel Clear"/>
        </w:rPr>
        <w:t xml:space="preserve"> VROC 7.0 Release</w:t>
      </w:r>
      <w:bookmarkEnd w:id="221"/>
      <w:bookmarkEnd w:id="222"/>
    </w:p>
    <w:p w:rsidRPr="00E55508" w:rsidR="009E0626" w:rsidP="00E55508" w:rsidRDefault="009E0626" w14:paraId="58B38FAA" w14:textId="5E5DA043">
      <w:pPr>
        <w:pStyle w:val="Heading3"/>
        <w:ind w:hanging="1296"/>
        <w:rPr>
          <w:rFonts w:cs="Intel Clear"/>
        </w:rPr>
      </w:pPr>
      <w:bookmarkStart w:name="_Toc169268791" w:id="223"/>
      <w:r w:rsidRPr="089C62EF">
        <w:rPr>
          <w:rFonts w:cs="Intel Clear"/>
        </w:rPr>
        <w:t xml:space="preserve">Removal of AHCI </w:t>
      </w:r>
      <w:r w:rsidRPr="089C62EF" w:rsidR="00536E8C">
        <w:rPr>
          <w:rFonts w:cs="Intel Clear"/>
        </w:rPr>
        <w:t>M</w:t>
      </w:r>
      <w:r w:rsidRPr="089C62EF">
        <w:rPr>
          <w:rFonts w:cs="Intel Clear"/>
        </w:rPr>
        <w:t xml:space="preserve">ode </w:t>
      </w:r>
      <w:r w:rsidRPr="089C62EF" w:rsidR="00536E8C">
        <w:rPr>
          <w:rFonts w:cs="Intel Clear"/>
        </w:rPr>
        <w:t>S</w:t>
      </w:r>
      <w:r w:rsidRPr="089C62EF">
        <w:rPr>
          <w:rFonts w:cs="Intel Clear"/>
        </w:rPr>
        <w:t>upport</w:t>
      </w:r>
      <w:bookmarkEnd w:id="223"/>
    </w:p>
    <w:p w:rsidRPr="00E55508" w:rsidR="009E0626" w:rsidP="009E0626" w:rsidRDefault="009E0626" w14:paraId="7B9B4EB0" w14:textId="7F67111A">
      <w:pPr>
        <w:rPr>
          <w:rFonts w:cs="Intel Clear"/>
        </w:rPr>
      </w:pPr>
      <w:r w:rsidRPr="00E55508">
        <w:rPr>
          <w:rFonts w:cs="Intel Clear"/>
        </w:rPr>
        <w:t>With the release of the Intel</w:t>
      </w:r>
      <w:r w:rsidRPr="00E55508" w:rsidR="00536E8C">
        <w:rPr>
          <w:rFonts w:cs="Intel Clear"/>
          <w:vertAlign w:val="superscript"/>
        </w:rPr>
        <w:t>®</w:t>
      </w:r>
      <w:r w:rsidRPr="00E55508">
        <w:rPr>
          <w:rFonts w:cs="Intel Clear"/>
        </w:rPr>
        <w:t xml:space="preserve"> VROC 7.0 package, the package will no longer include drivers to support the PCH configured for AHCI mode. All support for this configuration will be via the Microsoft</w:t>
      </w:r>
      <w:r w:rsidR="00536E8C">
        <w:rPr>
          <w:rFonts w:cs="Intel Clear"/>
        </w:rPr>
        <w:t>*</w:t>
      </w:r>
      <w:r w:rsidRPr="00E55508">
        <w:rPr>
          <w:rFonts w:cs="Intel Clear"/>
        </w:rPr>
        <w:t xml:space="preserve"> inbox AHCI driver.</w:t>
      </w:r>
    </w:p>
    <w:p w:rsidRPr="002C2A3E" w:rsidR="009E0626" w:rsidP="002C2A3E" w:rsidRDefault="009E0626" w14:paraId="10269F4A" w14:textId="7E3AFA21">
      <w:pPr>
        <w:pStyle w:val="ListParagraph"/>
        <w:numPr>
          <w:ilvl w:val="0"/>
          <w:numId w:val="42"/>
        </w:numPr>
        <w:spacing w:before="120" w:after="120"/>
        <w:ind w:left="360"/>
        <w:rPr>
          <w:rFonts w:cs="Intel Clear"/>
        </w:rPr>
      </w:pPr>
      <w:r w:rsidRPr="002C2A3E">
        <w:rPr>
          <w:rFonts w:cs="Intel Clear"/>
        </w:rPr>
        <w:t>For fresh clean (OS installation) configurations, the Intel</w:t>
      </w:r>
      <w:r w:rsidRPr="002C2A3E" w:rsidR="00536E8C">
        <w:rPr>
          <w:rFonts w:cs="Intel Clear"/>
          <w:vertAlign w:val="superscript"/>
        </w:rPr>
        <w:t>®</w:t>
      </w:r>
      <w:r w:rsidRPr="002C2A3E">
        <w:rPr>
          <w:rFonts w:cs="Intel Clear"/>
        </w:rPr>
        <w:t xml:space="preserve"> VROC 7.0 installer will bypass the PCH if it is in AHCI mode.</w:t>
      </w:r>
    </w:p>
    <w:p w:rsidRPr="002C2A3E" w:rsidR="009E0626" w:rsidP="002C2A3E" w:rsidRDefault="009E0626" w14:paraId="34B99C58" w14:textId="3008218F">
      <w:pPr>
        <w:pStyle w:val="ListParagraph"/>
        <w:numPr>
          <w:ilvl w:val="0"/>
          <w:numId w:val="42"/>
        </w:numPr>
        <w:spacing w:before="120" w:after="120"/>
        <w:ind w:left="360"/>
        <w:rPr>
          <w:rFonts w:cs="Intel Clear"/>
        </w:rPr>
      </w:pPr>
      <w:r w:rsidRPr="002C2A3E">
        <w:rPr>
          <w:rFonts w:cs="Intel Clear"/>
        </w:rPr>
        <w:t>For existing platforms that has Intel</w:t>
      </w:r>
      <w:r w:rsidRPr="002C2A3E" w:rsidR="00597050">
        <w:rPr>
          <w:rFonts w:cs="Intel Clear"/>
          <w:vertAlign w:val="superscript"/>
        </w:rPr>
        <w:t>®</w:t>
      </w:r>
      <w:r w:rsidRPr="002C2A3E">
        <w:rPr>
          <w:rFonts w:cs="Intel Clear"/>
        </w:rPr>
        <w:t xml:space="preserve"> VROC AHCI driver installed, running the Intel</w:t>
      </w:r>
      <w:r w:rsidRPr="002C2A3E" w:rsidR="00597050">
        <w:rPr>
          <w:rFonts w:cs="Intel Clear"/>
          <w:vertAlign w:val="superscript"/>
        </w:rPr>
        <w:t>®</w:t>
      </w:r>
      <w:r w:rsidRPr="002C2A3E">
        <w:rPr>
          <w:rFonts w:cs="Intel Clear"/>
        </w:rPr>
        <w:t xml:space="preserve"> VROC 7.0 installer will remove/uninstall the Intel</w:t>
      </w:r>
      <w:r w:rsidRPr="002C2A3E" w:rsidR="00597050">
        <w:rPr>
          <w:rFonts w:cs="Intel Clear"/>
          <w:vertAlign w:val="superscript"/>
        </w:rPr>
        <w:t>®</w:t>
      </w:r>
      <w:r w:rsidRPr="002C2A3E">
        <w:rPr>
          <w:rFonts w:cs="Intel Clear"/>
        </w:rPr>
        <w:t xml:space="preserve"> VROC AHCI driver so the Microsoft</w:t>
      </w:r>
      <w:r w:rsidRPr="002C2A3E" w:rsidR="00597050">
        <w:rPr>
          <w:rFonts w:cs="Intel Clear"/>
        </w:rPr>
        <w:t>*</w:t>
      </w:r>
      <w:r w:rsidRPr="002C2A3E">
        <w:rPr>
          <w:rFonts w:cs="Intel Clear"/>
        </w:rPr>
        <w:t xml:space="preserve"> inbox AHCI driver can be used. A message will be displayed to inform the user of the upcoming change.</w:t>
      </w:r>
    </w:p>
    <w:p w:rsidRPr="00E55508" w:rsidR="009E0626" w:rsidP="00E55508" w:rsidRDefault="009E0626" w14:paraId="4FAFBA3A" w14:textId="77777777">
      <w:pPr>
        <w:pStyle w:val="Heading3"/>
        <w:ind w:hanging="1296"/>
        <w:rPr>
          <w:rFonts w:cs="Intel Clear"/>
        </w:rPr>
      </w:pPr>
      <w:bookmarkStart w:name="_Toc169268792" w:id="224"/>
      <w:r w:rsidRPr="089C62EF">
        <w:rPr>
          <w:rFonts w:cs="Intel Clear"/>
        </w:rPr>
        <w:t>Removal of Legacy Option ROM Support</w:t>
      </w:r>
      <w:bookmarkEnd w:id="224"/>
    </w:p>
    <w:p w:rsidRPr="00E55508" w:rsidR="009E0626" w:rsidP="009E0626" w:rsidRDefault="009E0626" w14:paraId="2388303E" w14:textId="40A60E23">
      <w:pPr>
        <w:rPr>
          <w:rFonts w:cs="Intel Clear"/>
        </w:rPr>
      </w:pPr>
      <w:r w:rsidRPr="00E55508">
        <w:rPr>
          <w:rFonts w:cs="Intel Clear"/>
        </w:rPr>
        <w:t>With the release of the Intel</w:t>
      </w:r>
      <w:r w:rsidRPr="00E55508" w:rsidR="00597050">
        <w:rPr>
          <w:rFonts w:cs="Intel Clear"/>
          <w:vertAlign w:val="superscript"/>
        </w:rPr>
        <w:t>®</w:t>
      </w:r>
      <w:r w:rsidRPr="00E55508">
        <w:rPr>
          <w:rFonts w:cs="Intel Clear"/>
        </w:rPr>
        <w:t xml:space="preserve"> VROC 7.0 package, the package will no longer include the Intel</w:t>
      </w:r>
      <w:r w:rsidRPr="00E55508" w:rsidR="00597050">
        <w:rPr>
          <w:rFonts w:cs="Intel Clear"/>
          <w:vertAlign w:val="superscript"/>
        </w:rPr>
        <w:t>®</w:t>
      </w:r>
      <w:r w:rsidRPr="00E55508">
        <w:rPr>
          <w:rFonts w:cs="Intel Clear"/>
        </w:rPr>
        <w:t xml:space="preserve"> VROC (SATA RAID) Legacy Option ROM PreOS components. All PreOS support for Intel</w:t>
      </w:r>
      <w:r w:rsidRPr="00E55508" w:rsidR="00597050">
        <w:rPr>
          <w:rFonts w:cs="Intel Clear"/>
          <w:vertAlign w:val="superscript"/>
        </w:rPr>
        <w:t>®</w:t>
      </w:r>
      <w:r w:rsidRPr="00E55508">
        <w:rPr>
          <w:rFonts w:cs="Intel Clear"/>
        </w:rPr>
        <w:t xml:space="preserve"> VROC (SATA RAID) will only be through the UEFI environment. If Intel</w:t>
      </w:r>
      <w:r w:rsidRPr="00E55508" w:rsidR="00597050">
        <w:rPr>
          <w:rFonts w:cs="Intel Clear"/>
          <w:vertAlign w:val="superscript"/>
        </w:rPr>
        <w:t>®</w:t>
      </w:r>
      <w:r w:rsidRPr="00E55508">
        <w:rPr>
          <w:rFonts w:cs="Intel Clear"/>
        </w:rPr>
        <w:t xml:space="preserve"> VROC (SATA RAID) support, through the Legacy Option ROM environment, is required</w:t>
      </w:r>
      <w:r w:rsidR="00AF32E4">
        <w:rPr>
          <w:rFonts w:cs="Intel Clear"/>
        </w:rPr>
        <w:t xml:space="preserve"> </w:t>
      </w:r>
      <w:r w:rsidRPr="00E55508">
        <w:rPr>
          <w:rFonts w:cs="Intel Clear"/>
        </w:rPr>
        <w:t xml:space="preserve">continue </w:t>
      </w:r>
      <w:r w:rsidR="00AF32E4">
        <w:rPr>
          <w:rFonts w:cs="Intel Clear"/>
        </w:rPr>
        <w:t>using</w:t>
      </w:r>
      <w:r w:rsidRPr="00E55508">
        <w:rPr>
          <w:rFonts w:cs="Intel Clear"/>
        </w:rPr>
        <w:t xml:space="preserve"> the Intel</w:t>
      </w:r>
      <w:r w:rsidRPr="00E55508" w:rsidR="00597050">
        <w:rPr>
          <w:rFonts w:cs="Intel Clear"/>
          <w:vertAlign w:val="superscript"/>
        </w:rPr>
        <w:t>®</w:t>
      </w:r>
      <w:r w:rsidRPr="00E55508">
        <w:rPr>
          <w:rFonts w:cs="Intel Clear"/>
        </w:rPr>
        <w:t xml:space="preserve"> VROC 6.3 release package.</w:t>
      </w:r>
    </w:p>
    <w:p w:rsidRPr="00E55508" w:rsidR="009E0626" w:rsidP="00E55508" w:rsidRDefault="009E0626" w14:paraId="3AAF86F3" w14:textId="04B9A052">
      <w:pPr>
        <w:pStyle w:val="Heading3"/>
        <w:ind w:hanging="1296"/>
        <w:rPr>
          <w:rFonts w:cs="Intel Clear"/>
        </w:rPr>
      </w:pPr>
      <w:bookmarkStart w:name="_Toc169268793" w:id="225"/>
      <w:r w:rsidRPr="089C62EF">
        <w:rPr>
          <w:rFonts w:cs="Intel Clear"/>
        </w:rPr>
        <w:t>Removal of Windows</w:t>
      </w:r>
      <w:r w:rsidRPr="089C62EF" w:rsidR="00597050">
        <w:rPr>
          <w:rFonts w:cs="Intel Clear"/>
        </w:rPr>
        <w:t>*</w:t>
      </w:r>
      <w:r w:rsidRPr="089C62EF">
        <w:rPr>
          <w:rFonts w:cs="Intel Clear"/>
        </w:rPr>
        <w:t xml:space="preserve"> 7 Support</w:t>
      </w:r>
      <w:bookmarkEnd w:id="225"/>
    </w:p>
    <w:p w:rsidRPr="00E55508" w:rsidR="009E0626" w:rsidP="009E0626" w:rsidRDefault="009E0626" w14:paraId="7AD8FC9A" w14:textId="183DB5F7">
      <w:pPr>
        <w:rPr>
          <w:rFonts w:cs="Intel Clear"/>
        </w:rPr>
      </w:pPr>
      <w:r w:rsidRPr="00E55508">
        <w:rPr>
          <w:rFonts w:cs="Intel Clear"/>
        </w:rPr>
        <w:t>With the release of the Intel</w:t>
      </w:r>
      <w:r w:rsidRPr="00E55508" w:rsidR="00597050">
        <w:rPr>
          <w:rFonts w:cs="Intel Clear"/>
          <w:vertAlign w:val="superscript"/>
        </w:rPr>
        <w:t>®</w:t>
      </w:r>
      <w:r w:rsidRPr="00E55508">
        <w:rPr>
          <w:rFonts w:cs="Intel Clear"/>
        </w:rPr>
        <w:t xml:space="preserve"> VROC 7.0 package, the package will no longer include support for Windows</w:t>
      </w:r>
      <w:r w:rsidR="00597050">
        <w:rPr>
          <w:rFonts w:cs="Intel Clear"/>
        </w:rPr>
        <w:t>*</w:t>
      </w:r>
      <w:r w:rsidRPr="00E55508">
        <w:rPr>
          <w:rFonts w:cs="Intel Clear"/>
        </w:rPr>
        <w:t xml:space="preserve"> 7. All components and support for Windows</w:t>
      </w:r>
      <w:r w:rsidR="00597050">
        <w:rPr>
          <w:rFonts w:cs="Intel Clear"/>
        </w:rPr>
        <w:t>*</w:t>
      </w:r>
      <w:r w:rsidRPr="00E55508">
        <w:rPr>
          <w:rFonts w:cs="Intel Clear"/>
        </w:rPr>
        <w:t xml:space="preserve"> 7 (Windows</w:t>
      </w:r>
      <w:r w:rsidR="00597050">
        <w:rPr>
          <w:rFonts w:cs="Intel Clear"/>
        </w:rPr>
        <w:t>*</w:t>
      </w:r>
      <w:r w:rsidRPr="00E55508">
        <w:rPr>
          <w:rFonts w:cs="Intel Clear"/>
        </w:rPr>
        <w:t xml:space="preserve"> drivers and PreOS components) have been removed. If Windows</w:t>
      </w:r>
      <w:r w:rsidR="00597050">
        <w:rPr>
          <w:rFonts w:cs="Intel Clear"/>
        </w:rPr>
        <w:t>*</w:t>
      </w:r>
      <w:r w:rsidRPr="00E55508">
        <w:rPr>
          <w:rFonts w:cs="Intel Clear"/>
        </w:rPr>
        <w:t xml:space="preserve"> 7 support is required,</w:t>
      </w:r>
      <w:r w:rsidR="00AF32E4">
        <w:rPr>
          <w:rFonts w:cs="Intel Clear"/>
        </w:rPr>
        <w:t xml:space="preserve"> </w:t>
      </w:r>
      <w:r w:rsidRPr="00E55508">
        <w:rPr>
          <w:rFonts w:cs="Intel Clear"/>
        </w:rPr>
        <w:t xml:space="preserve">continue </w:t>
      </w:r>
      <w:r w:rsidR="00AF32E4">
        <w:rPr>
          <w:rFonts w:cs="Intel Clear"/>
        </w:rPr>
        <w:t>using</w:t>
      </w:r>
      <w:r w:rsidRPr="00E55508">
        <w:rPr>
          <w:rFonts w:cs="Intel Clear"/>
        </w:rPr>
        <w:t xml:space="preserve"> the Intel</w:t>
      </w:r>
      <w:r w:rsidRPr="00E55508" w:rsidR="00597050">
        <w:rPr>
          <w:rFonts w:cs="Intel Clear"/>
          <w:vertAlign w:val="superscript"/>
        </w:rPr>
        <w:t>®</w:t>
      </w:r>
      <w:r w:rsidRPr="00E55508">
        <w:rPr>
          <w:rFonts w:cs="Intel Clear"/>
        </w:rPr>
        <w:t xml:space="preserve"> VROC 6.3 release package.</w:t>
      </w:r>
    </w:p>
    <w:p w:rsidRPr="003855BE" w:rsidR="00E96E37" w:rsidP="003855BE" w:rsidRDefault="003855BE" w14:paraId="43FA9176" w14:textId="2A19265F">
      <w:pPr>
        <w:jc w:val="center"/>
        <w:rPr>
          <w:rFonts w:cs="Intel Clear"/>
          <w:b/>
          <w:bCs/>
          <w:color w:val="0070C0"/>
          <w:sz w:val="24"/>
        </w:rPr>
      </w:pPr>
      <w:r w:rsidRPr="003855BE">
        <w:rPr>
          <w:rFonts w:cs="Intel Clear"/>
          <w:b/>
          <w:bCs/>
          <w:color w:val="0070C0"/>
          <w:sz w:val="24"/>
        </w:rPr>
        <w:t>§§</w:t>
      </w:r>
    </w:p>
    <w:p w:rsidRPr="00E55508" w:rsidR="00E96E37" w:rsidP="00762F06" w:rsidRDefault="00E96E37" w14:paraId="7B5CD0C9" w14:textId="1FB287D4">
      <w:pPr>
        <w:pStyle w:val="Heading1"/>
        <w:ind w:left="0" w:hanging="1320"/>
        <w:rPr>
          <w:rFonts w:cs="Intel Clear"/>
        </w:rPr>
      </w:pPr>
      <w:bookmarkStart w:name="_Toc86818686" w:id="226"/>
      <w:bookmarkStart w:name="_Toc169268794" w:id="227"/>
      <w:r w:rsidRPr="089C62EF">
        <w:rPr>
          <w:rFonts w:cs="Intel Clear"/>
        </w:rPr>
        <w:t>Drivers, Images and Utilities</w:t>
      </w:r>
      <w:bookmarkEnd w:id="226"/>
      <w:bookmarkEnd w:id="227"/>
    </w:p>
    <w:p w:rsidR="000D35D7" w:rsidP="000D35D7" w:rsidRDefault="000D35D7" w14:paraId="4749459C" w14:textId="4FEEE515">
      <w:pPr>
        <w:rPr>
          <w:rFonts w:cs="Intel Clear"/>
        </w:rPr>
      </w:pPr>
      <w:bookmarkStart w:name="_Toc4065745" w:id="228"/>
      <w:bookmarkStart w:name="_Toc86818687" w:id="229"/>
      <w:r>
        <w:rPr>
          <w:rFonts w:cs="Intel Clear"/>
        </w:rPr>
        <w:t>The</w:t>
      </w:r>
      <w:r w:rsidR="00FB574E">
        <w:rPr>
          <w:rFonts w:cs="Intel Clear"/>
        </w:rPr>
        <w:t xml:space="preserve"> latest</w:t>
      </w:r>
      <w:r w:rsidRPr="0026504D">
        <w:rPr>
          <w:rFonts w:cs="Intel Clear"/>
        </w:rPr>
        <w:t xml:space="preserve"> Intel</w:t>
      </w:r>
      <w:r w:rsidRPr="00E55508">
        <w:rPr>
          <w:rFonts w:cs="Intel Clear"/>
          <w:vertAlign w:val="superscript"/>
        </w:rPr>
        <w:t>®</w:t>
      </w:r>
      <w:r w:rsidRPr="0026504D">
        <w:rPr>
          <w:rFonts w:cs="Intel Clear"/>
        </w:rPr>
        <w:t xml:space="preserve"> VROC </w:t>
      </w:r>
      <w:r w:rsidR="00FB574E">
        <w:rPr>
          <w:rFonts w:cs="Intel Clear"/>
        </w:rPr>
        <w:t>r</w:t>
      </w:r>
      <w:r w:rsidRPr="0026504D">
        <w:rPr>
          <w:rFonts w:cs="Intel Clear"/>
        </w:rPr>
        <w:t xml:space="preserve">elease </w:t>
      </w:r>
      <w:r w:rsidR="00FB574E">
        <w:rPr>
          <w:rFonts w:cs="Intel Clear"/>
        </w:rPr>
        <w:t>p</w:t>
      </w:r>
      <w:r w:rsidRPr="0026504D" w:rsidR="00FB574E">
        <w:rPr>
          <w:rFonts w:cs="Intel Clear"/>
        </w:rPr>
        <w:t>ackage</w:t>
      </w:r>
      <w:r w:rsidR="00FB574E">
        <w:rPr>
          <w:rFonts w:cs="Intel Clear"/>
        </w:rPr>
        <w:t xml:space="preserve"> </w:t>
      </w:r>
      <w:r>
        <w:rPr>
          <w:rFonts w:cs="Intel Clear"/>
        </w:rPr>
        <w:t>is constructed of several components. The following is the list of those components and their corresponding version numbers</w:t>
      </w:r>
      <w:r w:rsidRPr="0026504D">
        <w:rPr>
          <w:rFonts w:cs="Intel Clear"/>
        </w:rPr>
        <w:t>.</w:t>
      </w:r>
      <w:r>
        <w:rPr>
          <w:rFonts w:cs="Intel Clear"/>
        </w:rPr>
        <w:t xml:space="preserve"> </w:t>
      </w:r>
    </w:p>
    <w:p w:rsidR="000D35D7" w:rsidP="00E55508" w:rsidRDefault="000D35D7" w14:paraId="610058C6" w14:textId="77777777">
      <w:pPr>
        <w:pStyle w:val="Note"/>
        <w:suppressAutoHyphens/>
        <w:spacing w:line="240" w:lineRule="auto"/>
        <w:ind w:left="0" w:hanging="720"/>
      </w:pPr>
      <w:r>
        <w:t>Due to the components being different entities (but are required for the product to work properly), the component version number may not match and will be different from the package version number.</w:t>
      </w:r>
    </w:p>
    <w:p w:rsidR="001F33AD" w:rsidP="00612398" w:rsidRDefault="001F33AD" w14:paraId="47E79D01" w14:textId="741C70DF">
      <w:pPr>
        <w:pStyle w:val="Caption"/>
      </w:pPr>
      <w:bookmarkStart w:name="_Toc169268844" w:id="230"/>
      <w:r>
        <w:t xml:space="preserve">Table </w:t>
      </w:r>
      <w:r w:rsidR="002C2A3E">
        <w:fldChar w:fldCharType="begin"/>
      </w:r>
      <w:r w:rsidR="002C2A3E">
        <w:instrText xml:space="preserve"> STYLEREF 1 \s </w:instrText>
      </w:r>
      <w:r w:rsidR="002C2A3E">
        <w:fldChar w:fldCharType="separate"/>
      </w:r>
      <w:r w:rsidR="002C2A3E">
        <w:rPr>
          <w:noProof/>
        </w:rPr>
        <w:t>3</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1</w:t>
      </w:r>
      <w:r w:rsidR="002C2A3E">
        <w:fldChar w:fldCharType="end"/>
      </w:r>
      <w:r>
        <w:t>. Components of the latest Intel</w:t>
      </w:r>
      <w:r w:rsidRPr="00E55508">
        <w:rPr>
          <w:vertAlign w:val="superscript"/>
        </w:rPr>
        <w:t>®</w:t>
      </w:r>
      <w:r>
        <w:t xml:space="preserve"> VROC Release Package</w:t>
      </w:r>
      <w:bookmarkEnd w:id="230"/>
    </w:p>
    <w:tbl>
      <w:tblPr>
        <w:tblW w:w="80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8" w:type="dxa"/>
          <w:left w:w="115" w:type="dxa"/>
          <w:bottom w:w="58" w:type="dxa"/>
          <w:right w:w="115" w:type="dxa"/>
        </w:tblCellMar>
        <w:tblLook w:val="0000" w:firstRow="0" w:lastRow="0" w:firstColumn="0" w:lastColumn="0" w:noHBand="0" w:noVBand="0"/>
      </w:tblPr>
      <w:tblGrid>
        <w:gridCol w:w="2448"/>
        <w:gridCol w:w="5557"/>
      </w:tblGrid>
      <w:tr w:rsidRPr="0026504D" w:rsidR="003855BE" w:rsidTr="00E731E3" w14:paraId="3A638231" w14:textId="77777777">
        <w:trPr>
          <w:cantSplit/>
          <w:tblHeader/>
        </w:trPr>
        <w:tc>
          <w:tcPr>
            <w:tcW w:w="2448" w:type="dxa"/>
            <w:vAlign w:val="center"/>
          </w:tcPr>
          <w:p w:rsidRPr="0026504D" w:rsidR="003855BE" w:rsidP="00E731E3" w:rsidRDefault="003855BE" w14:paraId="13D66A57" w14:textId="77777777">
            <w:pPr>
              <w:pStyle w:val="CellHeadingCenter"/>
              <w:rPr>
                <w:rFonts w:cs="Intel Clear"/>
                <w:sz w:val="18"/>
                <w:szCs w:val="18"/>
              </w:rPr>
            </w:pPr>
            <w:r w:rsidRPr="00E55508">
              <w:rPr>
                <w:rFonts w:cs="Intel Clear"/>
                <w:color w:val="0071C5"/>
                <w:szCs w:val="22"/>
              </w:rPr>
              <w:t>Feature</w:t>
            </w:r>
          </w:p>
        </w:tc>
        <w:tc>
          <w:tcPr>
            <w:tcW w:w="5557" w:type="dxa"/>
            <w:vAlign w:val="center"/>
          </w:tcPr>
          <w:p w:rsidRPr="0026504D" w:rsidR="003855BE" w:rsidP="00E731E3" w:rsidRDefault="003855BE" w14:paraId="23BA3A83" w14:textId="77777777">
            <w:pPr>
              <w:pStyle w:val="CellHeadingCenter"/>
              <w:rPr>
                <w:rFonts w:cs="Intel Clear"/>
                <w:b w:val="0"/>
                <w:color w:val="auto"/>
                <w:sz w:val="18"/>
                <w:szCs w:val="18"/>
              </w:rPr>
            </w:pPr>
            <w:r w:rsidRPr="00E55508">
              <w:rPr>
                <w:rFonts w:cs="Intel Clear"/>
                <w:color w:val="0071C5"/>
                <w:szCs w:val="22"/>
              </w:rPr>
              <w:t>Notes</w:t>
            </w:r>
          </w:p>
        </w:tc>
      </w:tr>
      <w:tr w:rsidRPr="0026504D" w:rsidR="003855BE" w:rsidTr="00E731E3" w14:paraId="71F19008" w14:textId="77777777">
        <w:trPr>
          <w:cantSplit/>
        </w:trPr>
        <w:tc>
          <w:tcPr>
            <w:tcW w:w="2448" w:type="dxa"/>
            <w:vAlign w:val="center"/>
          </w:tcPr>
          <w:p w:rsidRPr="00E55508" w:rsidR="003855BE" w:rsidP="00E731E3" w:rsidRDefault="003855BE" w14:paraId="16865A09" w14:textId="77777777">
            <w:pPr>
              <w:pStyle w:val="CellBodyLeft"/>
              <w:rPr>
                <w:b/>
                <w:bCs/>
                <w:szCs w:val="16"/>
              </w:rPr>
            </w:pPr>
            <w:r w:rsidRPr="00E55508">
              <w:rPr>
                <w:b/>
                <w:bCs/>
                <w:szCs w:val="16"/>
              </w:rPr>
              <w:t>Intel</w:t>
            </w:r>
            <w:r w:rsidRPr="00E55508">
              <w:rPr>
                <w:b/>
                <w:bCs/>
                <w:szCs w:val="16"/>
                <w:vertAlign w:val="superscript"/>
              </w:rPr>
              <w:t>®</w:t>
            </w:r>
            <w:r w:rsidRPr="00E55508">
              <w:rPr>
                <w:b/>
                <w:bCs/>
                <w:szCs w:val="16"/>
              </w:rPr>
              <w:t xml:space="preserve"> UEFI Drivers</w:t>
            </w:r>
          </w:p>
        </w:tc>
        <w:tc>
          <w:tcPr>
            <w:tcW w:w="5557" w:type="dxa"/>
            <w:vAlign w:val="center"/>
          </w:tcPr>
          <w:p w:rsidRPr="00E55508" w:rsidR="003855BE" w:rsidP="00B11516" w:rsidRDefault="003855BE" w14:paraId="3B38C2A4" w14:textId="7353D7EC">
            <w:pPr>
              <w:pStyle w:val="ListParagraph"/>
              <w:numPr>
                <w:ilvl w:val="0"/>
                <w:numId w:val="23"/>
              </w:numPr>
              <w:spacing w:before="40" w:after="40"/>
              <w:ind w:left="216" w:hanging="216"/>
              <w:contextualSpacing w:val="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VROC UEFI Driver version </w:t>
            </w:r>
            <w:r w:rsidR="009E7DF2">
              <w:rPr>
                <w:rFonts w:cs="Intel Clear"/>
                <w:sz w:val="16"/>
                <w:szCs w:val="16"/>
              </w:rPr>
              <w:t>9.0.0.1165</w:t>
            </w:r>
          </w:p>
          <w:p w:rsidRPr="00E55508" w:rsidR="003855BE" w:rsidP="00B11516" w:rsidRDefault="003855BE" w14:paraId="0B8FF056" w14:textId="77777777">
            <w:pPr>
              <w:pStyle w:val="ListParagraph"/>
              <w:numPr>
                <w:ilvl w:val="1"/>
                <w:numId w:val="22"/>
              </w:numPr>
              <w:spacing w:before="40" w:after="40"/>
              <w:ind w:left="504" w:hanging="216"/>
              <w:contextualSpacing w:val="0"/>
              <w:rPr>
                <w:rFonts w:cs="Intel Clear"/>
                <w:sz w:val="16"/>
                <w:szCs w:val="16"/>
              </w:rPr>
            </w:pPr>
            <w:r w:rsidRPr="00E55508">
              <w:rPr>
                <w:rFonts w:cs="Intel Clear"/>
                <w:sz w:val="16"/>
                <w:szCs w:val="16"/>
              </w:rPr>
              <w:t>VMDVROC_1.efi (HW key enforcement in effect)</w:t>
            </w:r>
          </w:p>
          <w:p w:rsidRPr="00E55508" w:rsidR="003855BE" w:rsidP="00B11516" w:rsidRDefault="003855BE" w14:paraId="2C03D628" w14:textId="254D0541">
            <w:pPr>
              <w:pStyle w:val="ListParagraph"/>
              <w:numPr>
                <w:ilvl w:val="0"/>
                <w:numId w:val="23"/>
              </w:numPr>
              <w:spacing w:before="40" w:after="40"/>
              <w:ind w:left="216" w:hanging="216"/>
              <w:contextualSpacing w:val="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VMD UEFI version </w:t>
            </w:r>
            <w:r w:rsidR="00CE2F2B">
              <w:rPr>
                <w:sz w:val="16"/>
                <w:szCs w:val="16"/>
              </w:rPr>
              <w:t>4.0.0.1013</w:t>
            </w:r>
          </w:p>
          <w:p w:rsidRPr="00E55508" w:rsidR="003855BE" w:rsidP="00B11516" w:rsidRDefault="003855BE" w14:paraId="2A3B77E0" w14:textId="77777777">
            <w:pPr>
              <w:pStyle w:val="ListParagraph"/>
              <w:numPr>
                <w:ilvl w:val="1"/>
                <w:numId w:val="22"/>
              </w:numPr>
              <w:spacing w:before="40" w:after="40"/>
              <w:ind w:left="504" w:hanging="216"/>
              <w:contextualSpacing w:val="0"/>
              <w:rPr>
                <w:rFonts w:cs="Intel Clear"/>
                <w:sz w:val="16"/>
                <w:szCs w:val="16"/>
              </w:rPr>
            </w:pPr>
            <w:r w:rsidRPr="00E55508">
              <w:rPr>
                <w:rFonts w:cs="Intel Clear"/>
                <w:sz w:val="16"/>
                <w:szCs w:val="16"/>
              </w:rPr>
              <w:t>VMDVROC_2.efi</w:t>
            </w:r>
          </w:p>
          <w:p w:rsidRPr="00E55508" w:rsidR="003855BE" w:rsidP="00E731E3" w:rsidRDefault="003855BE" w14:paraId="4672A0D2" w14:textId="77777777">
            <w:pPr>
              <w:spacing w:before="80" w:after="80"/>
              <w:rPr>
                <w:rFonts w:cs="Intel Clear"/>
                <w:sz w:val="16"/>
                <w:szCs w:val="16"/>
              </w:rPr>
            </w:pPr>
            <w:r w:rsidRPr="00E55508">
              <w:rPr>
                <w:rFonts w:cs="Intel Clear"/>
                <w:b/>
                <w:bCs/>
                <w:sz w:val="16"/>
                <w:szCs w:val="16"/>
              </w:rPr>
              <w:t>Note:</w:t>
            </w:r>
            <w:r w:rsidRPr="00E55508">
              <w:rPr>
                <w:rFonts w:cs="Intel Clear"/>
                <w:sz w:val="16"/>
                <w:szCs w:val="16"/>
              </w:rPr>
              <w:t xml:space="preserve"> All these images are required and intended to support Intel</w:t>
            </w:r>
            <w:r w:rsidRPr="00E55508">
              <w:rPr>
                <w:rFonts w:cs="Intel Clear"/>
                <w:sz w:val="16"/>
                <w:szCs w:val="16"/>
                <w:vertAlign w:val="superscript"/>
              </w:rPr>
              <w:t>®</w:t>
            </w:r>
            <w:r w:rsidRPr="00E55508">
              <w:rPr>
                <w:rFonts w:cs="Intel Clear"/>
                <w:sz w:val="16"/>
                <w:szCs w:val="16"/>
              </w:rPr>
              <w:t xml:space="preserve"> VMD and Intel</w:t>
            </w:r>
            <w:r w:rsidRPr="00E55508">
              <w:rPr>
                <w:rFonts w:cs="Intel Clear"/>
                <w:sz w:val="16"/>
                <w:szCs w:val="16"/>
                <w:vertAlign w:val="superscript"/>
              </w:rPr>
              <w:t>®</w:t>
            </w:r>
            <w:r w:rsidRPr="00E55508">
              <w:rPr>
                <w:rFonts w:cs="Intel Clear"/>
                <w:sz w:val="16"/>
                <w:szCs w:val="16"/>
              </w:rPr>
              <w:t xml:space="preserve"> VROC (SATA RAID) functionality as a combined installed package.</w:t>
            </w:r>
          </w:p>
          <w:p w:rsidRPr="00E55508" w:rsidR="003855BE" w:rsidP="00B11516" w:rsidRDefault="003855BE" w14:paraId="369066F7" w14:textId="62A94104">
            <w:pPr>
              <w:pStyle w:val="ListParagraph"/>
              <w:numPr>
                <w:ilvl w:val="0"/>
                <w:numId w:val="23"/>
              </w:numPr>
              <w:spacing w:before="40" w:after="40"/>
              <w:ind w:left="216" w:hanging="216"/>
              <w:contextualSpacing w:val="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VROC (SATA RAID) SATA / sSATA UEFI Driver version </w:t>
            </w:r>
            <w:r w:rsidR="009E7DF2">
              <w:rPr>
                <w:sz w:val="16"/>
                <w:szCs w:val="16"/>
              </w:rPr>
              <w:t>9.0.0.1836</w:t>
            </w:r>
          </w:p>
          <w:p w:rsidRPr="00E55508" w:rsidR="003855BE" w:rsidP="00B11516" w:rsidRDefault="003855BE" w14:paraId="5CCAE0EE" w14:textId="77777777">
            <w:pPr>
              <w:pStyle w:val="ListParagraph"/>
              <w:numPr>
                <w:ilvl w:val="1"/>
                <w:numId w:val="23"/>
              </w:numPr>
              <w:spacing w:before="40" w:after="40"/>
              <w:ind w:left="504" w:hanging="216"/>
              <w:contextualSpacing w:val="0"/>
              <w:rPr>
                <w:rFonts w:cs="Intel Clear"/>
                <w:sz w:val="16"/>
                <w:szCs w:val="16"/>
              </w:rPr>
            </w:pPr>
            <w:r w:rsidRPr="00E55508">
              <w:rPr>
                <w:rFonts w:cs="Intel Clear"/>
                <w:sz w:val="16"/>
                <w:szCs w:val="16"/>
              </w:rPr>
              <w:t>SataDriver.efi</w:t>
            </w:r>
          </w:p>
          <w:p w:rsidRPr="00E55508" w:rsidR="003855BE" w:rsidP="00B11516" w:rsidRDefault="003855BE" w14:paraId="6E23E413" w14:textId="77777777">
            <w:pPr>
              <w:pStyle w:val="ListParagraph"/>
              <w:numPr>
                <w:ilvl w:val="1"/>
                <w:numId w:val="23"/>
              </w:numPr>
              <w:spacing w:before="40" w:after="40"/>
              <w:ind w:left="504" w:hanging="216"/>
              <w:contextualSpacing w:val="0"/>
              <w:rPr>
                <w:rFonts w:cs="Intel Clear"/>
                <w:sz w:val="16"/>
                <w:szCs w:val="16"/>
              </w:rPr>
            </w:pPr>
            <w:r w:rsidRPr="00E55508">
              <w:rPr>
                <w:rFonts w:cs="Intel Clear"/>
                <w:sz w:val="16"/>
                <w:szCs w:val="16"/>
              </w:rPr>
              <w:t>sSataDriver.efi</w:t>
            </w:r>
          </w:p>
        </w:tc>
      </w:tr>
      <w:tr w:rsidRPr="0026504D" w:rsidR="003855BE" w:rsidTr="00E731E3" w14:paraId="600C898E" w14:textId="77777777">
        <w:trPr>
          <w:cantSplit/>
        </w:trPr>
        <w:tc>
          <w:tcPr>
            <w:tcW w:w="2448" w:type="dxa"/>
            <w:vAlign w:val="center"/>
          </w:tcPr>
          <w:p w:rsidRPr="00E55508" w:rsidR="003855BE" w:rsidP="00E731E3" w:rsidRDefault="003855BE" w14:paraId="5B2F68BC" w14:textId="77777777">
            <w:pPr>
              <w:pStyle w:val="CellBodyLeft"/>
              <w:rPr>
                <w:b/>
                <w:bCs/>
                <w:szCs w:val="16"/>
              </w:rPr>
            </w:pPr>
            <w:r w:rsidRPr="00E55508">
              <w:rPr>
                <w:b/>
                <w:bCs/>
                <w:szCs w:val="16"/>
              </w:rPr>
              <w:t>Intel</w:t>
            </w:r>
            <w:r w:rsidRPr="00E55508">
              <w:rPr>
                <w:b/>
                <w:bCs/>
                <w:szCs w:val="16"/>
                <w:vertAlign w:val="superscript"/>
              </w:rPr>
              <w:t>®</w:t>
            </w:r>
            <w:r w:rsidRPr="00E55508">
              <w:rPr>
                <w:b/>
                <w:bCs/>
                <w:szCs w:val="16"/>
              </w:rPr>
              <w:t xml:space="preserve"> VROC Windows</w:t>
            </w:r>
            <w:r>
              <w:rPr>
                <w:b/>
                <w:bCs/>
                <w:szCs w:val="16"/>
              </w:rPr>
              <w:t>*</w:t>
            </w:r>
            <w:r w:rsidRPr="00E55508">
              <w:rPr>
                <w:b/>
                <w:bCs/>
                <w:szCs w:val="16"/>
              </w:rPr>
              <w:t xml:space="preserve"> Drivers</w:t>
            </w:r>
          </w:p>
        </w:tc>
        <w:tc>
          <w:tcPr>
            <w:tcW w:w="5557" w:type="dxa"/>
            <w:vAlign w:val="center"/>
          </w:tcPr>
          <w:p w:rsidRPr="00E55508" w:rsidR="003855BE" w:rsidP="00B11516" w:rsidRDefault="003855BE" w14:paraId="44D1C871" w14:textId="5E4DB190">
            <w:pPr>
              <w:pStyle w:val="ListParagraph"/>
              <w:numPr>
                <w:ilvl w:val="0"/>
                <w:numId w:val="23"/>
              </w:numPr>
              <w:spacing w:before="40" w:after="40"/>
              <w:ind w:left="216" w:hanging="216"/>
              <w:contextualSpacing w:val="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VROC Windows</w:t>
            </w:r>
            <w:r>
              <w:rPr>
                <w:rFonts w:cs="Intel Clear"/>
                <w:sz w:val="16"/>
                <w:szCs w:val="16"/>
              </w:rPr>
              <w:t>*</w:t>
            </w:r>
            <w:r w:rsidRPr="00E55508">
              <w:rPr>
                <w:rFonts w:cs="Intel Clear"/>
                <w:sz w:val="16"/>
                <w:szCs w:val="16"/>
              </w:rPr>
              <w:t xml:space="preserve"> GUI version </w:t>
            </w:r>
            <w:r w:rsidR="003C48B3">
              <w:rPr>
                <w:rFonts w:cs="Intel Clear"/>
                <w:sz w:val="16"/>
                <w:szCs w:val="16"/>
              </w:rPr>
              <w:t>9.0.0.1837</w:t>
            </w:r>
          </w:p>
          <w:p w:rsidRPr="00E55508" w:rsidR="003855BE" w:rsidP="00B11516" w:rsidRDefault="003855BE" w14:paraId="3F037037" w14:textId="7EA160A5">
            <w:pPr>
              <w:pStyle w:val="ListParagraph"/>
              <w:numPr>
                <w:ilvl w:val="0"/>
                <w:numId w:val="23"/>
              </w:numPr>
              <w:spacing w:before="40" w:after="40"/>
              <w:ind w:left="216" w:hanging="216"/>
              <w:contextualSpacing w:val="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VROC Windows</w:t>
            </w:r>
            <w:r>
              <w:rPr>
                <w:rFonts w:cs="Intel Clear"/>
                <w:sz w:val="16"/>
                <w:szCs w:val="16"/>
              </w:rPr>
              <w:t>*</w:t>
            </w:r>
            <w:r w:rsidRPr="00E55508">
              <w:rPr>
                <w:rFonts w:cs="Intel Clear"/>
                <w:sz w:val="16"/>
                <w:szCs w:val="16"/>
              </w:rPr>
              <w:t xml:space="preserve"> </w:t>
            </w:r>
            <w:r>
              <w:rPr>
                <w:rFonts w:cs="Intel Clear"/>
                <w:sz w:val="16"/>
                <w:szCs w:val="16"/>
              </w:rPr>
              <w:t>I</w:t>
            </w:r>
            <w:r w:rsidRPr="00E55508">
              <w:rPr>
                <w:rFonts w:cs="Intel Clear"/>
                <w:sz w:val="16"/>
                <w:szCs w:val="16"/>
              </w:rPr>
              <w:t xml:space="preserve">nstaller </w:t>
            </w:r>
            <w:r>
              <w:rPr>
                <w:rFonts w:cs="Intel Clear"/>
                <w:sz w:val="16"/>
                <w:szCs w:val="16"/>
              </w:rPr>
              <w:t>P</w:t>
            </w:r>
            <w:r w:rsidRPr="00E55508">
              <w:rPr>
                <w:rFonts w:cs="Intel Clear"/>
                <w:sz w:val="16"/>
                <w:szCs w:val="16"/>
              </w:rPr>
              <w:t>ackage version 8.</w:t>
            </w:r>
            <w:r w:rsidR="00BA0BB2">
              <w:rPr>
                <w:rFonts w:cs="Intel Clear"/>
                <w:sz w:val="16"/>
                <w:szCs w:val="16"/>
              </w:rPr>
              <w:t>6</w:t>
            </w:r>
            <w:r w:rsidRPr="00E55508">
              <w:rPr>
                <w:rFonts w:cs="Intel Clear"/>
                <w:sz w:val="16"/>
                <w:szCs w:val="16"/>
              </w:rPr>
              <w:t>-</w:t>
            </w:r>
            <w:r w:rsidR="00DB6301">
              <w:rPr>
                <w:rFonts w:cs="Intel Clear"/>
                <w:sz w:val="16"/>
                <w:szCs w:val="16"/>
              </w:rPr>
              <w:t>8.</w:t>
            </w:r>
            <w:r w:rsidR="00BA0BB2">
              <w:rPr>
                <w:rFonts w:cs="Intel Clear"/>
                <w:sz w:val="16"/>
                <w:szCs w:val="16"/>
              </w:rPr>
              <w:t>6.2</w:t>
            </w:r>
            <w:r w:rsidR="001876E4">
              <w:rPr>
                <w:rFonts w:cs="Intel Clear"/>
                <w:sz w:val="16"/>
                <w:szCs w:val="16"/>
              </w:rPr>
              <w:t>9</w:t>
            </w:r>
            <w:r w:rsidR="00BA0BB2">
              <w:rPr>
                <w:rFonts w:cs="Intel Clear"/>
                <w:sz w:val="16"/>
                <w:szCs w:val="16"/>
              </w:rPr>
              <w:t>.0</w:t>
            </w:r>
          </w:p>
          <w:p w:rsidRPr="00E55508" w:rsidR="003855BE" w:rsidP="00B11516" w:rsidRDefault="003855BE" w14:paraId="01F4CDAB" w14:textId="77777777">
            <w:pPr>
              <w:pStyle w:val="ListParagraph"/>
              <w:numPr>
                <w:ilvl w:val="1"/>
                <w:numId w:val="23"/>
              </w:numPr>
              <w:spacing w:before="40" w:after="40"/>
              <w:ind w:left="504" w:hanging="216"/>
              <w:contextualSpacing w:val="0"/>
              <w:rPr>
                <w:rFonts w:cs="Intel Clear"/>
                <w:sz w:val="16"/>
                <w:szCs w:val="16"/>
              </w:rPr>
            </w:pPr>
            <w:r w:rsidRPr="00E55508">
              <w:rPr>
                <w:rFonts w:cs="Intel Clear"/>
                <w:sz w:val="16"/>
                <w:szCs w:val="16"/>
              </w:rPr>
              <w:t>SetupVROC.exe (Multi-lingual)</w:t>
            </w:r>
          </w:p>
          <w:p w:rsidR="00192FF0" w:rsidP="00B11516" w:rsidRDefault="00192FF0" w14:paraId="75D82940" w14:textId="48CF2F3F">
            <w:pPr>
              <w:pStyle w:val="ListParagraph"/>
              <w:numPr>
                <w:ilvl w:val="0"/>
                <w:numId w:val="23"/>
              </w:numPr>
              <w:spacing w:before="40" w:after="40"/>
              <w:ind w:left="216" w:hanging="216"/>
              <w:contextualSpacing w:val="0"/>
              <w:rPr>
                <w:rFonts w:cs="Intel Clear"/>
                <w:sz w:val="16"/>
                <w:szCs w:val="16"/>
              </w:rPr>
            </w:pPr>
            <w:r>
              <w:rPr>
                <w:rFonts w:cs="Intel Clear"/>
                <w:sz w:val="16"/>
                <w:szCs w:val="16"/>
              </w:rPr>
              <w:t>Intel</w:t>
            </w:r>
            <w:r w:rsidRPr="003C5C80">
              <w:rPr>
                <w:rFonts w:cs="Intel Clear"/>
                <w:sz w:val="16"/>
                <w:szCs w:val="16"/>
                <w:vertAlign w:val="superscript"/>
              </w:rPr>
              <w:t>®</w:t>
            </w:r>
            <w:r>
              <w:rPr>
                <w:rFonts w:cs="Intel Clear"/>
                <w:sz w:val="16"/>
                <w:szCs w:val="16"/>
              </w:rPr>
              <w:t xml:space="preserve"> VROC (VMD NVMe RAID) Windows F6 Driver version </w:t>
            </w:r>
            <w:r w:rsidR="00A11564">
              <w:rPr>
                <w:rFonts w:cs="Intel Clear"/>
                <w:sz w:val="16"/>
                <w:szCs w:val="16"/>
              </w:rPr>
              <w:t>9.0.0.</w:t>
            </w:r>
            <w:r w:rsidR="00E65DEB">
              <w:rPr>
                <w:rFonts w:cs="Intel Clear"/>
                <w:sz w:val="16"/>
                <w:szCs w:val="16"/>
              </w:rPr>
              <w:t>1837</w:t>
            </w:r>
            <w:r>
              <w:rPr>
                <w:rFonts w:cs="Intel Clear"/>
                <w:sz w:val="16"/>
                <w:szCs w:val="16"/>
              </w:rPr>
              <w:t xml:space="preserve"> Win10</w:t>
            </w:r>
          </w:p>
          <w:p w:rsidRPr="00E55508" w:rsidR="003855BE" w:rsidP="00B11516" w:rsidRDefault="003855BE" w14:paraId="51450639" w14:textId="53B81C4D">
            <w:pPr>
              <w:pStyle w:val="ListParagraph"/>
              <w:numPr>
                <w:ilvl w:val="0"/>
                <w:numId w:val="23"/>
              </w:numPr>
              <w:spacing w:before="40" w:after="40"/>
              <w:ind w:left="216" w:hanging="216"/>
              <w:contextualSpacing w:val="0"/>
              <w:rPr>
                <w:rFonts w:cs="Intel Clear"/>
                <w:sz w:val="16"/>
                <w:szCs w:val="16"/>
              </w:rPr>
            </w:pPr>
            <w:r w:rsidRPr="00E55508">
              <w:rPr>
                <w:rFonts w:cs="Intel Clear"/>
                <w:sz w:val="16"/>
                <w:szCs w:val="16"/>
              </w:rPr>
              <w:t>Intel</w:t>
            </w:r>
            <w:r w:rsidRPr="002C04A6">
              <w:rPr>
                <w:rFonts w:cs="Intel Clear"/>
                <w:sz w:val="16"/>
                <w:szCs w:val="16"/>
                <w:vertAlign w:val="superscript"/>
              </w:rPr>
              <w:t>®</w:t>
            </w:r>
            <w:r w:rsidRPr="00E55508">
              <w:rPr>
                <w:rFonts w:cs="Intel Clear"/>
                <w:sz w:val="16"/>
                <w:szCs w:val="16"/>
              </w:rPr>
              <w:t xml:space="preserve"> VROC CLI version </w:t>
            </w:r>
            <w:r w:rsidR="000B78C1">
              <w:rPr>
                <w:rFonts w:cs="Intel Clear"/>
                <w:sz w:val="16"/>
                <w:szCs w:val="16"/>
              </w:rPr>
              <w:t>9.0.0.1837</w:t>
            </w:r>
          </w:p>
        </w:tc>
      </w:tr>
      <w:tr w:rsidRPr="0026504D" w:rsidR="003855BE" w:rsidTr="00E731E3" w14:paraId="6CB956BB" w14:textId="77777777">
        <w:trPr>
          <w:cantSplit/>
        </w:trPr>
        <w:tc>
          <w:tcPr>
            <w:tcW w:w="2448" w:type="dxa"/>
            <w:vAlign w:val="center"/>
          </w:tcPr>
          <w:p w:rsidRPr="00E55508" w:rsidR="003855BE" w:rsidP="00E731E3" w:rsidRDefault="003855BE" w14:paraId="5C05E60D" w14:textId="77777777">
            <w:pPr>
              <w:pStyle w:val="CellBodyLeft"/>
              <w:rPr>
                <w:b/>
                <w:bCs/>
                <w:szCs w:val="16"/>
              </w:rPr>
            </w:pPr>
            <w:r w:rsidRPr="00E55508">
              <w:rPr>
                <w:b/>
                <w:bCs/>
                <w:szCs w:val="16"/>
              </w:rPr>
              <w:t>UEFI Based RAID Configuration Utility</w:t>
            </w:r>
          </w:p>
        </w:tc>
        <w:tc>
          <w:tcPr>
            <w:tcW w:w="5557" w:type="dxa"/>
            <w:vAlign w:val="center"/>
          </w:tcPr>
          <w:p w:rsidRPr="00E55508" w:rsidR="003855BE" w:rsidP="00B11516" w:rsidRDefault="003855BE" w14:paraId="695755EA" w14:textId="5E12994F">
            <w:pPr>
              <w:pStyle w:val="ListParagraph"/>
              <w:numPr>
                <w:ilvl w:val="0"/>
                <w:numId w:val="23"/>
              </w:numPr>
              <w:spacing w:before="40" w:after="40"/>
              <w:ind w:left="216" w:hanging="216"/>
              <w:contextualSpacing w:val="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VROC version </w:t>
            </w:r>
            <w:r w:rsidR="00CC2B2E">
              <w:rPr>
                <w:rFonts w:cs="Intel Clear"/>
                <w:sz w:val="16"/>
                <w:szCs w:val="16"/>
              </w:rPr>
              <w:t>9.0.0.1165</w:t>
            </w:r>
          </w:p>
          <w:p w:rsidRPr="00A07B50" w:rsidR="003855BE" w:rsidP="00B11516" w:rsidRDefault="003855BE" w14:paraId="35A952B7" w14:textId="7A699460">
            <w:pPr>
              <w:pStyle w:val="ListParagraph"/>
              <w:numPr>
                <w:ilvl w:val="0"/>
                <w:numId w:val="23"/>
              </w:numPr>
              <w:spacing w:before="40" w:after="40"/>
              <w:ind w:left="216" w:hanging="216"/>
              <w:contextualSpacing w:val="0"/>
              <w:rPr>
                <w:rFonts w:cs="Intel Clear"/>
                <w:sz w:val="16"/>
                <w:szCs w:val="16"/>
                <w:lang w:val="es-CR"/>
              </w:rPr>
            </w:pPr>
            <w:r w:rsidRPr="00A07B50">
              <w:rPr>
                <w:rFonts w:cs="Intel Clear"/>
                <w:sz w:val="16"/>
                <w:szCs w:val="16"/>
                <w:lang w:val="es-CR"/>
              </w:rPr>
              <w:t>Intel</w:t>
            </w:r>
            <w:r w:rsidRPr="00A07B50">
              <w:rPr>
                <w:rFonts w:cs="Intel Clear"/>
                <w:sz w:val="16"/>
                <w:szCs w:val="16"/>
                <w:vertAlign w:val="superscript"/>
                <w:lang w:val="es-CR"/>
              </w:rPr>
              <w:t>®</w:t>
            </w:r>
            <w:r w:rsidRPr="00A07B50">
              <w:rPr>
                <w:rFonts w:cs="Intel Clear"/>
                <w:sz w:val="16"/>
                <w:szCs w:val="16"/>
                <w:lang w:val="es-CR"/>
              </w:rPr>
              <w:t xml:space="preserve"> VROC SATA / sSATA version </w:t>
            </w:r>
            <w:r w:rsidR="00C3377A">
              <w:rPr>
                <w:rFonts w:cs="Intel Clear"/>
                <w:sz w:val="16"/>
                <w:szCs w:val="16"/>
                <w:lang w:val="es-CR"/>
              </w:rPr>
              <w:t>9.0.0.1836</w:t>
            </w:r>
          </w:p>
          <w:p w:rsidRPr="00E55508" w:rsidR="003855BE" w:rsidP="00E731E3" w:rsidRDefault="003855BE" w14:paraId="1ED8581F" w14:textId="77777777">
            <w:pPr>
              <w:spacing w:before="80"/>
              <w:rPr>
                <w:rFonts w:cs="Intel Clear"/>
                <w:sz w:val="16"/>
                <w:szCs w:val="16"/>
              </w:rPr>
            </w:pPr>
            <w:r w:rsidRPr="00E55508">
              <w:rPr>
                <w:rFonts w:cs="Intel Clear"/>
                <w:b/>
                <w:bCs/>
                <w:sz w:val="16"/>
                <w:szCs w:val="16"/>
              </w:rPr>
              <w:t>Note:</w:t>
            </w:r>
            <w:r w:rsidRPr="00E55508">
              <w:rPr>
                <w:rFonts w:cs="Intel Clear"/>
                <w:sz w:val="16"/>
                <w:szCs w:val="16"/>
              </w:rPr>
              <w:t xml:space="preserve"> Secure Boot must be disabled to use this tool.</w:t>
            </w:r>
          </w:p>
        </w:tc>
      </w:tr>
      <w:tr w:rsidRPr="0026504D" w:rsidR="003855BE" w:rsidTr="00E731E3" w14:paraId="329C5393" w14:textId="77777777">
        <w:trPr>
          <w:cantSplit/>
        </w:trPr>
        <w:tc>
          <w:tcPr>
            <w:tcW w:w="2448" w:type="dxa"/>
            <w:vAlign w:val="center"/>
          </w:tcPr>
          <w:p w:rsidRPr="00E55508" w:rsidR="003855BE" w:rsidP="00E731E3" w:rsidRDefault="003855BE" w14:paraId="1D4129FD" w14:textId="77777777">
            <w:pPr>
              <w:pStyle w:val="CellBodyLeft"/>
              <w:rPr>
                <w:b/>
                <w:bCs/>
                <w:szCs w:val="16"/>
              </w:rPr>
            </w:pPr>
            <w:r w:rsidRPr="00E55508">
              <w:rPr>
                <w:b/>
                <w:bCs/>
                <w:szCs w:val="16"/>
              </w:rPr>
              <w:t>UEFI Based Comply Utility</w:t>
            </w:r>
          </w:p>
        </w:tc>
        <w:tc>
          <w:tcPr>
            <w:tcW w:w="5557" w:type="dxa"/>
            <w:vAlign w:val="center"/>
          </w:tcPr>
          <w:p w:rsidRPr="00E55508" w:rsidR="003855BE" w:rsidP="00B11516" w:rsidRDefault="003855BE" w14:paraId="67F491AB" w14:textId="66B1B901">
            <w:pPr>
              <w:pStyle w:val="ListParagraph"/>
              <w:numPr>
                <w:ilvl w:val="0"/>
                <w:numId w:val="23"/>
              </w:numPr>
              <w:spacing w:before="40" w:after="40"/>
              <w:ind w:left="216" w:hanging="216"/>
              <w:contextualSpacing w:val="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VROC version </w:t>
            </w:r>
            <w:r w:rsidR="00197884">
              <w:rPr>
                <w:rFonts w:cs="Intel Clear"/>
                <w:sz w:val="16"/>
                <w:szCs w:val="16"/>
              </w:rPr>
              <w:t>9.0.0.1165</w:t>
            </w:r>
          </w:p>
          <w:p w:rsidRPr="00A07B50" w:rsidR="003855BE" w:rsidP="00B11516" w:rsidRDefault="003855BE" w14:paraId="100B654E" w14:textId="22B0BDFE">
            <w:pPr>
              <w:pStyle w:val="ListParagraph"/>
              <w:numPr>
                <w:ilvl w:val="0"/>
                <w:numId w:val="23"/>
              </w:numPr>
              <w:spacing w:before="40" w:after="40"/>
              <w:ind w:left="216" w:hanging="216"/>
              <w:contextualSpacing w:val="0"/>
              <w:rPr>
                <w:rFonts w:cs="Intel Clear"/>
                <w:sz w:val="16"/>
                <w:szCs w:val="16"/>
                <w:lang w:val="es-CR"/>
              </w:rPr>
            </w:pPr>
            <w:r w:rsidRPr="00A07B50">
              <w:rPr>
                <w:rFonts w:cs="Intel Clear"/>
                <w:sz w:val="16"/>
                <w:szCs w:val="16"/>
                <w:lang w:val="es-CR"/>
              </w:rPr>
              <w:t>Intel</w:t>
            </w:r>
            <w:r w:rsidRPr="00A07B50">
              <w:rPr>
                <w:rFonts w:cs="Intel Clear"/>
                <w:sz w:val="16"/>
                <w:szCs w:val="16"/>
                <w:vertAlign w:val="superscript"/>
                <w:lang w:val="es-CR"/>
              </w:rPr>
              <w:t>®</w:t>
            </w:r>
            <w:r w:rsidRPr="00A07B50">
              <w:rPr>
                <w:rFonts w:cs="Intel Clear"/>
                <w:sz w:val="16"/>
                <w:szCs w:val="16"/>
                <w:lang w:val="es-CR"/>
              </w:rPr>
              <w:t xml:space="preserve"> VROC SATA / sSATA version </w:t>
            </w:r>
            <w:r w:rsidR="00C3377A">
              <w:rPr>
                <w:rFonts w:cs="Intel Clear"/>
                <w:sz w:val="16"/>
                <w:szCs w:val="16"/>
                <w:lang w:val="es-CR"/>
              </w:rPr>
              <w:t>9.0.0.1836</w:t>
            </w:r>
          </w:p>
          <w:p w:rsidRPr="00E55508" w:rsidR="003855BE" w:rsidP="00E731E3" w:rsidRDefault="003855BE" w14:paraId="1E40AF93" w14:textId="77777777">
            <w:pPr>
              <w:spacing w:before="80"/>
              <w:rPr>
                <w:rFonts w:cs="Intel Clear"/>
                <w:sz w:val="16"/>
                <w:szCs w:val="16"/>
              </w:rPr>
            </w:pPr>
            <w:r w:rsidRPr="00E55508">
              <w:rPr>
                <w:rFonts w:cs="Intel Clear"/>
                <w:b/>
                <w:bCs/>
                <w:sz w:val="16"/>
                <w:szCs w:val="16"/>
              </w:rPr>
              <w:t>Note:</w:t>
            </w:r>
            <w:r w:rsidRPr="00E55508">
              <w:rPr>
                <w:rFonts w:cs="Intel Clear"/>
                <w:sz w:val="16"/>
                <w:szCs w:val="16"/>
              </w:rPr>
              <w:t xml:space="preserve"> Secure Boot must be disabled to use this tool.</w:t>
            </w:r>
          </w:p>
        </w:tc>
      </w:tr>
      <w:tr w:rsidRPr="0026504D" w:rsidR="003855BE" w:rsidTr="00E731E3" w14:paraId="686B7EF4" w14:textId="77777777">
        <w:trPr>
          <w:cantSplit/>
        </w:trPr>
        <w:tc>
          <w:tcPr>
            <w:tcW w:w="2448" w:type="dxa"/>
            <w:vAlign w:val="center"/>
          </w:tcPr>
          <w:p w:rsidRPr="00E55508" w:rsidR="003855BE" w:rsidP="00E731E3" w:rsidRDefault="003855BE" w14:paraId="323EF895" w14:textId="77777777">
            <w:pPr>
              <w:pStyle w:val="CellBodyLeft"/>
              <w:rPr>
                <w:b/>
                <w:bCs/>
                <w:szCs w:val="16"/>
              </w:rPr>
            </w:pPr>
            <w:r w:rsidRPr="00E55508">
              <w:rPr>
                <w:b/>
                <w:bCs/>
                <w:szCs w:val="16"/>
              </w:rPr>
              <w:t>UEFI based SATA SGPIO/LED Test utility</w:t>
            </w:r>
          </w:p>
        </w:tc>
        <w:tc>
          <w:tcPr>
            <w:tcW w:w="5557" w:type="dxa"/>
            <w:vAlign w:val="center"/>
          </w:tcPr>
          <w:p w:rsidRPr="00A07B50" w:rsidR="003855BE" w:rsidP="00B11516" w:rsidRDefault="003855BE" w14:paraId="34D33F3A" w14:textId="39F54BBB">
            <w:pPr>
              <w:pStyle w:val="ListParagraph"/>
              <w:numPr>
                <w:ilvl w:val="0"/>
                <w:numId w:val="23"/>
              </w:numPr>
              <w:spacing w:before="40" w:after="40"/>
              <w:ind w:left="216" w:hanging="216"/>
              <w:contextualSpacing w:val="0"/>
              <w:rPr>
                <w:rFonts w:cs="Intel Clear"/>
                <w:sz w:val="16"/>
                <w:szCs w:val="16"/>
                <w:lang w:val="es-CR"/>
              </w:rPr>
            </w:pPr>
            <w:r w:rsidRPr="00A07B50">
              <w:rPr>
                <w:rFonts w:cs="Intel Clear"/>
                <w:sz w:val="16"/>
                <w:szCs w:val="16"/>
                <w:lang w:val="es-CR"/>
              </w:rPr>
              <w:t>Intel</w:t>
            </w:r>
            <w:r w:rsidRPr="00A07B50">
              <w:rPr>
                <w:rFonts w:cs="Intel Clear"/>
                <w:sz w:val="16"/>
                <w:szCs w:val="16"/>
                <w:vertAlign w:val="superscript"/>
                <w:lang w:val="es-CR"/>
              </w:rPr>
              <w:t>®</w:t>
            </w:r>
            <w:r w:rsidRPr="00A07B50">
              <w:rPr>
                <w:rFonts w:cs="Intel Clear"/>
                <w:sz w:val="16"/>
                <w:szCs w:val="16"/>
                <w:lang w:val="es-CR"/>
              </w:rPr>
              <w:t xml:space="preserve"> VROC SATA / sSATA version </w:t>
            </w:r>
            <w:r w:rsidR="00C3377A">
              <w:rPr>
                <w:rFonts w:cs="Intel Clear"/>
                <w:sz w:val="16"/>
                <w:szCs w:val="16"/>
                <w:lang w:val="es-CR"/>
              </w:rPr>
              <w:t>9.0.0.1836</w:t>
            </w:r>
          </w:p>
          <w:p w:rsidRPr="00E55508" w:rsidR="003855BE" w:rsidP="00E731E3" w:rsidRDefault="003855BE" w14:paraId="0F8B2733" w14:textId="77777777">
            <w:pPr>
              <w:spacing w:before="80"/>
              <w:rPr>
                <w:rFonts w:cs="Intel Clear"/>
                <w:sz w:val="16"/>
                <w:szCs w:val="16"/>
              </w:rPr>
            </w:pPr>
            <w:r w:rsidRPr="00E55508">
              <w:rPr>
                <w:rFonts w:cs="Intel Clear"/>
                <w:b/>
                <w:bCs/>
                <w:sz w:val="16"/>
                <w:szCs w:val="16"/>
              </w:rPr>
              <w:t>Note:</w:t>
            </w:r>
            <w:r w:rsidRPr="00E55508">
              <w:rPr>
                <w:rFonts w:cs="Intel Clear"/>
                <w:sz w:val="16"/>
                <w:szCs w:val="16"/>
              </w:rPr>
              <w:t xml:space="preserve"> Secure Boot must be disabled to use this tool.</w:t>
            </w:r>
          </w:p>
        </w:tc>
      </w:tr>
      <w:tr w:rsidRPr="0026504D" w:rsidR="003855BE" w:rsidTr="00E731E3" w14:paraId="717B45DF" w14:textId="77777777">
        <w:trPr>
          <w:cantSplit/>
        </w:trPr>
        <w:tc>
          <w:tcPr>
            <w:tcW w:w="2448" w:type="dxa"/>
            <w:vAlign w:val="center"/>
          </w:tcPr>
          <w:p w:rsidRPr="00E55508" w:rsidR="003855BE" w:rsidP="00E731E3" w:rsidRDefault="003855BE" w14:paraId="7EF25604" w14:textId="77777777">
            <w:pPr>
              <w:pStyle w:val="CellBodyLeft"/>
              <w:rPr>
                <w:b/>
                <w:bCs/>
                <w:szCs w:val="16"/>
              </w:rPr>
            </w:pPr>
            <w:r w:rsidRPr="00E55508">
              <w:rPr>
                <w:b/>
                <w:bCs/>
                <w:szCs w:val="16"/>
              </w:rPr>
              <w:t>UEFI based Intel</w:t>
            </w:r>
            <w:r w:rsidRPr="00E55508">
              <w:rPr>
                <w:b/>
                <w:bCs/>
                <w:szCs w:val="16"/>
                <w:vertAlign w:val="superscript"/>
              </w:rPr>
              <w:t>®</w:t>
            </w:r>
            <w:r w:rsidRPr="00E55508">
              <w:rPr>
                <w:b/>
                <w:bCs/>
                <w:szCs w:val="16"/>
              </w:rPr>
              <w:t xml:space="preserve"> VROC LED Test utility</w:t>
            </w:r>
          </w:p>
        </w:tc>
        <w:tc>
          <w:tcPr>
            <w:tcW w:w="5557" w:type="dxa"/>
            <w:vAlign w:val="center"/>
          </w:tcPr>
          <w:p w:rsidRPr="00E55508" w:rsidR="003855BE" w:rsidP="00B11516" w:rsidRDefault="003855BE" w14:paraId="31DACF90" w14:textId="73E213B0">
            <w:pPr>
              <w:pStyle w:val="ListParagraph"/>
              <w:numPr>
                <w:ilvl w:val="0"/>
                <w:numId w:val="23"/>
              </w:numPr>
              <w:spacing w:before="40" w:after="40"/>
              <w:ind w:left="216" w:hanging="216"/>
              <w:contextualSpacing w:val="0"/>
              <w:rPr>
                <w:rFonts w:cs="Intel Clear"/>
                <w:sz w:val="16"/>
                <w:szCs w:val="16"/>
              </w:rPr>
            </w:pPr>
            <w:r w:rsidRPr="00E55508">
              <w:rPr>
                <w:rFonts w:cs="Intel Clear"/>
                <w:sz w:val="16"/>
                <w:szCs w:val="16"/>
              </w:rPr>
              <w:t>Intel</w:t>
            </w:r>
            <w:r w:rsidRPr="00E55508">
              <w:rPr>
                <w:rFonts w:cs="Intel Clear"/>
                <w:sz w:val="16"/>
                <w:szCs w:val="16"/>
                <w:vertAlign w:val="superscript"/>
              </w:rPr>
              <w:t>®</w:t>
            </w:r>
            <w:r w:rsidRPr="00E55508">
              <w:rPr>
                <w:rFonts w:cs="Intel Clear"/>
                <w:sz w:val="16"/>
                <w:szCs w:val="16"/>
              </w:rPr>
              <w:t xml:space="preserve"> VROC version </w:t>
            </w:r>
            <w:r w:rsidR="00A760A2">
              <w:rPr>
                <w:rFonts w:cs="Intel Clear"/>
                <w:sz w:val="16"/>
                <w:szCs w:val="16"/>
              </w:rPr>
              <w:t>9.0.0.1837</w:t>
            </w:r>
          </w:p>
          <w:p w:rsidRPr="00E55508" w:rsidR="003855BE" w:rsidP="00E731E3" w:rsidRDefault="003855BE" w14:paraId="34851B76" w14:textId="77777777">
            <w:pPr>
              <w:spacing w:before="80"/>
              <w:rPr>
                <w:rFonts w:cs="Intel Clear"/>
                <w:sz w:val="16"/>
                <w:szCs w:val="16"/>
              </w:rPr>
            </w:pPr>
            <w:r w:rsidRPr="00E55508">
              <w:rPr>
                <w:rFonts w:cs="Intel Clear"/>
                <w:b/>
                <w:bCs/>
                <w:sz w:val="16"/>
                <w:szCs w:val="16"/>
              </w:rPr>
              <w:t>Note:</w:t>
            </w:r>
            <w:r w:rsidRPr="00E55508">
              <w:rPr>
                <w:rFonts w:cs="Intel Clear"/>
                <w:sz w:val="16"/>
                <w:szCs w:val="16"/>
              </w:rPr>
              <w:t xml:space="preserve"> This tool can be used to exercise LEDs for NVMe disks behind VMD.</w:t>
            </w:r>
          </w:p>
        </w:tc>
      </w:tr>
      <w:tr w:rsidRPr="007224CC" w:rsidR="003855BE" w:rsidTr="00E731E3" w14:paraId="43EE9F94" w14:textId="77777777">
        <w:trPr>
          <w:cantSplit/>
        </w:trPr>
        <w:tc>
          <w:tcPr>
            <w:tcW w:w="2448" w:type="dxa"/>
            <w:vAlign w:val="center"/>
          </w:tcPr>
          <w:p w:rsidRPr="00E55508" w:rsidR="003855BE" w:rsidP="00E731E3" w:rsidRDefault="003855BE" w14:paraId="21346B35" w14:textId="77777777">
            <w:pPr>
              <w:pStyle w:val="CellBodyLeft"/>
              <w:rPr>
                <w:b/>
                <w:bCs/>
                <w:szCs w:val="16"/>
              </w:rPr>
            </w:pPr>
            <w:r w:rsidRPr="00E55508">
              <w:rPr>
                <w:b/>
                <w:bCs/>
                <w:szCs w:val="16"/>
              </w:rPr>
              <w:t>UEFI Based Clear Metadata Utility</w:t>
            </w:r>
          </w:p>
        </w:tc>
        <w:tc>
          <w:tcPr>
            <w:tcW w:w="5557" w:type="dxa"/>
            <w:vAlign w:val="center"/>
          </w:tcPr>
          <w:p w:rsidRPr="0097729B" w:rsidR="003855BE" w:rsidP="0097729B" w:rsidRDefault="003855BE" w14:paraId="05E882CD" w14:textId="2595E5C0">
            <w:pPr>
              <w:pStyle w:val="ListParagraph"/>
              <w:numPr>
                <w:ilvl w:val="0"/>
                <w:numId w:val="23"/>
              </w:numPr>
              <w:spacing w:before="40" w:after="40"/>
              <w:ind w:left="216" w:hanging="216"/>
              <w:contextualSpacing w:val="0"/>
              <w:rPr>
                <w:rFonts w:cs="Intel Clear"/>
                <w:sz w:val="16"/>
                <w:szCs w:val="16"/>
                <w:lang w:val="es-CR"/>
              </w:rPr>
            </w:pPr>
            <w:r w:rsidRPr="00A07B50">
              <w:rPr>
                <w:rFonts w:cs="Intel Clear"/>
                <w:sz w:val="16"/>
                <w:szCs w:val="16"/>
                <w:lang w:val="es-CR"/>
              </w:rPr>
              <w:t>Intel</w:t>
            </w:r>
            <w:r w:rsidRPr="00A07B50">
              <w:rPr>
                <w:rFonts w:cs="Intel Clear"/>
                <w:sz w:val="16"/>
                <w:szCs w:val="16"/>
                <w:vertAlign w:val="superscript"/>
                <w:lang w:val="es-CR"/>
              </w:rPr>
              <w:t>®</w:t>
            </w:r>
            <w:r w:rsidRPr="00A07B50">
              <w:rPr>
                <w:rFonts w:cs="Intel Clear"/>
                <w:sz w:val="16"/>
                <w:szCs w:val="16"/>
                <w:lang w:val="es-CR"/>
              </w:rPr>
              <w:t xml:space="preserve"> VROC SATA / sSATA version </w:t>
            </w:r>
            <w:r w:rsidR="00A760A2">
              <w:rPr>
                <w:rFonts w:cs="Intel Clear"/>
                <w:sz w:val="16"/>
                <w:szCs w:val="16"/>
                <w:lang w:val="es-CR"/>
              </w:rPr>
              <w:t>9.0.0.1836</w:t>
            </w:r>
          </w:p>
        </w:tc>
      </w:tr>
    </w:tbl>
    <w:p w:rsidRPr="0097729B" w:rsidR="003855BE" w:rsidP="0097729B" w:rsidRDefault="003855BE" w14:paraId="1A5DB0B6" w14:textId="42390472">
      <w:pPr>
        <w:jc w:val="center"/>
        <w:rPr>
          <w:rFonts w:cs="Intel Clear"/>
          <w:b/>
          <w:bCs/>
          <w:color w:val="0070C0"/>
          <w:sz w:val="24"/>
        </w:rPr>
      </w:pPr>
      <w:r w:rsidRPr="003855BE">
        <w:rPr>
          <w:rFonts w:cs="Intel Clear"/>
          <w:b/>
          <w:bCs/>
          <w:color w:val="0070C0"/>
          <w:sz w:val="24"/>
        </w:rPr>
        <w:t>§§</w:t>
      </w:r>
    </w:p>
    <w:p w:rsidRPr="00E55508" w:rsidR="008109A9" w:rsidP="00E55508" w:rsidRDefault="008109A9" w14:paraId="60FA3972" w14:textId="443C395E">
      <w:pPr>
        <w:pStyle w:val="Heading1"/>
        <w:ind w:left="-29" w:hanging="1296"/>
        <w:rPr>
          <w:rFonts w:cs="Intel Clear"/>
        </w:rPr>
      </w:pPr>
      <w:bookmarkStart w:name="_Toc169268795" w:id="231"/>
      <w:r w:rsidRPr="089C62EF">
        <w:rPr>
          <w:rFonts w:cs="Intel Clear"/>
        </w:rPr>
        <w:t>Intel</w:t>
      </w:r>
      <w:r w:rsidRPr="089C62EF" w:rsidR="00085E84">
        <w:rPr>
          <w:rFonts w:cs="Intel Clear"/>
          <w:vertAlign w:val="superscript"/>
        </w:rPr>
        <w:t>®</w:t>
      </w:r>
      <w:r w:rsidRPr="089C62EF">
        <w:rPr>
          <w:rFonts w:cs="Intel Clear"/>
        </w:rPr>
        <w:t xml:space="preserve"> VROC Limitations</w:t>
      </w:r>
      <w:bookmarkEnd w:id="228"/>
      <w:bookmarkEnd w:id="229"/>
      <w:bookmarkEnd w:id="231"/>
    </w:p>
    <w:p w:rsidRPr="00025359" w:rsidR="00952255" w:rsidP="00952255" w:rsidRDefault="00952255" w14:paraId="0DFDD671" w14:textId="77777777">
      <w:pPr>
        <w:pStyle w:val="Heading2"/>
        <w:rPr>
          <w:rFonts w:cs="Intel Clear"/>
        </w:rPr>
      </w:pPr>
      <w:bookmarkStart w:name="_Toc144359481" w:id="232"/>
      <w:bookmarkStart w:name="_Toc169268796" w:id="233"/>
      <w:r w:rsidRPr="089C62EF">
        <w:rPr>
          <w:rFonts w:cs="Intel Clear"/>
        </w:rPr>
        <w:t>Cannot Delete Non-System RAID Volume Behind Intel</w:t>
      </w:r>
      <w:r w:rsidRPr="089C62EF">
        <w:rPr>
          <w:rFonts w:cs="Intel Clear"/>
          <w:vertAlign w:val="superscript"/>
        </w:rPr>
        <w:t>®</w:t>
      </w:r>
      <w:r w:rsidRPr="089C62EF">
        <w:rPr>
          <w:rFonts w:cs="Intel Clear"/>
        </w:rPr>
        <w:t xml:space="preserve"> VMD</w:t>
      </w:r>
      <w:bookmarkEnd w:id="232"/>
      <w:bookmarkEnd w:id="233"/>
    </w:p>
    <w:p w:rsidR="00952255" w:rsidP="00952255" w:rsidRDefault="00952255" w14:paraId="0EF31161" w14:textId="6A74E50A">
      <w:pPr>
        <w:spacing w:line="220" w:lineRule="exact"/>
        <w:rPr>
          <w:rFonts w:cs="Intel Clear"/>
        </w:rPr>
      </w:pPr>
      <w:r w:rsidRPr="005D6DB9">
        <w:rPr>
          <w:rFonts w:cs="Intel Clear"/>
        </w:rPr>
        <w:t>When a RAID volume is created with a drive that has an operating system on it (the system drive) and then migration is in progress, if a separate RAID volume is created shortly after, this new non-system RAID volume cannot be deleted within the Intel</w:t>
      </w:r>
      <w:r w:rsidRPr="005D6DB9">
        <w:rPr>
          <w:rFonts w:cs="Intel Clear"/>
          <w:vertAlign w:val="superscript"/>
        </w:rPr>
        <w:t>®</w:t>
      </w:r>
      <w:r w:rsidRPr="005D6DB9">
        <w:rPr>
          <w:rFonts w:cs="Intel Clear"/>
        </w:rPr>
        <w:t xml:space="preserve"> VROC GUI or CLI tool. The user who attempts to do so will be greeted with an error pop-up in the Intel</w:t>
      </w:r>
      <w:r w:rsidRPr="005D6DB9">
        <w:rPr>
          <w:rFonts w:cs="Intel Clear"/>
          <w:vertAlign w:val="superscript"/>
        </w:rPr>
        <w:t>®</w:t>
      </w:r>
      <w:r w:rsidRPr="005D6DB9">
        <w:rPr>
          <w:rFonts w:cs="Intel Clear"/>
        </w:rPr>
        <w:t xml:space="preserve"> VROC GUI or an error message</w:t>
      </w:r>
      <w:r>
        <w:rPr>
          <w:rFonts w:cs="Intel Clear"/>
        </w:rPr>
        <w:t>:</w:t>
      </w:r>
      <w:r w:rsidRPr="005D6DB9">
        <w:rPr>
          <w:rFonts w:cs="Intel Clear"/>
        </w:rPr>
        <w:t xml:space="preserve"> </w:t>
      </w:r>
      <w:r w:rsidRPr="00577D0F">
        <w:rPr>
          <w:rFonts w:cs="Intel Clear"/>
          <w:i/>
          <w:iCs/>
        </w:rPr>
        <w:t>Request is formatted correctly but failed to execute</w:t>
      </w:r>
      <w:r>
        <w:rPr>
          <w:rFonts w:cs="Intel Clear"/>
        </w:rPr>
        <w:t>,</w:t>
      </w:r>
      <w:r w:rsidRPr="005D6DB9">
        <w:rPr>
          <w:rFonts w:cs="Intel Clear"/>
        </w:rPr>
        <w:t xml:space="preserve"> within the CLI tool.</w:t>
      </w:r>
    </w:p>
    <w:p w:rsidRPr="00E55508" w:rsidR="00EF72A5" w:rsidP="00D74AC7" w:rsidRDefault="00EF72A5" w14:paraId="00D40340" w14:textId="098D5B45">
      <w:pPr>
        <w:pStyle w:val="Heading2"/>
        <w:rPr>
          <w:rFonts w:cs="Intel Clear"/>
        </w:rPr>
      </w:pPr>
      <w:bookmarkStart w:name="_Toc169268797" w:id="234"/>
      <w:r w:rsidRPr="089C62EF">
        <w:rPr>
          <w:rFonts w:cs="Intel Clear"/>
        </w:rPr>
        <w:t>Microsoft .NET Framework</w:t>
      </w:r>
      <w:r w:rsidRPr="089C62EF" w:rsidR="00104712">
        <w:rPr>
          <w:rFonts w:cs="Intel Clear"/>
        </w:rPr>
        <w:t xml:space="preserve"> Removal</w:t>
      </w:r>
      <w:bookmarkEnd w:id="234"/>
      <w:r w:rsidRPr="089C62EF" w:rsidR="00104712">
        <w:rPr>
          <w:rFonts w:cs="Intel Clear"/>
        </w:rPr>
        <w:t xml:space="preserve"> </w:t>
      </w:r>
    </w:p>
    <w:p w:rsidRPr="00E55508" w:rsidR="00EF72A5" w:rsidP="007E0D37" w:rsidRDefault="00EF72A5" w14:paraId="799FC1A0" w14:textId="3EB88EAB">
      <w:pPr>
        <w:spacing w:before="40" w:after="40" w:line="220" w:lineRule="exact"/>
        <w:rPr>
          <w:rFonts w:cs="Intel Clear"/>
        </w:rPr>
      </w:pPr>
      <w:r w:rsidRPr="00E55508">
        <w:rPr>
          <w:rFonts w:cs="Intel Clear"/>
        </w:rPr>
        <w:t>The Intel</w:t>
      </w:r>
      <w:r w:rsidRPr="00E55508" w:rsidR="00465F4C">
        <w:rPr>
          <w:rFonts w:cs="Intel Clear"/>
          <w:vertAlign w:val="superscript"/>
        </w:rPr>
        <w:t>®</w:t>
      </w:r>
      <w:r w:rsidRPr="00E55508">
        <w:rPr>
          <w:rFonts w:cs="Intel Clear"/>
        </w:rPr>
        <w:t xml:space="preserve"> VROC product installation application </w:t>
      </w:r>
      <w:r w:rsidRPr="00E55508" w:rsidR="00E72170">
        <w:rPr>
          <w:rFonts w:cs="Intel Clear"/>
        </w:rPr>
        <w:t>does not include</w:t>
      </w:r>
      <w:r w:rsidRPr="00E55508">
        <w:rPr>
          <w:rFonts w:cs="Intel Clear"/>
        </w:rPr>
        <w:t xml:space="preserve"> Microsoft .NET Framework</w:t>
      </w:r>
      <w:r w:rsidRPr="00E55508" w:rsidR="00E72170">
        <w:rPr>
          <w:rFonts w:cs="Intel Clear"/>
        </w:rPr>
        <w:t xml:space="preserve">. </w:t>
      </w:r>
      <w:r w:rsidR="00DA1BB3">
        <w:rPr>
          <w:rFonts w:cs="Intel Clear"/>
        </w:rPr>
        <w:t>V</w:t>
      </w:r>
      <w:r w:rsidRPr="00E55508" w:rsidR="00E72170">
        <w:rPr>
          <w:rFonts w:cs="Intel Clear"/>
        </w:rPr>
        <w:t>isit Microsoft to download the latest version.</w:t>
      </w:r>
      <w:r w:rsidRPr="00E55508" w:rsidR="000E58EB">
        <w:rPr>
          <w:rFonts w:cs="Intel Clear"/>
        </w:rPr>
        <w:t xml:space="preserve"> </w:t>
      </w:r>
      <w:r w:rsidR="00DA1BB3">
        <w:rPr>
          <w:rFonts w:cs="Intel Clear"/>
        </w:rPr>
        <w:t>Intel</w:t>
      </w:r>
      <w:r w:rsidRPr="00E55508" w:rsidR="00465F4C">
        <w:rPr>
          <w:rFonts w:cs="Intel Clear"/>
          <w:vertAlign w:val="superscript"/>
        </w:rPr>
        <w:t>®</w:t>
      </w:r>
      <w:r w:rsidR="00DA1BB3">
        <w:rPr>
          <w:rFonts w:cs="Intel Clear"/>
        </w:rPr>
        <w:t xml:space="preserve"> VROC i</w:t>
      </w:r>
      <w:r w:rsidRPr="00E55508" w:rsidR="000E58EB">
        <w:rPr>
          <w:rFonts w:cs="Intel Clear"/>
        </w:rPr>
        <w:t>nst</w:t>
      </w:r>
      <w:r w:rsidR="00DA1BB3">
        <w:rPr>
          <w:rFonts w:cs="Intel Clear"/>
        </w:rPr>
        <w:t>a</w:t>
      </w:r>
      <w:r w:rsidRPr="00E55508" w:rsidR="000E58EB">
        <w:rPr>
          <w:rFonts w:cs="Intel Clear"/>
        </w:rPr>
        <w:t xml:space="preserve">llation may not complete successfully without this feature. </w:t>
      </w:r>
    </w:p>
    <w:p w:rsidRPr="00E55508" w:rsidR="00806456" w:rsidP="00D74AC7" w:rsidRDefault="00806456" w14:paraId="25F3871E" w14:textId="77777777">
      <w:pPr>
        <w:pStyle w:val="Heading2"/>
        <w:rPr>
          <w:rFonts w:cs="Intel Clear"/>
        </w:rPr>
      </w:pPr>
      <w:bookmarkStart w:name="_Toc526321445" w:id="235"/>
      <w:bookmarkStart w:name="_Toc4065748" w:id="236"/>
      <w:bookmarkStart w:name="_Toc86818689" w:id="237"/>
      <w:bookmarkStart w:name="_Toc169268798" w:id="238"/>
      <w:r w:rsidRPr="089C62EF">
        <w:rPr>
          <w:rFonts w:cs="Intel Clear"/>
        </w:rPr>
        <w:t>Surprise Hot Plug Limitations</w:t>
      </w:r>
      <w:bookmarkEnd w:id="235"/>
      <w:bookmarkEnd w:id="236"/>
      <w:bookmarkEnd w:id="237"/>
      <w:bookmarkEnd w:id="238"/>
    </w:p>
    <w:p w:rsidRPr="00E55508" w:rsidR="00806456" w:rsidP="00806456" w:rsidRDefault="00806456" w14:paraId="0A934BD7" w14:textId="25703549">
      <w:pPr>
        <w:rPr>
          <w:rFonts w:cs="Intel Clear"/>
          <w:szCs w:val="18"/>
        </w:rPr>
      </w:pPr>
      <w:r w:rsidRPr="00E55508">
        <w:rPr>
          <w:rFonts w:cs="Intel Clear"/>
          <w:szCs w:val="18"/>
        </w:rPr>
        <w:t>Due to Microsoft Windows</w:t>
      </w:r>
      <w:r w:rsidR="00465F4C">
        <w:rPr>
          <w:rFonts w:cs="Intel Clear"/>
          <w:szCs w:val="18"/>
        </w:rPr>
        <w:t>*</w:t>
      </w:r>
      <w:r w:rsidRPr="00E55508">
        <w:rPr>
          <w:rFonts w:cs="Intel Clear"/>
          <w:szCs w:val="18"/>
        </w:rPr>
        <w:t xml:space="preserve"> time restrictions for resuming from S3 and S4, and Intel</w:t>
      </w:r>
      <w:r w:rsidRPr="00E55508" w:rsidR="00465F4C">
        <w:rPr>
          <w:rFonts w:cs="Intel Clear"/>
          <w:szCs w:val="18"/>
          <w:vertAlign w:val="superscript"/>
        </w:rPr>
        <w:t>®</w:t>
      </w:r>
      <w:r w:rsidRPr="00E55508">
        <w:rPr>
          <w:rFonts w:cs="Intel Clear"/>
          <w:szCs w:val="18"/>
        </w:rPr>
        <w:t xml:space="preserve"> VMD device identification requirements, Hot Plug of Intel</w:t>
      </w:r>
      <w:r w:rsidRPr="00E55508" w:rsidR="00465F4C">
        <w:rPr>
          <w:rFonts w:cs="Intel Clear"/>
          <w:szCs w:val="18"/>
          <w:vertAlign w:val="superscript"/>
        </w:rPr>
        <w:t>®</w:t>
      </w:r>
      <w:r w:rsidRPr="00E55508">
        <w:rPr>
          <w:rFonts w:cs="Intel Clear"/>
          <w:szCs w:val="18"/>
        </w:rPr>
        <w:t xml:space="preserve"> VMD enabled NVMe devices is not supported during S3 and S4 states. </w:t>
      </w:r>
    </w:p>
    <w:p w:rsidRPr="00E55508" w:rsidR="00806456" w:rsidP="00806456" w:rsidRDefault="00806456" w14:paraId="4FD12496" w14:textId="2D728BB1">
      <w:pPr>
        <w:rPr>
          <w:rFonts w:cs="Intel Clear"/>
          <w:szCs w:val="18"/>
        </w:rPr>
      </w:pPr>
      <w:r w:rsidRPr="00E55508">
        <w:rPr>
          <w:rFonts w:cs="Intel Clear"/>
          <w:szCs w:val="18"/>
        </w:rPr>
        <w:t>Surprise removal of multiple NVMe SSDs at one time are not supported. The user must wait until a device is reflected as removed/inserted in device manager for spacing surprise hot plug of Intel</w:t>
      </w:r>
      <w:r w:rsidRPr="00C17E68" w:rsidR="00465F4C">
        <w:rPr>
          <w:rFonts w:cs="Intel Clear"/>
          <w:szCs w:val="18"/>
          <w:vertAlign w:val="superscript"/>
        </w:rPr>
        <w:t>®</w:t>
      </w:r>
      <w:r w:rsidRPr="00E55508">
        <w:rPr>
          <w:rFonts w:cs="Intel Clear"/>
          <w:szCs w:val="18"/>
        </w:rPr>
        <w:t xml:space="preserve"> VMD enabled PCIe NVMe SSDs in Microsoft Windows</w:t>
      </w:r>
      <w:r w:rsidR="00465F4C">
        <w:rPr>
          <w:rFonts w:cs="Intel Clear"/>
          <w:szCs w:val="18"/>
        </w:rPr>
        <w:t>*</w:t>
      </w:r>
      <w:r w:rsidRPr="00E55508">
        <w:rPr>
          <w:rFonts w:cs="Intel Clear"/>
          <w:szCs w:val="18"/>
        </w:rPr>
        <w:t>.</w:t>
      </w:r>
    </w:p>
    <w:p w:rsidRPr="00E55508" w:rsidR="00806456" w:rsidP="00806456" w:rsidRDefault="00806456" w14:paraId="25757226" w14:textId="77777777">
      <w:pPr>
        <w:rPr>
          <w:rFonts w:cs="Intel Clear"/>
          <w:szCs w:val="18"/>
        </w:rPr>
      </w:pPr>
      <w:r w:rsidRPr="00E55508">
        <w:rPr>
          <w:rFonts w:cs="Intel Clear"/>
          <w:szCs w:val="18"/>
        </w:rPr>
        <w:t>Due to these limitations, Intel strongly discourages performing Hot Plugs during an S3 power state change.</w:t>
      </w:r>
    </w:p>
    <w:p w:rsidRPr="00E55508" w:rsidR="00806456" w:rsidP="00D74AC7" w:rsidRDefault="00806456" w14:paraId="25A8E59C" w14:textId="77777777">
      <w:pPr>
        <w:pStyle w:val="Heading2"/>
        <w:rPr>
          <w:rFonts w:cs="Intel Clear"/>
        </w:rPr>
      </w:pPr>
      <w:bookmarkStart w:name="_Toc508250929" w:id="239"/>
      <w:bookmarkStart w:name="_Toc4065749" w:id="240"/>
      <w:bookmarkStart w:name="_Toc86818690" w:id="241"/>
      <w:bookmarkStart w:name="_Toc169268799" w:id="242"/>
      <w:r w:rsidRPr="089C62EF">
        <w:rPr>
          <w:rFonts w:cs="Intel Clear"/>
        </w:rPr>
        <w:t>Expect Longer Rebuild Times for RAID 5</w:t>
      </w:r>
      <w:bookmarkEnd w:id="239"/>
      <w:bookmarkEnd w:id="240"/>
      <w:bookmarkEnd w:id="241"/>
      <w:bookmarkEnd w:id="242"/>
    </w:p>
    <w:p w:rsidRPr="00E55508" w:rsidR="00806456" w:rsidP="00806456" w:rsidRDefault="00806456" w14:paraId="5B7D684A" w14:textId="77777777">
      <w:pPr>
        <w:rPr>
          <w:rFonts w:cs="Intel Clear"/>
          <w:color w:val="333333"/>
          <w:szCs w:val="18"/>
          <w:shd w:val="clear" w:color="auto" w:fill="FFFFFF"/>
        </w:rPr>
      </w:pPr>
      <w:r w:rsidRPr="00E55508">
        <w:rPr>
          <w:rFonts w:cs="Intel Clear"/>
          <w:color w:val="333333"/>
          <w:szCs w:val="18"/>
          <w:shd w:val="clear" w:color="auto" w:fill="FFFFFF"/>
        </w:rPr>
        <w:t xml:space="preserve">On a RAID 5 volume, disk cache is being turned off when a volume is degraded. Due to this, the rebuilding times have increased expectedly until the rebuild is completed, and disk cache is enabled again. </w:t>
      </w:r>
    </w:p>
    <w:p w:rsidRPr="00E55508" w:rsidR="00806456" w:rsidP="00806456" w:rsidRDefault="00806456" w14:paraId="7516B7D2" w14:textId="77777777">
      <w:pPr>
        <w:rPr>
          <w:rFonts w:cs="Intel Clear"/>
          <w:szCs w:val="18"/>
        </w:rPr>
      </w:pPr>
      <w:r w:rsidRPr="00E55508">
        <w:rPr>
          <w:rFonts w:cs="Intel Clear"/>
          <w:color w:val="333333"/>
          <w:szCs w:val="18"/>
          <w:shd w:val="clear" w:color="auto" w:fill="FFFFFF"/>
        </w:rPr>
        <w:t>This extends to drives being added to a RAID 5 volume as well.</w:t>
      </w:r>
    </w:p>
    <w:p w:rsidRPr="00E55508" w:rsidR="00806456" w:rsidP="00D74AC7" w:rsidRDefault="00806456" w14:paraId="0396E46F" w14:textId="333D42AE">
      <w:pPr>
        <w:pStyle w:val="Heading2"/>
        <w:rPr>
          <w:rFonts w:cs="Intel Clear"/>
        </w:rPr>
      </w:pPr>
      <w:bookmarkStart w:name="_Toc86818691" w:id="243"/>
      <w:bookmarkStart w:name="_Toc169268800" w:id="244"/>
      <w:r w:rsidRPr="089C62EF">
        <w:rPr>
          <w:rFonts w:cs="Intel Clear"/>
        </w:rPr>
        <w:t>Intel</w:t>
      </w:r>
      <w:r w:rsidRPr="089C62EF" w:rsidR="00E76E0D">
        <w:rPr>
          <w:rFonts w:cs="Intel Clear"/>
          <w:vertAlign w:val="superscript"/>
        </w:rPr>
        <w:t>®</w:t>
      </w:r>
      <w:r w:rsidRPr="089C62EF">
        <w:rPr>
          <w:rFonts w:cs="Intel Clear"/>
        </w:rPr>
        <w:t xml:space="preserve"> VROC Command Line Interface</w:t>
      </w:r>
      <w:bookmarkEnd w:id="243"/>
      <w:r w:rsidRPr="089C62EF" w:rsidR="00153ABB">
        <w:rPr>
          <w:rFonts w:cs="Intel Clear"/>
        </w:rPr>
        <w:t xml:space="preserve"> (CLI)</w:t>
      </w:r>
      <w:bookmarkEnd w:id="244"/>
    </w:p>
    <w:p w:rsidRPr="00E55508" w:rsidR="00806456" w:rsidP="00806456" w:rsidRDefault="00806456" w14:paraId="4EC63497" w14:textId="612B66A3">
      <w:pPr>
        <w:rPr>
          <w:rFonts w:cs="Intel Clear"/>
          <w:szCs w:val="22"/>
        </w:rPr>
      </w:pPr>
      <w:r w:rsidRPr="00E55508">
        <w:rPr>
          <w:rFonts w:cs="Intel Clear"/>
          <w:szCs w:val="22"/>
        </w:rPr>
        <w:t>The Intel</w:t>
      </w:r>
      <w:r w:rsidRPr="00C17E68" w:rsidR="00E76E0D">
        <w:rPr>
          <w:rFonts w:cs="Intel Clear"/>
          <w:szCs w:val="18"/>
          <w:vertAlign w:val="superscript"/>
        </w:rPr>
        <w:t>®</w:t>
      </w:r>
      <w:r w:rsidRPr="00E55508">
        <w:rPr>
          <w:rFonts w:cs="Intel Clear"/>
          <w:szCs w:val="22"/>
        </w:rPr>
        <w:t xml:space="preserve"> VROC Command Line Interface (CLI) does not support the RAID </w:t>
      </w:r>
      <w:r w:rsidR="00AD5EF4">
        <w:rPr>
          <w:rFonts w:cs="Intel Clear"/>
          <w:szCs w:val="22"/>
        </w:rPr>
        <w:t>v</w:t>
      </w:r>
      <w:r w:rsidRPr="00E55508" w:rsidR="00AD5EF4">
        <w:rPr>
          <w:rFonts w:cs="Intel Clear"/>
          <w:szCs w:val="22"/>
        </w:rPr>
        <w:t xml:space="preserve">olume </w:t>
      </w:r>
      <w:r w:rsidRPr="00E55508">
        <w:rPr>
          <w:rFonts w:cs="Intel Clear"/>
          <w:szCs w:val="22"/>
        </w:rPr>
        <w:t xml:space="preserve">name beginning with blank space. </w:t>
      </w:r>
    </w:p>
    <w:p w:rsidRPr="00E55508" w:rsidR="00806456" w:rsidP="00D74AC7" w:rsidRDefault="00806456" w14:paraId="24DC5C86" w14:textId="5B3D3417">
      <w:pPr>
        <w:pStyle w:val="Heading2"/>
        <w:rPr>
          <w:rFonts w:cs="Intel Clear"/>
        </w:rPr>
      </w:pPr>
      <w:bookmarkStart w:name="_Toc86818692" w:id="245"/>
      <w:bookmarkStart w:name="_Toc169268801" w:id="246"/>
      <w:r w:rsidRPr="089C62EF">
        <w:rPr>
          <w:rFonts w:cs="Intel Clear"/>
        </w:rPr>
        <w:t>Intel</w:t>
      </w:r>
      <w:r w:rsidRPr="089C62EF" w:rsidR="00E76E0D">
        <w:rPr>
          <w:rFonts w:cs="Intel Clear"/>
          <w:vertAlign w:val="superscript"/>
        </w:rPr>
        <w:t>®</w:t>
      </w:r>
      <w:r w:rsidRPr="089C62EF">
        <w:rPr>
          <w:rFonts w:cs="Intel Clear"/>
        </w:rPr>
        <w:t xml:space="preserve"> VROC Trial Version Limitations</w:t>
      </w:r>
      <w:bookmarkEnd w:id="245"/>
      <w:bookmarkEnd w:id="246"/>
      <w:r w:rsidRPr="089C62EF">
        <w:rPr>
          <w:rFonts w:cs="Intel Clear"/>
        </w:rPr>
        <w:t xml:space="preserve"> </w:t>
      </w:r>
    </w:p>
    <w:p w:rsidR="009A763E" w:rsidP="009A763E" w:rsidRDefault="00E13E5E" w14:paraId="70CE50C3" w14:textId="1388891E">
      <w:pPr>
        <w:pStyle w:val="Note"/>
        <w:suppressAutoHyphens/>
        <w:spacing w:line="240" w:lineRule="auto"/>
        <w:ind w:left="0" w:hanging="720"/>
        <w:rPr>
          <w:rFonts w:cs="Intel Clear"/>
        </w:rPr>
      </w:pPr>
      <w:bookmarkStart w:name="_Hlk32238385" w:id="247"/>
      <w:r>
        <w:rPr>
          <w:rFonts w:cs="Intel Clear"/>
        </w:rPr>
        <w:t>While it’s possible to u</w:t>
      </w:r>
      <w:r w:rsidR="008E48C2">
        <w:rPr>
          <w:rFonts w:cs="Intel Clear"/>
        </w:rPr>
        <w:t>se bootable RAID volumes, i</w:t>
      </w:r>
      <w:r w:rsidR="00517F90">
        <w:rPr>
          <w:rFonts w:cs="Intel Clear"/>
        </w:rPr>
        <w:t>t</w:t>
      </w:r>
      <w:r w:rsidR="00C61FA2">
        <w:rPr>
          <w:rFonts w:cs="Intel Clear"/>
        </w:rPr>
        <w:t xml:space="preserve"> is highly recommended to </w:t>
      </w:r>
      <w:r w:rsidR="00517F90">
        <w:rPr>
          <w:rFonts w:cs="Intel Clear"/>
        </w:rPr>
        <w:t xml:space="preserve">use </w:t>
      </w:r>
      <w:r>
        <w:rPr>
          <w:rFonts w:cs="Intel Clear"/>
        </w:rPr>
        <w:t xml:space="preserve">only </w:t>
      </w:r>
      <w:r w:rsidR="00517F90">
        <w:rPr>
          <w:rFonts w:cs="Intel Clear"/>
        </w:rPr>
        <w:t xml:space="preserve">data RAID volumes during the trial period. </w:t>
      </w:r>
      <w:r w:rsidR="008E48C2">
        <w:rPr>
          <w:rFonts w:cs="Intel Clear"/>
        </w:rPr>
        <w:t xml:space="preserve">Having the operating system in a bootable RAID volume may </w:t>
      </w:r>
      <w:r w:rsidR="00542177">
        <w:rPr>
          <w:rFonts w:cs="Intel Clear"/>
        </w:rPr>
        <w:t>cause users to be locked out completely from their system if the trial period runs out.</w:t>
      </w:r>
    </w:p>
    <w:p w:rsidRPr="009A763E" w:rsidR="009A763E" w:rsidP="00E55508" w:rsidRDefault="0096300D" w14:paraId="0BE2E7A3" w14:textId="3BF775E3">
      <w:pPr>
        <w:pStyle w:val="Note"/>
        <w:suppressAutoHyphens/>
        <w:spacing w:line="240" w:lineRule="auto"/>
        <w:ind w:left="0" w:hanging="720"/>
        <w:rPr>
          <w:rFonts w:cs="Intel Clear"/>
        </w:rPr>
      </w:pPr>
      <w:r>
        <w:rPr>
          <w:rFonts w:cs="Intel Clear"/>
        </w:rPr>
        <w:t>During trial period, it’s highly recommended to use data RAID vo</w:t>
      </w:r>
      <w:r w:rsidR="007E214A">
        <w:rPr>
          <w:rFonts w:cs="Intel Clear"/>
        </w:rPr>
        <w:t xml:space="preserve">lumes on same make/model of NVMe devices. This is the suggested configuration leading to less potential issues, although </w:t>
      </w:r>
      <w:r w:rsidR="002A36B0">
        <w:rPr>
          <w:rFonts w:cs="Intel Clear"/>
        </w:rPr>
        <w:t>it’s possible to create volumes with different make/model drives.</w:t>
      </w:r>
    </w:p>
    <w:p w:rsidRPr="00E55508" w:rsidR="00806456" w:rsidP="00806456" w:rsidRDefault="00806456" w14:paraId="3D870F32" w14:textId="0F025715">
      <w:pPr>
        <w:rPr>
          <w:rFonts w:cs="Intel Clear"/>
          <w:szCs w:val="18"/>
        </w:rPr>
      </w:pPr>
      <w:r w:rsidRPr="00E55508">
        <w:rPr>
          <w:rFonts w:cs="Intel Clear"/>
          <w:szCs w:val="18"/>
        </w:rPr>
        <w:t>Once an Intel</w:t>
      </w:r>
      <w:r w:rsidRPr="00C17E68" w:rsidR="00E76E0D">
        <w:rPr>
          <w:rFonts w:cs="Intel Clear"/>
          <w:szCs w:val="18"/>
          <w:vertAlign w:val="superscript"/>
        </w:rPr>
        <w:t>®</w:t>
      </w:r>
      <w:r w:rsidRPr="00E55508">
        <w:rPr>
          <w:rFonts w:cs="Intel Clear"/>
          <w:szCs w:val="18"/>
        </w:rPr>
        <w:t xml:space="preserve"> VROC </w:t>
      </w:r>
      <w:r w:rsidR="00527B8E">
        <w:rPr>
          <w:rFonts w:cs="Intel Clear"/>
          <w:szCs w:val="18"/>
        </w:rPr>
        <w:t>u</w:t>
      </w:r>
      <w:r w:rsidRPr="00E55508" w:rsidR="00527B8E">
        <w:rPr>
          <w:rFonts w:cs="Intel Clear"/>
          <w:szCs w:val="18"/>
        </w:rPr>
        <w:t xml:space="preserve">pgrade </w:t>
      </w:r>
      <w:r w:rsidR="00527B8E">
        <w:rPr>
          <w:rFonts w:cs="Intel Clear"/>
          <w:szCs w:val="18"/>
        </w:rPr>
        <w:t>k</w:t>
      </w:r>
      <w:r w:rsidRPr="00E55508" w:rsidR="00527B8E">
        <w:rPr>
          <w:rFonts w:cs="Intel Clear"/>
          <w:szCs w:val="18"/>
        </w:rPr>
        <w:t xml:space="preserve">ey </w:t>
      </w:r>
      <w:r w:rsidRPr="00E55508">
        <w:rPr>
          <w:rFonts w:cs="Intel Clear"/>
          <w:szCs w:val="18"/>
        </w:rPr>
        <w:t xml:space="preserve">has been inserted into the system, the trial version is concluded. Removing the upgrade key does not re-enable the trial version. As a result, any existing RAID volumes present while the upgrade key was installed, won’t be seen and could be in an unknown state. </w:t>
      </w:r>
    </w:p>
    <w:p w:rsidRPr="00E55508" w:rsidR="00806456" w:rsidP="00806456" w:rsidRDefault="00806456" w14:paraId="015ED652" w14:textId="369E3B88">
      <w:pPr>
        <w:rPr>
          <w:rFonts w:cs="Intel Clear"/>
          <w:szCs w:val="18"/>
        </w:rPr>
      </w:pPr>
      <w:r w:rsidRPr="00E55508">
        <w:rPr>
          <w:rFonts w:cs="Intel Clear"/>
          <w:szCs w:val="18"/>
        </w:rPr>
        <w:t xml:space="preserve">When creating a RAID volume using the </w:t>
      </w:r>
      <w:r w:rsidR="000E7736">
        <w:rPr>
          <w:rFonts w:cs="Intel Clear"/>
          <w:szCs w:val="18"/>
        </w:rPr>
        <w:t>t</w:t>
      </w:r>
      <w:r w:rsidRPr="00E55508">
        <w:rPr>
          <w:rFonts w:cs="Intel Clear"/>
          <w:szCs w:val="18"/>
        </w:rPr>
        <w:t>rial version, don’t mix</w:t>
      </w:r>
      <w:r w:rsidR="000E7736">
        <w:rPr>
          <w:rFonts w:cs="Intel Clear"/>
          <w:szCs w:val="18"/>
        </w:rPr>
        <w:t xml:space="preserve"> SSD</w:t>
      </w:r>
      <w:r w:rsidRPr="00E55508">
        <w:rPr>
          <w:rFonts w:cs="Intel Clear"/>
          <w:szCs w:val="18"/>
        </w:rPr>
        <w:t xml:space="preserve"> NVMe vendors. Mixing vendors may result in unexpected behavior.</w:t>
      </w:r>
    </w:p>
    <w:p w:rsidRPr="00DA1BB3" w:rsidR="00806456" w:rsidP="00D74AC7" w:rsidRDefault="00806456" w14:paraId="6B692326" w14:textId="1DFB0175">
      <w:pPr>
        <w:pStyle w:val="Heading2"/>
      </w:pPr>
      <w:bookmarkStart w:name="_Toc134611483" w:id="248"/>
      <w:bookmarkStart w:name="_Toc134611622" w:id="249"/>
      <w:bookmarkStart w:name="_Toc134611957" w:id="250"/>
      <w:bookmarkStart w:name="_Toc134684318" w:id="251"/>
      <w:bookmarkStart w:name="_Toc134684494" w:id="252"/>
      <w:bookmarkStart w:name="_Toc134766936" w:id="253"/>
      <w:bookmarkStart w:name="_Toc134769229" w:id="254"/>
      <w:bookmarkStart w:name="_Toc4065751" w:id="255"/>
      <w:bookmarkStart w:name="_Toc86818693" w:id="256"/>
      <w:bookmarkStart w:name="_Toc169268802" w:id="257"/>
      <w:bookmarkEnd w:id="247"/>
      <w:bookmarkEnd w:id="248"/>
      <w:bookmarkEnd w:id="249"/>
      <w:bookmarkEnd w:id="250"/>
      <w:bookmarkEnd w:id="251"/>
      <w:bookmarkEnd w:id="252"/>
      <w:bookmarkEnd w:id="253"/>
      <w:bookmarkEnd w:id="254"/>
      <w:r>
        <w:t>Intel</w:t>
      </w:r>
      <w:r w:rsidRPr="089C62EF" w:rsidR="00F37125">
        <w:rPr>
          <w:vertAlign w:val="superscript"/>
        </w:rPr>
        <w:t>®</w:t>
      </w:r>
      <w:r>
        <w:t xml:space="preserve"> VROC PreOS UEFI Driver Uninstall </w:t>
      </w:r>
      <w:r w:rsidR="00F37125">
        <w:t>L</w:t>
      </w:r>
      <w:r>
        <w:t>imitations</w:t>
      </w:r>
      <w:bookmarkEnd w:id="255"/>
      <w:bookmarkEnd w:id="256"/>
      <w:bookmarkEnd w:id="257"/>
    </w:p>
    <w:p w:rsidRPr="00E55508" w:rsidR="00806456" w:rsidP="00806456" w:rsidRDefault="00806456" w14:paraId="3B7654BD" w14:textId="418EDAFE">
      <w:pPr>
        <w:rPr>
          <w:rFonts w:cs="Intel Clear"/>
          <w:szCs w:val="18"/>
        </w:rPr>
      </w:pPr>
      <w:r w:rsidRPr="00E55508">
        <w:rPr>
          <w:rFonts w:cs="Intel Clear"/>
          <w:szCs w:val="18"/>
        </w:rPr>
        <w:t>The Intel</w:t>
      </w:r>
      <w:r w:rsidRPr="00C17E68" w:rsidR="00F37125">
        <w:rPr>
          <w:rFonts w:cs="Intel Clear"/>
          <w:szCs w:val="18"/>
          <w:vertAlign w:val="superscript"/>
        </w:rPr>
        <w:t>®</w:t>
      </w:r>
      <w:r w:rsidRPr="00E55508">
        <w:rPr>
          <w:rFonts w:cs="Intel Clear"/>
          <w:szCs w:val="18"/>
        </w:rPr>
        <w:t xml:space="preserve"> VROC UEFI RAID drivers comply with </w:t>
      </w:r>
      <w:r w:rsidR="00EC7E87">
        <w:rPr>
          <w:rFonts w:cs="Intel Clear"/>
          <w:szCs w:val="18"/>
        </w:rPr>
        <w:t xml:space="preserve">the </w:t>
      </w:r>
      <w:r w:rsidRPr="00E55508">
        <w:rPr>
          <w:rFonts w:cs="Intel Clear"/>
          <w:szCs w:val="18"/>
        </w:rPr>
        <w:t xml:space="preserve">UEFI Specifications for PCI Driver Model for PCI Device Drivers (Section 13.3.3) and may return </w:t>
      </w:r>
      <w:r w:rsidR="00630FBD">
        <w:rPr>
          <w:rFonts w:cs="Intel Clear"/>
          <w:szCs w:val="18"/>
        </w:rPr>
        <w:t>the s</w:t>
      </w:r>
      <w:r w:rsidRPr="00E55508">
        <w:rPr>
          <w:rFonts w:cs="Intel Clear"/>
          <w:szCs w:val="18"/>
        </w:rPr>
        <w:t xml:space="preserve">tatus </w:t>
      </w:r>
      <w:r w:rsidR="00630FBD">
        <w:rPr>
          <w:rFonts w:cs="Intel Clear"/>
          <w:szCs w:val="18"/>
        </w:rPr>
        <w:t>c</w:t>
      </w:r>
      <w:r w:rsidRPr="00E55508">
        <w:rPr>
          <w:rFonts w:cs="Intel Clear"/>
          <w:szCs w:val="18"/>
        </w:rPr>
        <w:t>ode “access denied” from</w:t>
      </w:r>
      <w:r w:rsidR="00EC7E87">
        <w:rPr>
          <w:rFonts w:cs="Intel Clear"/>
          <w:szCs w:val="18"/>
        </w:rPr>
        <w:t xml:space="preserve"> the</w:t>
      </w:r>
      <w:r w:rsidRPr="00E55508">
        <w:rPr>
          <w:rFonts w:cs="Intel Clear"/>
          <w:szCs w:val="18"/>
        </w:rPr>
        <w:t xml:space="preserve"> </w:t>
      </w:r>
      <w:r w:rsidRPr="00E55508">
        <w:rPr>
          <w:rFonts w:ascii="Consolas" w:hAnsi="Consolas" w:cs="Intel Clear"/>
          <w:b/>
          <w:bCs/>
          <w:szCs w:val="18"/>
        </w:rPr>
        <w:t>UninstallProtocolInterface</w:t>
      </w:r>
      <w:r w:rsidRPr="00E55508">
        <w:rPr>
          <w:rFonts w:cs="Intel Clear"/>
          <w:szCs w:val="18"/>
        </w:rPr>
        <w:t xml:space="preserve"> routine from </w:t>
      </w:r>
      <w:r w:rsidR="00EC7E87">
        <w:rPr>
          <w:rFonts w:cs="Intel Clear"/>
          <w:szCs w:val="18"/>
        </w:rPr>
        <w:t>b</w:t>
      </w:r>
      <w:r w:rsidRPr="00E55508" w:rsidR="00EC7E87">
        <w:rPr>
          <w:rFonts w:cs="Intel Clear"/>
          <w:szCs w:val="18"/>
        </w:rPr>
        <w:t xml:space="preserve">oot </w:t>
      </w:r>
      <w:r w:rsidRPr="00E55508">
        <w:rPr>
          <w:rFonts w:cs="Intel Clear"/>
          <w:szCs w:val="18"/>
        </w:rPr>
        <w:t xml:space="preserve">services (spec. 6.3). This is expected behavior. </w:t>
      </w:r>
    </w:p>
    <w:p w:rsidRPr="00E55508" w:rsidR="00806456" w:rsidP="00D74AC7" w:rsidRDefault="00806456" w14:paraId="459DB67E" w14:textId="0D4C0BE8">
      <w:pPr>
        <w:pStyle w:val="Heading2"/>
        <w:rPr>
          <w:rFonts w:cs="Intel Clear"/>
        </w:rPr>
      </w:pPr>
      <w:bookmarkStart w:name="_Toc4065752" w:id="258"/>
      <w:bookmarkStart w:name="_Toc86818694" w:id="259"/>
      <w:bookmarkStart w:name="_Toc169268803" w:id="260"/>
      <w:r w:rsidRPr="089C62EF">
        <w:rPr>
          <w:rFonts w:cs="Intel Clear"/>
        </w:rPr>
        <w:t>Intel</w:t>
      </w:r>
      <w:r w:rsidRPr="089C62EF" w:rsidR="00630FBD">
        <w:rPr>
          <w:rFonts w:cs="Intel Clear"/>
          <w:vertAlign w:val="superscript"/>
        </w:rPr>
        <w:t>®</w:t>
      </w:r>
      <w:r w:rsidRPr="089C62EF">
        <w:rPr>
          <w:rFonts w:cs="Intel Clear"/>
        </w:rPr>
        <w:t xml:space="preserve"> NVMe Wear Leveling Recommendations</w:t>
      </w:r>
      <w:bookmarkEnd w:id="258"/>
      <w:bookmarkEnd w:id="259"/>
      <w:bookmarkEnd w:id="260"/>
    </w:p>
    <w:p w:rsidR="00473B01" w:rsidP="006F30D0" w:rsidRDefault="006F30D0" w14:paraId="3F7D359A" w14:textId="67B2AA8F">
      <w:pPr>
        <w:rPr>
          <w:rFonts w:cs="Intel Clear"/>
        </w:rPr>
      </w:pPr>
      <w:r w:rsidRPr="00C17E68">
        <w:rPr>
          <w:rFonts w:cs="Intel Clear"/>
          <w:szCs w:val="18"/>
        </w:rPr>
        <w:t>NVMe SSD Wear Leveling refers to techniques used to prolong the service life of NVMe drives. This section outlines</w:t>
      </w:r>
      <w:r>
        <w:rPr>
          <w:rFonts w:cs="Intel Clear"/>
          <w:szCs w:val="18"/>
        </w:rPr>
        <w:t xml:space="preserve"> </w:t>
      </w:r>
      <w:r w:rsidRPr="00E55508" w:rsidR="00AA1FC9">
        <w:rPr>
          <w:rFonts w:cs="Intel Clear"/>
        </w:rPr>
        <w:t>the recommended configurations (number of drives vs strip size) to maximize Wear Leveling on Intel NVMe SSDs when configured as part of RAID</w:t>
      </w:r>
      <w:r w:rsidR="006F71B7">
        <w:rPr>
          <w:rFonts w:cs="Intel Clear"/>
        </w:rPr>
        <w:t xml:space="preserve"> </w:t>
      </w:r>
      <w:r w:rsidRPr="00E55508" w:rsidR="00AA1FC9">
        <w:rPr>
          <w:rFonts w:cs="Intel Clear"/>
        </w:rPr>
        <w:t>5 volume.</w:t>
      </w:r>
      <w:r w:rsidR="006F71B7">
        <w:rPr>
          <w:rFonts w:cs="Intel Clear"/>
        </w:rPr>
        <w:t xml:space="preserve"> </w:t>
      </w:r>
      <w:r w:rsidRPr="00E55508" w:rsidR="00AA1FC9">
        <w:rPr>
          <w:rFonts w:cs="Intel Clear"/>
        </w:rPr>
        <w:t>When creating an Intel</w:t>
      </w:r>
      <w:r w:rsidRPr="00E55508" w:rsidR="00630FBD">
        <w:rPr>
          <w:rFonts w:cs="Intel Clear"/>
          <w:vertAlign w:val="superscript"/>
        </w:rPr>
        <w:t>®</w:t>
      </w:r>
      <w:r w:rsidRPr="00E55508" w:rsidR="00AA1FC9">
        <w:rPr>
          <w:rFonts w:cs="Intel Clear"/>
        </w:rPr>
        <w:t xml:space="preserve"> VROC (VMD NVMe RAID) RAID 5 volume, several configuration parameters can be selected, and the number of drives used along with the strip size chosen can have an impact on the wear leveling. The following table outlines the different options for number of drives vs strip size to achieve the optimal wear leveling on Intel</w:t>
      </w:r>
      <w:r w:rsidRPr="00E55508" w:rsidR="0083007E">
        <w:rPr>
          <w:rFonts w:cs="Intel Clear"/>
          <w:vertAlign w:val="superscript"/>
        </w:rPr>
        <w:t>®</w:t>
      </w:r>
      <w:r w:rsidRPr="00E55508" w:rsidR="00AA1FC9">
        <w:rPr>
          <w:rFonts w:cs="Intel Clear"/>
        </w:rPr>
        <w:t xml:space="preserve"> NVMe SSDs.</w:t>
      </w:r>
    </w:p>
    <w:p w:rsidRPr="00E55508" w:rsidR="0031037A" w:rsidP="00612398" w:rsidRDefault="00E646C9" w14:paraId="4F24DACE" w14:textId="2086211F">
      <w:pPr>
        <w:pStyle w:val="Caption"/>
        <w:rPr>
          <w:rFonts w:cs="Intel Clear"/>
        </w:rPr>
      </w:pPr>
      <w:bookmarkStart w:name="_Toc169268845" w:id="261"/>
      <w:r>
        <w:t xml:space="preserve">Table </w:t>
      </w:r>
      <w:r w:rsidR="002C2A3E">
        <w:fldChar w:fldCharType="begin"/>
      </w:r>
      <w:r w:rsidR="002C2A3E">
        <w:instrText xml:space="preserve"> STYLEREF 1 \s </w:instrText>
      </w:r>
      <w:r w:rsidR="002C2A3E">
        <w:fldChar w:fldCharType="separate"/>
      </w:r>
      <w:r w:rsidR="002C2A3E">
        <w:rPr>
          <w:noProof/>
        </w:rPr>
        <w:t>4</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1</w:t>
      </w:r>
      <w:r w:rsidR="002C2A3E">
        <w:fldChar w:fldCharType="end"/>
      </w:r>
      <w:r>
        <w:t>. Recommended Strip Size for Intel</w:t>
      </w:r>
      <w:r w:rsidRPr="00E55508" w:rsidR="0083007E">
        <w:rPr>
          <w:vertAlign w:val="superscript"/>
        </w:rPr>
        <w:t>®</w:t>
      </w:r>
      <w:r>
        <w:t xml:space="preserve"> NVMe SSDs for Optimal Wear Leveling</w:t>
      </w:r>
      <w:bookmarkEnd w:id="261"/>
    </w:p>
    <w:tbl>
      <w:tblPr>
        <w:tblpPr w:leftFromText="180" w:rightFromText="180" w:vertAnchor="text" w:horzAnchor="margin" w:tblpY="-5"/>
        <w:tblW w:w="7920" w:type="dxa"/>
        <w:tblCellMar>
          <w:left w:w="58" w:type="dxa"/>
          <w:right w:w="0" w:type="dxa"/>
        </w:tblCellMar>
        <w:tblLook w:val="0600" w:firstRow="0" w:lastRow="0" w:firstColumn="0" w:lastColumn="0" w:noHBand="1" w:noVBand="1"/>
      </w:tblPr>
      <w:tblGrid>
        <w:gridCol w:w="1440"/>
        <w:gridCol w:w="1080"/>
        <w:gridCol w:w="1080"/>
        <w:gridCol w:w="1080"/>
        <w:gridCol w:w="1080"/>
        <w:gridCol w:w="1080"/>
        <w:gridCol w:w="1080"/>
      </w:tblGrid>
      <w:tr w:rsidRPr="006E6070" w:rsidR="009F34CE" w:rsidTr="00E55508" w14:paraId="53CAC02C" w14:textId="77777777">
        <w:trPr>
          <w:cantSplit/>
          <w:trHeight w:val="772"/>
          <w:tblHeader/>
        </w:trPr>
        <w:tc>
          <w:tcPr>
            <w:tcW w:w="1440" w:type="dxa"/>
            <w:tcBorders>
              <w:top w:val="single" w:color="000000" w:sz="4" w:space="0"/>
              <w:left w:val="single" w:color="000000" w:sz="4" w:space="0"/>
              <w:bottom w:val="single" w:color="000000" w:sz="4" w:space="0"/>
              <w:right w:val="single" w:color="000000" w:sz="4" w:space="0"/>
              <w:tl2br w:val="single" w:color="000000" w:sz="4" w:space="0"/>
            </w:tcBorders>
            <w:shd w:val="clear" w:color="auto" w:fill="auto"/>
            <w:tcMar>
              <w:top w:w="13" w:type="dxa"/>
              <w:left w:w="13" w:type="dxa"/>
              <w:bottom w:w="0" w:type="dxa"/>
              <w:right w:w="13" w:type="dxa"/>
            </w:tcMar>
            <w:vAlign w:val="center"/>
            <w:hideMark/>
          </w:tcPr>
          <w:p w:rsidRPr="006E6070" w:rsidR="009F34CE" w:rsidP="009F34CE" w:rsidRDefault="009F34CE" w14:paraId="15E043EE" w14:textId="77777777">
            <w:pPr>
              <w:pStyle w:val="CellHeadingCenter"/>
              <w:rPr>
                <w:rFonts w:cs="Intel Clear"/>
                <w:color w:val="0071C5"/>
                <w:szCs w:val="22"/>
              </w:rPr>
            </w:pPr>
            <w:r w:rsidRPr="006E6070">
              <w:rPr>
                <w:rFonts w:cs="Intel Clear"/>
                <w:color w:val="0071C5"/>
                <w:szCs w:val="22"/>
              </w:rPr>
              <w:t xml:space="preserve">         Strip</w:t>
            </w:r>
            <w:r w:rsidRPr="006E6070">
              <w:rPr>
                <w:rFonts w:cs="Intel Clear"/>
                <w:color w:val="0071C5"/>
                <w:szCs w:val="22"/>
              </w:rPr>
              <w:br/>
            </w:r>
            <w:r w:rsidRPr="006E6070">
              <w:rPr>
                <w:rFonts w:cs="Intel Clear"/>
                <w:color w:val="0071C5"/>
                <w:szCs w:val="22"/>
              </w:rPr>
              <w:t xml:space="preserve">        Size</w:t>
            </w:r>
          </w:p>
          <w:p w:rsidRPr="006E6070" w:rsidR="009F34CE" w:rsidP="009F34CE" w:rsidRDefault="009F34CE" w14:paraId="579AB7C8" w14:textId="77777777">
            <w:pPr>
              <w:pStyle w:val="CellHeadingCenter"/>
              <w:jc w:val="left"/>
              <w:rPr>
                <w:rFonts w:cs="Intel Clear"/>
                <w:szCs w:val="16"/>
              </w:rPr>
            </w:pPr>
            <w:r w:rsidRPr="006E6070">
              <w:rPr>
                <w:rFonts w:cs="Intel Clear"/>
                <w:color w:val="0071C5"/>
                <w:szCs w:val="22"/>
              </w:rPr>
              <w:t xml:space="preserve">  Drives</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center"/>
            <w:hideMark/>
          </w:tcPr>
          <w:p w:rsidRPr="006E6070" w:rsidR="009F34CE" w:rsidP="009F34CE" w:rsidRDefault="009F34CE" w14:paraId="658967F1" w14:textId="77777777">
            <w:pPr>
              <w:jc w:val="center"/>
              <w:rPr>
                <w:rFonts w:cs="Intel Clear"/>
                <w:b/>
                <w:color w:val="0071C5"/>
                <w:sz w:val="16"/>
                <w:szCs w:val="22"/>
              </w:rPr>
            </w:pPr>
            <w:r w:rsidRPr="006E6070">
              <w:rPr>
                <w:rFonts w:cs="Intel Clear"/>
                <w:b/>
                <w:color w:val="0071C5"/>
                <w:sz w:val="16"/>
                <w:szCs w:val="22"/>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center"/>
            <w:hideMark/>
          </w:tcPr>
          <w:p w:rsidRPr="006E6070" w:rsidR="009F34CE" w:rsidP="009F34CE" w:rsidRDefault="009F34CE" w14:paraId="63658528" w14:textId="77777777">
            <w:pPr>
              <w:jc w:val="center"/>
              <w:rPr>
                <w:rFonts w:cs="Intel Clear"/>
                <w:b/>
                <w:color w:val="0071C5"/>
                <w:sz w:val="16"/>
                <w:szCs w:val="22"/>
              </w:rPr>
            </w:pPr>
            <w:r w:rsidRPr="006E6070">
              <w:rPr>
                <w:rFonts w:cs="Intel Clear"/>
                <w:b/>
                <w:color w:val="0071C5"/>
                <w:sz w:val="16"/>
                <w:szCs w:val="22"/>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center"/>
            <w:hideMark/>
          </w:tcPr>
          <w:p w:rsidRPr="006E6070" w:rsidR="009F34CE" w:rsidP="009F34CE" w:rsidRDefault="009F34CE" w14:paraId="48B22BFE" w14:textId="77777777">
            <w:pPr>
              <w:jc w:val="center"/>
              <w:rPr>
                <w:rFonts w:cs="Intel Clear"/>
                <w:b/>
                <w:color w:val="0071C5"/>
                <w:sz w:val="16"/>
                <w:szCs w:val="22"/>
              </w:rPr>
            </w:pPr>
            <w:r w:rsidRPr="006E6070">
              <w:rPr>
                <w:rFonts w:cs="Intel Clear"/>
                <w:b/>
                <w:color w:val="0071C5"/>
                <w:sz w:val="16"/>
                <w:szCs w:val="22"/>
              </w:rPr>
              <w:t>16</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center"/>
            <w:hideMark/>
          </w:tcPr>
          <w:p w:rsidRPr="006E6070" w:rsidR="009F34CE" w:rsidP="009F34CE" w:rsidRDefault="009F34CE" w14:paraId="764E8EA7" w14:textId="77777777">
            <w:pPr>
              <w:jc w:val="center"/>
              <w:rPr>
                <w:rFonts w:cs="Intel Clear"/>
                <w:b/>
                <w:color w:val="0071C5"/>
                <w:sz w:val="16"/>
                <w:szCs w:val="22"/>
              </w:rPr>
            </w:pPr>
            <w:r w:rsidRPr="006E6070">
              <w:rPr>
                <w:rFonts w:cs="Intel Clear"/>
                <w:b/>
                <w:color w:val="0071C5"/>
                <w:sz w:val="16"/>
                <w:szCs w:val="22"/>
              </w:rPr>
              <w:t>32</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center"/>
            <w:hideMark/>
          </w:tcPr>
          <w:p w:rsidRPr="006E6070" w:rsidR="009F34CE" w:rsidP="009F34CE" w:rsidRDefault="009F34CE" w14:paraId="3EC3A5A3" w14:textId="77777777">
            <w:pPr>
              <w:jc w:val="center"/>
              <w:rPr>
                <w:rFonts w:cs="Intel Clear"/>
                <w:b/>
                <w:color w:val="0071C5"/>
                <w:sz w:val="16"/>
                <w:szCs w:val="22"/>
              </w:rPr>
            </w:pPr>
            <w:r w:rsidRPr="006E6070">
              <w:rPr>
                <w:rFonts w:cs="Intel Clear"/>
                <w:b/>
                <w:color w:val="0071C5"/>
                <w:sz w:val="16"/>
                <w:szCs w:val="22"/>
              </w:rPr>
              <w:t>64</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center"/>
            <w:hideMark/>
          </w:tcPr>
          <w:p w:rsidRPr="006E6070" w:rsidR="009F34CE" w:rsidP="009F34CE" w:rsidRDefault="009F34CE" w14:paraId="72B6398D" w14:textId="77777777">
            <w:pPr>
              <w:jc w:val="center"/>
              <w:rPr>
                <w:rFonts w:cs="Intel Clear"/>
                <w:b/>
                <w:color w:val="0071C5"/>
                <w:sz w:val="16"/>
                <w:szCs w:val="22"/>
              </w:rPr>
            </w:pPr>
            <w:r w:rsidRPr="006E6070">
              <w:rPr>
                <w:rFonts w:cs="Intel Clear"/>
                <w:b/>
                <w:color w:val="0071C5"/>
                <w:sz w:val="16"/>
                <w:szCs w:val="22"/>
              </w:rPr>
              <w:t>128</w:t>
            </w:r>
          </w:p>
        </w:tc>
      </w:tr>
      <w:tr w:rsidRPr="006E6070" w:rsidR="009F34CE" w:rsidTr="00E55508" w14:paraId="56C556DD"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243B2BD5" w14:textId="77777777">
            <w:pPr>
              <w:spacing w:before="60" w:after="60"/>
              <w:jc w:val="center"/>
              <w:rPr>
                <w:rFonts w:cs="Intel Clear"/>
                <w:sz w:val="16"/>
                <w:szCs w:val="16"/>
              </w:rPr>
            </w:pPr>
            <w:r w:rsidRPr="00E55508">
              <w:rPr>
                <w:rFonts w:cs="Intel Clear"/>
                <w:b/>
                <w:bCs/>
                <w:sz w:val="16"/>
                <w:szCs w:val="16"/>
                <w:lang w:val="pl-PL"/>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D0D47AC"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1835B4A"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751FC8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F50937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13520D5"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E39497E" w14:textId="77777777">
            <w:pPr>
              <w:spacing w:before="60" w:after="60"/>
              <w:jc w:val="center"/>
              <w:rPr>
                <w:rFonts w:cs="Intel Clear"/>
                <w:sz w:val="16"/>
                <w:szCs w:val="16"/>
              </w:rPr>
            </w:pPr>
            <w:r w:rsidRPr="00E55508">
              <w:rPr>
                <w:rFonts w:cs="Intel Clear"/>
                <w:sz w:val="16"/>
                <w:szCs w:val="16"/>
              </w:rPr>
              <w:t>Optimal</w:t>
            </w:r>
          </w:p>
        </w:tc>
      </w:tr>
      <w:tr w:rsidRPr="006E6070" w:rsidR="009F34CE" w:rsidTr="00E55508" w14:paraId="3CC4FEEE"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6BA2524B" w14:textId="77777777">
            <w:pPr>
              <w:spacing w:before="60" w:after="60"/>
              <w:jc w:val="center"/>
              <w:rPr>
                <w:rFonts w:cs="Intel Clear"/>
                <w:sz w:val="16"/>
                <w:szCs w:val="16"/>
              </w:rPr>
            </w:pPr>
            <w:r w:rsidRPr="00E55508">
              <w:rPr>
                <w:rFonts w:cs="Intel Clear"/>
                <w:b/>
                <w:bCs/>
                <w:sz w:val="16"/>
                <w:szCs w:val="16"/>
                <w:lang w:val="pl-PL"/>
              </w:rPr>
              <w:t>4</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D3C0AAB"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372330B"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F1CD636"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0528559"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68D275DB" w14:textId="77777777">
            <w:pPr>
              <w:spacing w:before="60" w:after="60"/>
              <w:jc w:val="center"/>
              <w:rPr>
                <w:rFonts w:cs="Intel Clear"/>
                <w:sz w:val="16"/>
                <w:szCs w:val="16"/>
              </w:rPr>
            </w:pPr>
            <w:r w:rsidRPr="00E55508">
              <w:rPr>
                <w:rFonts w:cs="Intel Clear"/>
                <w:sz w:val="16"/>
                <w:szCs w:val="16"/>
              </w:rPr>
              <w:t>Suboptimal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6D003A2F" w14:textId="77777777">
            <w:pPr>
              <w:spacing w:before="60" w:after="60"/>
              <w:jc w:val="center"/>
              <w:rPr>
                <w:rFonts w:cs="Intel Clear"/>
                <w:sz w:val="16"/>
                <w:szCs w:val="16"/>
              </w:rPr>
            </w:pPr>
            <w:r w:rsidRPr="00E55508">
              <w:rPr>
                <w:rFonts w:cs="Intel Clear"/>
                <w:sz w:val="16"/>
                <w:szCs w:val="16"/>
              </w:rPr>
              <w:t>Suboptimal</w:t>
            </w:r>
          </w:p>
        </w:tc>
      </w:tr>
      <w:tr w:rsidRPr="006E6070" w:rsidR="009F34CE" w:rsidTr="00E55508" w14:paraId="595969B0"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6C74D2FD" w14:textId="77777777">
            <w:pPr>
              <w:spacing w:before="60" w:after="60"/>
              <w:jc w:val="center"/>
              <w:rPr>
                <w:rFonts w:cs="Intel Clear"/>
                <w:sz w:val="16"/>
                <w:szCs w:val="16"/>
              </w:rPr>
            </w:pPr>
            <w:r w:rsidRPr="00E55508">
              <w:rPr>
                <w:rFonts w:cs="Intel Clear"/>
                <w:b/>
                <w:bCs/>
                <w:sz w:val="16"/>
                <w:szCs w:val="16"/>
                <w:lang w:val="pl-PL"/>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8CF2EA4"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F3D37CD"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A926E5F"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EA0DD26"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C50BBD7"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70431A6B" w14:textId="77777777">
            <w:pPr>
              <w:spacing w:before="60" w:after="60"/>
              <w:jc w:val="center"/>
              <w:rPr>
                <w:rFonts w:cs="Intel Clear"/>
                <w:sz w:val="16"/>
                <w:szCs w:val="16"/>
              </w:rPr>
            </w:pPr>
            <w:r w:rsidRPr="00E55508">
              <w:rPr>
                <w:rFonts w:cs="Intel Clear"/>
                <w:sz w:val="16"/>
                <w:szCs w:val="16"/>
              </w:rPr>
              <w:t>Optimal</w:t>
            </w:r>
          </w:p>
        </w:tc>
      </w:tr>
      <w:tr w:rsidRPr="006E6070" w:rsidR="009F34CE" w:rsidTr="00E55508" w14:paraId="6CA39F46"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563877A7" w14:textId="77777777">
            <w:pPr>
              <w:spacing w:before="60" w:after="60"/>
              <w:jc w:val="center"/>
              <w:rPr>
                <w:rFonts w:cs="Intel Clear"/>
                <w:sz w:val="16"/>
                <w:szCs w:val="16"/>
              </w:rPr>
            </w:pPr>
            <w:r w:rsidRPr="00E55508">
              <w:rPr>
                <w:rFonts w:cs="Intel Clear"/>
                <w:b/>
                <w:bCs/>
                <w:sz w:val="16"/>
                <w:szCs w:val="16"/>
                <w:lang w:val="pl-PL"/>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F531F07"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2DA35D2"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84F90CE"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F730EAC"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C069C2C"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54A22CF5" w14:textId="77777777">
            <w:pPr>
              <w:spacing w:before="60" w:after="60"/>
              <w:jc w:val="center"/>
              <w:rPr>
                <w:rFonts w:cs="Intel Clear"/>
                <w:sz w:val="16"/>
                <w:szCs w:val="16"/>
              </w:rPr>
            </w:pPr>
            <w:r w:rsidRPr="00E55508">
              <w:rPr>
                <w:rFonts w:cs="Intel Clear"/>
                <w:sz w:val="16"/>
                <w:szCs w:val="16"/>
              </w:rPr>
              <w:t>Suboptimal</w:t>
            </w:r>
          </w:p>
        </w:tc>
      </w:tr>
      <w:tr w:rsidRPr="006E6070" w:rsidR="009F34CE" w:rsidTr="00E55508" w14:paraId="48196A89"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5C222C53" w14:textId="77777777">
            <w:pPr>
              <w:spacing w:before="60" w:after="60"/>
              <w:jc w:val="center"/>
              <w:rPr>
                <w:rFonts w:cs="Intel Clear"/>
                <w:sz w:val="16"/>
                <w:szCs w:val="16"/>
              </w:rPr>
            </w:pPr>
            <w:r w:rsidRPr="00E55508">
              <w:rPr>
                <w:rFonts w:cs="Intel Clear"/>
                <w:b/>
                <w:bCs/>
                <w:sz w:val="16"/>
                <w:szCs w:val="16"/>
                <w:lang w:val="pl-PL"/>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60B5B93"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CC4CDB4"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51427D1"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14843F6"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C63EF56"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0E18E35" w14:textId="77777777">
            <w:pPr>
              <w:spacing w:before="60" w:after="60"/>
              <w:jc w:val="center"/>
              <w:rPr>
                <w:rFonts w:cs="Intel Clear"/>
                <w:sz w:val="16"/>
                <w:szCs w:val="16"/>
              </w:rPr>
            </w:pPr>
            <w:r w:rsidRPr="00E55508">
              <w:rPr>
                <w:rFonts w:cs="Intel Clear"/>
                <w:sz w:val="16"/>
                <w:szCs w:val="16"/>
              </w:rPr>
              <w:t>Optimal</w:t>
            </w:r>
          </w:p>
        </w:tc>
      </w:tr>
      <w:tr w:rsidRPr="006E6070" w:rsidR="009F34CE" w:rsidTr="00E55508" w14:paraId="57010EFD"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1218D719" w14:textId="77777777">
            <w:pPr>
              <w:spacing w:before="60" w:after="60"/>
              <w:jc w:val="center"/>
              <w:rPr>
                <w:rFonts w:cs="Intel Clear"/>
                <w:sz w:val="16"/>
                <w:szCs w:val="16"/>
              </w:rPr>
            </w:pPr>
            <w:r w:rsidRPr="00E55508">
              <w:rPr>
                <w:rFonts w:cs="Intel Clear"/>
                <w:b/>
                <w:bCs/>
                <w:sz w:val="16"/>
                <w:szCs w:val="16"/>
                <w:lang w:val="pl-PL"/>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E009EF1"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8DE5A9E"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5473BC8"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78CD666F" w14:textId="77777777">
            <w:pPr>
              <w:spacing w:before="60" w:after="60"/>
              <w:jc w:val="center"/>
              <w:rPr>
                <w:rFonts w:cs="Intel Clear"/>
                <w:sz w:val="16"/>
                <w:szCs w:val="16"/>
              </w:rPr>
            </w:pPr>
            <w:r w:rsidRPr="00E55508">
              <w:rPr>
                <w:rFonts w:cs="Intel Clear"/>
                <w:sz w:val="16"/>
                <w:szCs w:val="16"/>
              </w:rPr>
              <w:t>Suboptimal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7ADF970C" w14:textId="77777777">
            <w:pPr>
              <w:spacing w:before="60" w:after="60"/>
              <w:jc w:val="center"/>
              <w:rPr>
                <w:rFonts w:cs="Intel Clear"/>
                <w:sz w:val="16"/>
                <w:szCs w:val="16"/>
              </w:rPr>
            </w:pPr>
            <w:r w:rsidRPr="00E55508">
              <w:rPr>
                <w:rFonts w:cs="Intel Clear"/>
                <w:sz w:val="16"/>
                <w:szCs w:val="16"/>
              </w:rPr>
              <w:t>Suboptimal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6EB2A8C2" w14:textId="77777777">
            <w:pPr>
              <w:spacing w:before="60" w:after="60"/>
              <w:jc w:val="center"/>
              <w:rPr>
                <w:rFonts w:cs="Intel Clear"/>
                <w:sz w:val="16"/>
                <w:szCs w:val="16"/>
              </w:rPr>
            </w:pPr>
            <w:r w:rsidRPr="00E55508">
              <w:rPr>
                <w:rFonts w:cs="Intel Clear"/>
                <w:sz w:val="16"/>
                <w:szCs w:val="16"/>
              </w:rPr>
              <w:t>Suboptimal</w:t>
            </w:r>
          </w:p>
        </w:tc>
      </w:tr>
      <w:tr w:rsidRPr="006E6070" w:rsidR="009F34CE" w:rsidTr="00E55508" w14:paraId="5F36C00E"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5EA8EB22" w14:textId="77777777">
            <w:pPr>
              <w:spacing w:before="60" w:after="60"/>
              <w:jc w:val="center"/>
              <w:rPr>
                <w:rFonts w:cs="Intel Clear"/>
                <w:sz w:val="16"/>
                <w:szCs w:val="16"/>
              </w:rPr>
            </w:pPr>
            <w:r w:rsidRPr="00E55508">
              <w:rPr>
                <w:rFonts w:cs="Intel Clear"/>
                <w:b/>
                <w:bCs/>
                <w:sz w:val="16"/>
                <w:szCs w:val="16"/>
                <w:lang w:val="pl-PL"/>
              </w:rPr>
              <w:t>9</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1514E6C"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773A3B41"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0002B65"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718D820D"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CC32E0C"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6CA6FFB" w14:textId="77777777">
            <w:pPr>
              <w:spacing w:before="60" w:after="60"/>
              <w:jc w:val="center"/>
              <w:rPr>
                <w:rFonts w:cs="Intel Clear"/>
                <w:sz w:val="16"/>
                <w:szCs w:val="16"/>
              </w:rPr>
            </w:pPr>
            <w:r w:rsidRPr="00E55508">
              <w:rPr>
                <w:rFonts w:cs="Intel Clear"/>
                <w:sz w:val="16"/>
                <w:szCs w:val="16"/>
              </w:rPr>
              <w:t>Optimal</w:t>
            </w:r>
          </w:p>
        </w:tc>
      </w:tr>
      <w:tr w:rsidRPr="006E6070" w:rsidR="009F34CE" w:rsidTr="00E55508" w14:paraId="57C77F16"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5272CB0D" w14:textId="77777777">
            <w:pPr>
              <w:spacing w:before="60" w:after="60"/>
              <w:jc w:val="center"/>
              <w:rPr>
                <w:rFonts w:cs="Intel Clear"/>
                <w:sz w:val="16"/>
                <w:szCs w:val="16"/>
              </w:rPr>
            </w:pPr>
            <w:r w:rsidRPr="00E55508">
              <w:rPr>
                <w:rFonts w:cs="Intel Clear"/>
                <w:b/>
                <w:bCs/>
                <w:sz w:val="16"/>
                <w:szCs w:val="16"/>
                <w:lang w:val="pl-PL"/>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8E49621"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46032C1"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987C385"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7864A20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7A7CE4A"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0BA1C321" w14:textId="77777777">
            <w:pPr>
              <w:spacing w:before="60" w:after="60"/>
              <w:jc w:val="center"/>
              <w:rPr>
                <w:rFonts w:cs="Intel Clear"/>
                <w:sz w:val="16"/>
                <w:szCs w:val="16"/>
              </w:rPr>
            </w:pPr>
            <w:r w:rsidRPr="00E55508">
              <w:rPr>
                <w:rFonts w:cs="Intel Clear"/>
                <w:sz w:val="16"/>
                <w:szCs w:val="16"/>
              </w:rPr>
              <w:t>Suboptimal</w:t>
            </w:r>
          </w:p>
        </w:tc>
      </w:tr>
      <w:tr w:rsidRPr="006E6070" w:rsidR="009F34CE" w:rsidTr="00E55508" w14:paraId="7696DE2F"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1B634E61" w14:textId="77777777">
            <w:pPr>
              <w:spacing w:before="60" w:after="60"/>
              <w:jc w:val="center"/>
              <w:rPr>
                <w:rFonts w:cs="Intel Clear"/>
                <w:sz w:val="16"/>
                <w:szCs w:val="16"/>
              </w:rPr>
            </w:pPr>
            <w:r w:rsidRPr="00E55508">
              <w:rPr>
                <w:rFonts w:cs="Intel Clear"/>
                <w:b/>
                <w:bCs/>
                <w:sz w:val="16"/>
                <w:szCs w:val="16"/>
                <w:lang w:val="pl-PL"/>
              </w:rPr>
              <w:t>11</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BC29B7B"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3D39906"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7A23EC3"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64EB8E6"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5182546"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A5AC07A" w14:textId="77777777">
            <w:pPr>
              <w:spacing w:before="60" w:after="60"/>
              <w:jc w:val="center"/>
              <w:rPr>
                <w:rFonts w:cs="Intel Clear"/>
                <w:sz w:val="16"/>
                <w:szCs w:val="16"/>
              </w:rPr>
            </w:pPr>
            <w:r w:rsidRPr="00E55508">
              <w:rPr>
                <w:rFonts w:cs="Intel Clear"/>
                <w:sz w:val="16"/>
                <w:szCs w:val="16"/>
              </w:rPr>
              <w:t>Optimal</w:t>
            </w:r>
          </w:p>
        </w:tc>
      </w:tr>
      <w:tr w:rsidRPr="006E6070" w:rsidR="009F34CE" w:rsidTr="00E55508" w14:paraId="58DBC514"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14D6B76C" w14:textId="77777777">
            <w:pPr>
              <w:spacing w:before="60" w:after="60"/>
              <w:jc w:val="center"/>
              <w:rPr>
                <w:rFonts w:cs="Intel Clear"/>
                <w:sz w:val="16"/>
                <w:szCs w:val="16"/>
              </w:rPr>
            </w:pPr>
            <w:r w:rsidRPr="00E55508">
              <w:rPr>
                <w:rFonts w:cs="Intel Clear"/>
                <w:b/>
                <w:bCs/>
                <w:sz w:val="16"/>
                <w:szCs w:val="16"/>
                <w:lang w:val="pl-PL"/>
              </w:rPr>
              <w:t>12</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C4777F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CD0F387"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71B4481"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C1FE72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0EF27D70" w14:textId="77777777">
            <w:pPr>
              <w:spacing w:before="60" w:after="60"/>
              <w:jc w:val="center"/>
              <w:rPr>
                <w:rFonts w:cs="Intel Clear"/>
                <w:sz w:val="16"/>
                <w:szCs w:val="16"/>
              </w:rPr>
            </w:pPr>
            <w:r w:rsidRPr="00E55508">
              <w:rPr>
                <w:rFonts w:cs="Intel Clear"/>
                <w:sz w:val="16"/>
                <w:szCs w:val="16"/>
              </w:rPr>
              <w:t>Suboptimal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07C2D7C1" w14:textId="77777777">
            <w:pPr>
              <w:spacing w:before="60" w:after="60"/>
              <w:jc w:val="center"/>
              <w:rPr>
                <w:rFonts w:cs="Intel Clear"/>
                <w:sz w:val="16"/>
                <w:szCs w:val="16"/>
              </w:rPr>
            </w:pPr>
            <w:r w:rsidRPr="00E55508">
              <w:rPr>
                <w:rFonts w:cs="Intel Clear"/>
                <w:sz w:val="16"/>
                <w:szCs w:val="16"/>
              </w:rPr>
              <w:t>Suboptimal</w:t>
            </w:r>
          </w:p>
        </w:tc>
      </w:tr>
      <w:tr w:rsidRPr="006E6070" w:rsidR="009F34CE" w:rsidTr="00E55508" w14:paraId="111FE143"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0224726D" w14:textId="77777777">
            <w:pPr>
              <w:spacing w:before="60" w:after="60"/>
              <w:jc w:val="center"/>
              <w:rPr>
                <w:rFonts w:cs="Intel Clear"/>
                <w:sz w:val="16"/>
                <w:szCs w:val="16"/>
              </w:rPr>
            </w:pPr>
            <w:r w:rsidRPr="00E55508">
              <w:rPr>
                <w:rFonts w:cs="Intel Clear"/>
                <w:b/>
                <w:bCs/>
                <w:sz w:val="16"/>
                <w:szCs w:val="16"/>
                <w:lang w:val="pl-PL"/>
              </w:rPr>
              <w:t>13</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B46712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86EB4F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7A2043A2"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2CFA5FF"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320032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E24B425" w14:textId="77777777">
            <w:pPr>
              <w:spacing w:before="60" w:after="60"/>
              <w:jc w:val="center"/>
              <w:rPr>
                <w:rFonts w:cs="Intel Clear"/>
                <w:sz w:val="16"/>
                <w:szCs w:val="16"/>
              </w:rPr>
            </w:pPr>
            <w:r w:rsidRPr="00E55508">
              <w:rPr>
                <w:rFonts w:cs="Intel Clear"/>
                <w:sz w:val="16"/>
                <w:szCs w:val="16"/>
              </w:rPr>
              <w:t>Optimal</w:t>
            </w:r>
          </w:p>
        </w:tc>
      </w:tr>
      <w:tr w:rsidRPr="006E6070" w:rsidR="009F34CE" w:rsidTr="00E55508" w14:paraId="761406EE"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0F117786" w14:textId="77777777">
            <w:pPr>
              <w:spacing w:before="60" w:after="60"/>
              <w:jc w:val="center"/>
              <w:rPr>
                <w:rFonts w:cs="Intel Clear"/>
                <w:sz w:val="16"/>
                <w:szCs w:val="16"/>
              </w:rPr>
            </w:pPr>
            <w:r w:rsidRPr="00E55508">
              <w:rPr>
                <w:rFonts w:cs="Intel Clear"/>
                <w:b/>
                <w:bCs/>
                <w:sz w:val="16"/>
                <w:szCs w:val="16"/>
                <w:lang w:val="pl-PL"/>
              </w:rPr>
              <w:t>14</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C22FB4A"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50F14C8"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E9D20C3"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CFEA618"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036A49C"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0B55CFDD" w14:textId="77777777">
            <w:pPr>
              <w:spacing w:before="60" w:after="60"/>
              <w:jc w:val="center"/>
              <w:rPr>
                <w:rFonts w:cs="Intel Clear"/>
                <w:sz w:val="16"/>
                <w:szCs w:val="16"/>
              </w:rPr>
            </w:pPr>
            <w:r w:rsidRPr="00E55508">
              <w:rPr>
                <w:rFonts w:cs="Intel Clear"/>
                <w:sz w:val="16"/>
                <w:szCs w:val="16"/>
              </w:rPr>
              <w:t>Suboptimal</w:t>
            </w:r>
          </w:p>
        </w:tc>
      </w:tr>
      <w:tr w:rsidRPr="006E6070" w:rsidR="009F34CE" w:rsidTr="00E55508" w14:paraId="5F725642"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795ADAC2" w14:textId="77777777">
            <w:pPr>
              <w:spacing w:before="60" w:after="60"/>
              <w:jc w:val="center"/>
              <w:rPr>
                <w:rFonts w:cs="Intel Clear"/>
                <w:sz w:val="16"/>
                <w:szCs w:val="16"/>
              </w:rPr>
            </w:pPr>
            <w:r w:rsidRPr="00E55508">
              <w:rPr>
                <w:rFonts w:cs="Intel Clear"/>
                <w:b/>
                <w:bCs/>
                <w:sz w:val="16"/>
                <w:szCs w:val="16"/>
                <w:lang w:val="pl-PL"/>
              </w:rPr>
              <w:t>15</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D873FE3"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8AAA13C"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4F8565D"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615DFEA"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03BDB57"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35A6F73" w14:textId="77777777">
            <w:pPr>
              <w:spacing w:before="60" w:after="60"/>
              <w:jc w:val="center"/>
              <w:rPr>
                <w:rFonts w:cs="Intel Clear"/>
                <w:sz w:val="16"/>
                <w:szCs w:val="16"/>
              </w:rPr>
            </w:pPr>
            <w:r w:rsidRPr="00E55508">
              <w:rPr>
                <w:rFonts w:cs="Intel Clear"/>
                <w:sz w:val="16"/>
                <w:szCs w:val="16"/>
              </w:rPr>
              <w:t>Optimal</w:t>
            </w:r>
          </w:p>
        </w:tc>
      </w:tr>
      <w:tr w:rsidRPr="006E6070" w:rsidR="009F34CE" w:rsidTr="00E55508" w14:paraId="1B905D37"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406406C1" w14:textId="77777777">
            <w:pPr>
              <w:spacing w:before="60" w:after="60"/>
              <w:jc w:val="center"/>
              <w:rPr>
                <w:rFonts w:cs="Intel Clear"/>
                <w:sz w:val="16"/>
                <w:szCs w:val="16"/>
              </w:rPr>
            </w:pPr>
            <w:r w:rsidRPr="00E55508">
              <w:rPr>
                <w:rFonts w:cs="Intel Clear"/>
                <w:b/>
                <w:bCs/>
                <w:sz w:val="16"/>
                <w:szCs w:val="16"/>
                <w:lang w:val="pl-PL"/>
              </w:rPr>
              <w:t>16</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863FFB7"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F55F503"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6FA52C49" w14:textId="77777777">
            <w:pPr>
              <w:spacing w:before="60" w:after="60"/>
              <w:jc w:val="center"/>
              <w:rPr>
                <w:rFonts w:cs="Intel Clear"/>
                <w:sz w:val="16"/>
                <w:szCs w:val="16"/>
              </w:rPr>
            </w:pPr>
            <w:r w:rsidRPr="00E55508">
              <w:rPr>
                <w:rFonts w:cs="Intel Clear"/>
                <w:sz w:val="16"/>
                <w:szCs w:val="16"/>
              </w:rPr>
              <w:t>Suboptimal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2EA0CF34" w14:textId="77777777">
            <w:pPr>
              <w:spacing w:before="60" w:after="60"/>
              <w:jc w:val="center"/>
              <w:rPr>
                <w:rFonts w:cs="Intel Clear"/>
                <w:sz w:val="16"/>
                <w:szCs w:val="16"/>
              </w:rPr>
            </w:pPr>
            <w:r w:rsidRPr="00E55508">
              <w:rPr>
                <w:rFonts w:cs="Intel Clear"/>
                <w:sz w:val="16"/>
                <w:szCs w:val="16"/>
              </w:rPr>
              <w:t>Suboptimal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6A39B9E8" w14:textId="77777777">
            <w:pPr>
              <w:spacing w:before="60" w:after="60"/>
              <w:jc w:val="center"/>
              <w:rPr>
                <w:rFonts w:cs="Intel Clear"/>
                <w:sz w:val="16"/>
                <w:szCs w:val="16"/>
              </w:rPr>
            </w:pPr>
            <w:r w:rsidRPr="00E55508">
              <w:rPr>
                <w:rFonts w:cs="Intel Clear"/>
                <w:sz w:val="16"/>
                <w:szCs w:val="16"/>
              </w:rPr>
              <w:t>Suboptimal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439DE614" w14:textId="77777777">
            <w:pPr>
              <w:spacing w:before="60" w:after="60"/>
              <w:jc w:val="center"/>
              <w:rPr>
                <w:rFonts w:cs="Intel Clear"/>
                <w:sz w:val="16"/>
                <w:szCs w:val="16"/>
              </w:rPr>
            </w:pPr>
            <w:r w:rsidRPr="00E55508">
              <w:rPr>
                <w:rFonts w:cs="Intel Clear"/>
                <w:sz w:val="16"/>
                <w:szCs w:val="16"/>
              </w:rPr>
              <w:t>Suboptimal</w:t>
            </w:r>
          </w:p>
        </w:tc>
      </w:tr>
      <w:tr w:rsidRPr="006E6070" w:rsidR="009F34CE" w:rsidTr="00E55508" w14:paraId="2856E718"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0C54D98E" w14:textId="77777777">
            <w:pPr>
              <w:spacing w:before="60" w:after="60"/>
              <w:jc w:val="center"/>
              <w:rPr>
                <w:rFonts w:cs="Intel Clear"/>
                <w:sz w:val="16"/>
                <w:szCs w:val="16"/>
              </w:rPr>
            </w:pPr>
            <w:r w:rsidRPr="00E55508">
              <w:rPr>
                <w:rFonts w:cs="Intel Clear"/>
                <w:b/>
                <w:bCs/>
                <w:sz w:val="16"/>
                <w:szCs w:val="16"/>
                <w:lang w:val="pl-PL"/>
              </w:rPr>
              <w:t>17</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E2AD682"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C73FC5D"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8A54C08"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862BD5B"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F06F57E"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904CDC5" w14:textId="77777777">
            <w:pPr>
              <w:spacing w:before="60" w:after="60"/>
              <w:jc w:val="center"/>
              <w:rPr>
                <w:rFonts w:cs="Intel Clear"/>
                <w:sz w:val="16"/>
                <w:szCs w:val="16"/>
              </w:rPr>
            </w:pPr>
            <w:r w:rsidRPr="00E55508">
              <w:rPr>
                <w:rFonts w:cs="Intel Clear"/>
                <w:sz w:val="16"/>
                <w:szCs w:val="16"/>
              </w:rPr>
              <w:t>Optimal</w:t>
            </w:r>
          </w:p>
        </w:tc>
      </w:tr>
      <w:tr w:rsidRPr="006E6070" w:rsidR="009F34CE" w:rsidTr="00E55508" w14:paraId="0E888E35"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28EC461B" w14:textId="77777777">
            <w:pPr>
              <w:spacing w:before="60" w:after="60"/>
              <w:jc w:val="center"/>
              <w:rPr>
                <w:rFonts w:cs="Intel Clear"/>
                <w:sz w:val="16"/>
                <w:szCs w:val="16"/>
              </w:rPr>
            </w:pPr>
            <w:r w:rsidRPr="00E55508">
              <w:rPr>
                <w:rFonts w:cs="Intel Clear"/>
                <w:b/>
                <w:bCs/>
                <w:sz w:val="16"/>
                <w:szCs w:val="16"/>
                <w:lang w:val="pl-PL"/>
              </w:rPr>
              <w:t>18</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B4A511B"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D161D6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471B7EE"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9A9E6F2"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60DC8AD"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49D86ADD" w14:textId="77777777">
            <w:pPr>
              <w:spacing w:before="60" w:after="60"/>
              <w:jc w:val="center"/>
              <w:rPr>
                <w:rFonts w:cs="Intel Clear"/>
                <w:sz w:val="16"/>
                <w:szCs w:val="16"/>
              </w:rPr>
            </w:pPr>
            <w:r w:rsidRPr="00E55508">
              <w:rPr>
                <w:rFonts w:cs="Intel Clear"/>
                <w:sz w:val="16"/>
                <w:szCs w:val="16"/>
              </w:rPr>
              <w:t>Suboptimal</w:t>
            </w:r>
          </w:p>
        </w:tc>
      </w:tr>
      <w:tr w:rsidRPr="006E6070" w:rsidR="009F34CE" w:rsidTr="00E55508" w14:paraId="0F4E043E"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27C44CA4" w14:textId="77777777">
            <w:pPr>
              <w:spacing w:before="60" w:after="60"/>
              <w:jc w:val="center"/>
              <w:rPr>
                <w:rFonts w:cs="Intel Clear"/>
                <w:sz w:val="16"/>
                <w:szCs w:val="16"/>
              </w:rPr>
            </w:pPr>
            <w:r w:rsidRPr="00E55508">
              <w:rPr>
                <w:rFonts w:cs="Intel Clear"/>
                <w:b/>
                <w:bCs/>
                <w:sz w:val="16"/>
                <w:szCs w:val="16"/>
                <w:lang w:val="pl-PL"/>
              </w:rPr>
              <w:t>19</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0BCEAB3"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A849491"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B4459B7"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78328F8D"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6BA1EC4"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D3B197F" w14:textId="77777777">
            <w:pPr>
              <w:spacing w:before="60" w:after="60"/>
              <w:jc w:val="center"/>
              <w:rPr>
                <w:rFonts w:cs="Intel Clear"/>
                <w:sz w:val="16"/>
                <w:szCs w:val="16"/>
              </w:rPr>
            </w:pPr>
            <w:r w:rsidRPr="00E55508">
              <w:rPr>
                <w:rFonts w:cs="Intel Clear"/>
                <w:sz w:val="16"/>
                <w:szCs w:val="16"/>
              </w:rPr>
              <w:t>Optimal</w:t>
            </w:r>
          </w:p>
        </w:tc>
      </w:tr>
      <w:tr w:rsidRPr="006E6070" w:rsidR="009F34CE" w:rsidTr="00E55508" w14:paraId="519AE9DE"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3F056F9A" w14:textId="77777777">
            <w:pPr>
              <w:spacing w:before="60" w:after="60"/>
              <w:jc w:val="center"/>
              <w:rPr>
                <w:rFonts w:cs="Intel Clear"/>
                <w:sz w:val="16"/>
                <w:szCs w:val="16"/>
              </w:rPr>
            </w:pPr>
            <w:r w:rsidRPr="00E55508">
              <w:rPr>
                <w:rFonts w:cs="Intel Clear"/>
                <w:b/>
                <w:bCs/>
                <w:sz w:val="16"/>
                <w:szCs w:val="16"/>
                <w:lang w:val="pl-PL"/>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E973FCF"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B77D26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ECE6F1C"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08974E4"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24562200" w14:textId="77777777">
            <w:pPr>
              <w:spacing w:before="60" w:after="60"/>
              <w:jc w:val="center"/>
              <w:rPr>
                <w:rFonts w:cs="Intel Clear"/>
                <w:sz w:val="16"/>
                <w:szCs w:val="16"/>
              </w:rPr>
            </w:pPr>
            <w:r w:rsidRPr="00E55508">
              <w:rPr>
                <w:rFonts w:cs="Intel Clear"/>
                <w:sz w:val="16"/>
                <w:szCs w:val="16"/>
              </w:rPr>
              <w:t>Suboptimal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1763254E" w14:textId="77777777">
            <w:pPr>
              <w:spacing w:before="60" w:after="60"/>
              <w:jc w:val="center"/>
              <w:rPr>
                <w:rFonts w:cs="Intel Clear"/>
                <w:sz w:val="16"/>
                <w:szCs w:val="16"/>
              </w:rPr>
            </w:pPr>
            <w:r w:rsidRPr="00E55508">
              <w:rPr>
                <w:rFonts w:cs="Intel Clear"/>
                <w:sz w:val="16"/>
                <w:szCs w:val="16"/>
              </w:rPr>
              <w:t>Suboptimal</w:t>
            </w:r>
          </w:p>
        </w:tc>
      </w:tr>
      <w:tr w:rsidRPr="006E6070" w:rsidR="009F34CE" w:rsidTr="00E55508" w14:paraId="4E42586D"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3F0ABCE5" w14:textId="77777777">
            <w:pPr>
              <w:spacing w:before="60" w:after="60"/>
              <w:jc w:val="center"/>
              <w:rPr>
                <w:rFonts w:cs="Intel Clear"/>
                <w:sz w:val="16"/>
                <w:szCs w:val="16"/>
              </w:rPr>
            </w:pPr>
            <w:r w:rsidRPr="00E55508">
              <w:rPr>
                <w:rFonts w:cs="Intel Clear"/>
                <w:b/>
                <w:bCs/>
                <w:sz w:val="16"/>
                <w:szCs w:val="16"/>
                <w:lang w:val="pl-PL"/>
              </w:rPr>
              <w:t>21</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19FD6F77"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AA9ECA4"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3E82332"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B9B2A48"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AB1BBF6"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F84A1DC" w14:textId="77777777">
            <w:pPr>
              <w:spacing w:before="60" w:after="60"/>
              <w:jc w:val="center"/>
              <w:rPr>
                <w:rFonts w:cs="Intel Clear"/>
                <w:sz w:val="16"/>
                <w:szCs w:val="16"/>
              </w:rPr>
            </w:pPr>
            <w:r w:rsidRPr="00E55508">
              <w:rPr>
                <w:rFonts w:cs="Intel Clear"/>
                <w:sz w:val="16"/>
                <w:szCs w:val="16"/>
              </w:rPr>
              <w:t>Optimal</w:t>
            </w:r>
          </w:p>
        </w:tc>
      </w:tr>
      <w:tr w:rsidRPr="006E6070" w:rsidR="009F34CE" w:rsidTr="00E55508" w14:paraId="5DCDA0FB"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62472FD4" w14:textId="77777777">
            <w:pPr>
              <w:spacing w:before="60" w:after="60"/>
              <w:jc w:val="center"/>
              <w:rPr>
                <w:rFonts w:cs="Intel Clear"/>
                <w:sz w:val="16"/>
                <w:szCs w:val="16"/>
              </w:rPr>
            </w:pPr>
            <w:r w:rsidRPr="00E55508">
              <w:rPr>
                <w:rFonts w:cs="Intel Clear"/>
                <w:b/>
                <w:bCs/>
                <w:sz w:val="16"/>
                <w:szCs w:val="16"/>
                <w:lang w:val="pl-PL"/>
              </w:rPr>
              <w:t>22</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002B6E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632E879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B139780"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9A7CA77"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50EFD38"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2B14F37C" w14:textId="77777777">
            <w:pPr>
              <w:spacing w:before="60" w:after="60"/>
              <w:jc w:val="center"/>
              <w:rPr>
                <w:rFonts w:cs="Intel Clear"/>
                <w:sz w:val="16"/>
                <w:szCs w:val="16"/>
              </w:rPr>
            </w:pPr>
            <w:r w:rsidRPr="00E55508">
              <w:rPr>
                <w:rFonts w:cs="Intel Clear"/>
                <w:sz w:val="16"/>
                <w:szCs w:val="16"/>
              </w:rPr>
              <w:t>Suboptimal</w:t>
            </w:r>
          </w:p>
        </w:tc>
      </w:tr>
      <w:tr w:rsidRPr="006E6070" w:rsidR="009F34CE" w:rsidTr="00E55508" w14:paraId="298E3E98"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34A59B38" w14:textId="77777777">
            <w:pPr>
              <w:spacing w:before="60" w:after="60"/>
              <w:jc w:val="center"/>
              <w:rPr>
                <w:rFonts w:cs="Intel Clear"/>
                <w:sz w:val="16"/>
                <w:szCs w:val="16"/>
              </w:rPr>
            </w:pPr>
            <w:r w:rsidRPr="00E55508">
              <w:rPr>
                <w:rFonts w:cs="Intel Clear"/>
                <w:b/>
                <w:bCs/>
                <w:sz w:val="16"/>
                <w:szCs w:val="16"/>
                <w:lang w:val="pl-PL"/>
              </w:rPr>
              <w:t>23</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0408B9C"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5738B876"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6096A13"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2372143"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3803D052"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055BB07C" w14:textId="77777777">
            <w:pPr>
              <w:spacing w:before="60" w:after="60"/>
              <w:jc w:val="center"/>
              <w:rPr>
                <w:rFonts w:cs="Intel Clear"/>
                <w:sz w:val="16"/>
                <w:szCs w:val="16"/>
              </w:rPr>
            </w:pPr>
            <w:r w:rsidRPr="00E55508">
              <w:rPr>
                <w:rFonts w:cs="Intel Clear"/>
                <w:sz w:val="16"/>
                <w:szCs w:val="16"/>
              </w:rPr>
              <w:t>Optimal</w:t>
            </w:r>
          </w:p>
        </w:tc>
      </w:tr>
      <w:tr w:rsidRPr="006E6070" w:rsidR="009F34CE" w:rsidTr="00E55508" w14:paraId="26281653" w14:textId="77777777">
        <w:trPr>
          <w:cantSplit/>
          <w:trHeight w:val="257"/>
          <w:tblHeader/>
        </w:trPr>
        <w:tc>
          <w:tcPr>
            <w:tcW w:w="1440" w:type="dxa"/>
            <w:tcBorders>
              <w:top w:val="single" w:color="000000" w:sz="4" w:space="0"/>
              <w:left w:val="single" w:color="000000" w:sz="4" w:space="0"/>
              <w:bottom w:val="single" w:color="000000" w:sz="4" w:space="0"/>
              <w:right w:val="single" w:color="000000" w:sz="4" w:space="0"/>
            </w:tcBorders>
            <w:shd w:val="clear" w:color="auto" w:fill="auto"/>
            <w:tcMar>
              <w:top w:w="13" w:type="dxa"/>
              <w:left w:w="13" w:type="dxa"/>
              <w:bottom w:w="0" w:type="dxa"/>
              <w:right w:w="13" w:type="dxa"/>
            </w:tcMar>
            <w:vAlign w:val="bottom"/>
            <w:hideMark/>
          </w:tcPr>
          <w:p w:rsidRPr="00E55508" w:rsidR="009F34CE" w:rsidP="009F34CE" w:rsidRDefault="009F34CE" w14:paraId="510413E0" w14:textId="77777777">
            <w:pPr>
              <w:spacing w:before="60" w:after="60"/>
              <w:jc w:val="center"/>
              <w:rPr>
                <w:rFonts w:cs="Intel Clear"/>
                <w:sz w:val="16"/>
                <w:szCs w:val="16"/>
              </w:rPr>
            </w:pPr>
            <w:r w:rsidRPr="00E55508">
              <w:rPr>
                <w:rFonts w:cs="Intel Clear"/>
                <w:b/>
                <w:bCs/>
                <w:sz w:val="16"/>
                <w:szCs w:val="16"/>
                <w:lang w:val="pl-PL"/>
              </w:rPr>
              <w:t>24</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47B5D3B"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2BB466A5"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B8E08C"/>
            <w:tcMar>
              <w:top w:w="13" w:type="dxa"/>
              <w:left w:w="13" w:type="dxa"/>
              <w:bottom w:w="0" w:type="dxa"/>
              <w:right w:w="13" w:type="dxa"/>
            </w:tcMar>
            <w:vAlign w:val="bottom"/>
            <w:hideMark/>
          </w:tcPr>
          <w:p w:rsidRPr="00E55508" w:rsidR="009F34CE" w:rsidP="009F34CE" w:rsidRDefault="009F34CE" w14:paraId="42D282FC" w14:textId="77777777">
            <w:pPr>
              <w:spacing w:before="60" w:after="60"/>
              <w:jc w:val="center"/>
              <w:rPr>
                <w:rFonts w:cs="Intel Clear"/>
                <w:sz w:val="16"/>
                <w:szCs w:val="16"/>
              </w:rPr>
            </w:pPr>
            <w:r w:rsidRPr="00E55508">
              <w:rPr>
                <w:rFonts w:cs="Intel Clear"/>
                <w:sz w:val="16"/>
                <w:szCs w:val="16"/>
              </w:rPr>
              <w:t>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20F7DC7C" w14:textId="77777777">
            <w:pPr>
              <w:spacing w:before="60" w:after="60"/>
              <w:jc w:val="center"/>
              <w:rPr>
                <w:rFonts w:cs="Intel Clear"/>
                <w:sz w:val="16"/>
                <w:szCs w:val="16"/>
              </w:rPr>
            </w:pPr>
            <w:r w:rsidRPr="00E55508">
              <w:rPr>
                <w:rFonts w:cs="Intel Clear"/>
                <w:sz w:val="16"/>
                <w:szCs w:val="16"/>
              </w:rPr>
              <w:t>Suboptimal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5FD239D7" w14:textId="77777777">
            <w:pPr>
              <w:spacing w:before="60" w:after="60"/>
              <w:jc w:val="center"/>
              <w:rPr>
                <w:rFonts w:cs="Intel Clear"/>
                <w:sz w:val="16"/>
                <w:szCs w:val="16"/>
              </w:rPr>
            </w:pPr>
            <w:r w:rsidRPr="00E55508">
              <w:rPr>
                <w:rFonts w:cs="Intel Clear"/>
                <w:sz w:val="16"/>
                <w:szCs w:val="16"/>
              </w:rPr>
              <w:t>Suboptimal</w:t>
            </w:r>
          </w:p>
        </w:tc>
        <w:tc>
          <w:tcPr>
            <w:tcW w:w="1080" w:type="dxa"/>
            <w:tcBorders>
              <w:top w:val="single" w:color="000000" w:sz="4" w:space="0"/>
              <w:left w:val="single" w:color="000000" w:sz="4" w:space="0"/>
              <w:bottom w:val="single" w:color="000000" w:sz="4" w:space="0"/>
              <w:right w:val="single" w:color="000000" w:sz="4" w:space="0"/>
            </w:tcBorders>
            <w:shd w:val="clear" w:color="auto" w:fill="EFFF4D"/>
            <w:tcMar>
              <w:top w:w="13" w:type="dxa"/>
              <w:left w:w="13" w:type="dxa"/>
              <w:bottom w:w="0" w:type="dxa"/>
              <w:right w:w="13" w:type="dxa"/>
            </w:tcMar>
            <w:vAlign w:val="bottom"/>
            <w:hideMark/>
          </w:tcPr>
          <w:p w:rsidRPr="00E55508" w:rsidR="009F34CE" w:rsidP="009F34CE" w:rsidRDefault="009F34CE" w14:paraId="1F01E12C" w14:textId="77777777">
            <w:pPr>
              <w:spacing w:before="60" w:after="60"/>
              <w:jc w:val="center"/>
              <w:rPr>
                <w:rFonts w:cs="Intel Clear"/>
                <w:sz w:val="16"/>
                <w:szCs w:val="16"/>
              </w:rPr>
            </w:pPr>
            <w:r w:rsidRPr="00E55508">
              <w:rPr>
                <w:rFonts w:cs="Intel Clear"/>
                <w:sz w:val="16"/>
                <w:szCs w:val="16"/>
              </w:rPr>
              <w:t>Suboptimal</w:t>
            </w:r>
          </w:p>
        </w:tc>
      </w:tr>
    </w:tbl>
    <w:p w:rsidR="00473B01" w:rsidP="00E55508" w:rsidRDefault="00473B01" w14:paraId="2AFCF654" w14:textId="0A174A81">
      <w:pPr>
        <w:pStyle w:val="Note"/>
        <w:suppressAutoHyphens/>
        <w:spacing w:line="240" w:lineRule="auto"/>
        <w:ind w:left="0" w:hanging="720"/>
        <w:rPr>
          <w:rFonts w:cs="Intel Clear"/>
        </w:rPr>
      </w:pPr>
      <w:r w:rsidRPr="00E55508">
        <w:rPr>
          <w:rFonts w:cs="Intel Clear"/>
        </w:rPr>
        <w:t>It is left to the customer to determine the most effective combination of parameters (number of drives vs strip size) to achieve their desired performance goals, usage models and drive endurance.</w:t>
      </w:r>
    </w:p>
    <w:p w:rsidRPr="00E55508" w:rsidR="00446D3F" w:rsidP="00E55508" w:rsidRDefault="00473B01" w14:paraId="3609AED2" w14:textId="3A91E159">
      <w:pPr>
        <w:pStyle w:val="Note"/>
        <w:ind w:left="0" w:hanging="720"/>
        <w:rPr>
          <w:rFonts w:ascii="Intel Clear" w:hAnsi="Intel Clear" w:cs="Intel Clear"/>
        </w:rPr>
      </w:pPr>
      <w:r w:rsidRPr="00E55508">
        <w:rPr>
          <w:rFonts w:cs="Intel Clear"/>
        </w:rPr>
        <w:t>If a RAID volume is being migrated to RAID 5 (or a new RAID 5 volume is being created), the strip size chosen should be based off the most optimal performance as defined in the above table.</w:t>
      </w:r>
    </w:p>
    <w:p w:rsidRPr="00E55508" w:rsidR="0051493D" w:rsidP="00D74AC7" w:rsidRDefault="0051493D" w14:paraId="007B4E3A" w14:textId="097EECCD">
      <w:pPr>
        <w:pStyle w:val="Heading2"/>
        <w:rPr>
          <w:rFonts w:cs="Intel Clear"/>
        </w:rPr>
      </w:pPr>
      <w:bookmarkStart w:name="_Toc4065753" w:id="262"/>
      <w:bookmarkStart w:name="_Toc33432962" w:id="263"/>
      <w:bookmarkStart w:name="_Toc169268804" w:id="264"/>
      <w:r w:rsidRPr="089C62EF">
        <w:rPr>
          <w:rFonts w:cs="Intel Clear"/>
        </w:rPr>
        <w:t xml:space="preserve">Must </w:t>
      </w:r>
      <w:r w:rsidRPr="089C62EF" w:rsidR="00BC52D8">
        <w:rPr>
          <w:rFonts w:cs="Intel Clear"/>
        </w:rPr>
        <w:t>U</w:t>
      </w:r>
      <w:r w:rsidRPr="089C62EF">
        <w:rPr>
          <w:rFonts w:cs="Intel Clear"/>
        </w:rPr>
        <w:t>se F6 Install Method</w:t>
      </w:r>
      <w:bookmarkEnd w:id="262"/>
      <w:bookmarkEnd w:id="263"/>
      <w:bookmarkEnd w:id="264"/>
      <w:r w:rsidRPr="089C62EF">
        <w:rPr>
          <w:rFonts w:cs="Intel Clear"/>
        </w:rPr>
        <w:t xml:space="preserve"> </w:t>
      </w:r>
    </w:p>
    <w:p w:rsidRPr="00E55508" w:rsidR="0051493D" w:rsidP="0051493D" w:rsidRDefault="0051493D" w14:paraId="1574B42E" w14:textId="588344EF">
      <w:pPr>
        <w:rPr>
          <w:rFonts w:cs="Intel Clear"/>
          <w:szCs w:val="18"/>
          <w:lang w:eastAsia="ja-JP"/>
        </w:rPr>
      </w:pPr>
      <w:r w:rsidRPr="00E55508">
        <w:rPr>
          <w:rFonts w:cs="Intel Clear"/>
          <w:szCs w:val="18"/>
          <w:lang w:eastAsia="ja-JP"/>
        </w:rPr>
        <w:t>The use of the included Intel</w:t>
      </w:r>
      <w:r w:rsidRPr="00E55508" w:rsidR="00BC52D8">
        <w:rPr>
          <w:rFonts w:cs="Intel Clear"/>
          <w:szCs w:val="18"/>
          <w:vertAlign w:val="superscript"/>
          <w:lang w:eastAsia="ja-JP"/>
        </w:rPr>
        <w:t>®</w:t>
      </w:r>
      <w:r w:rsidRPr="00E55508">
        <w:rPr>
          <w:rFonts w:cs="Intel Clear"/>
          <w:szCs w:val="18"/>
          <w:lang w:eastAsia="ja-JP"/>
        </w:rPr>
        <w:t xml:space="preserve"> VROC F6 drivers are required to install an OS onto an Intel</w:t>
      </w:r>
      <w:r w:rsidRPr="00E55508" w:rsidR="00BC52D8">
        <w:rPr>
          <w:rFonts w:cs="Intel Clear"/>
          <w:szCs w:val="18"/>
          <w:vertAlign w:val="superscript"/>
          <w:lang w:eastAsia="ja-JP"/>
        </w:rPr>
        <w:t>®</w:t>
      </w:r>
      <w:r w:rsidRPr="00E55508">
        <w:rPr>
          <w:rFonts w:cs="Intel Clear"/>
          <w:szCs w:val="18"/>
          <w:lang w:eastAsia="ja-JP"/>
        </w:rPr>
        <w:t xml:space="preserve"> VROC managed device(s). There is no Microsoft inbox driver that supports Intel</w:t>
      </w:r>
      <w:r w:rsidRPr="00E55508" w:rsidR="00BC52D8">
        <w:rPr>
          <w:rFonts w:cs="Intel Clear"/>
          <w:szCs w:val="18"/>
          <w:vertAlign w:val="superscript"/>
          <w:lang w:eastAsia="ja-JP"/>
        </w:rPr>
        <w:t>®</w:t>
      </w:r>
      <w:r w:rsidRPr="00E55508">
        <w:rPr>
          <w:rFonts w:cs="Intel Clear"/>
          <w:szCs w:val="18"/>
          <w:lang w:eastAsia="ja-JP"/>
        </w:rPr>
        <w:t xml:space="preserve"> VROC </w:t>
      </w:r>
      <w:r w:rsidRPr="00E55508" w:rsidR="001B531E">
        <w:rPr>
          <w:rFonts w:cs="Intel Clear"/>
          <w:szCs w:val="18"/>
          <w:lang w:eastAsia="ja-JP"/>
        </w:rPr>
        <w:t>8</w:t>
      </w:r>
      <w:r w:rsidRPr="00E55508">
        <w:rPr>
          <w:rFonts w:cs="Intel Clear"/>
          <w:szCs w:val="18"/>
          <w:lang w:eastAsia="ja-JP"/>
        </w:rPr>
        <w:t>.0.</w:t>
      </w:r>
    </w:p>
    <w:p w:rsidRPr="00E55508" w:rsidR="0051493D" w:rsidP="0051493D" w:rsidRDefault="0051493D" w14:paraId="39310987" w14:textId="0FEB50B4">
      <w:pPr>
        <w:rPr>
          <w:rFonts w:cs="Intel Clear"/>
          <w:szCs w:val="18"/>
          <w:lang w:eastAsia="ja-JP"/>
        </w:rPr>
      </w:pPr>
      <w:r w:rsidRPr="00E55508">
        <w:rPr>
          <w:rFonts w:cs="Intel Clear"/>
          <w:szCs w:val="18"/>
          <w:lang w:eastAsia="ja-JP"/>
        </w:rPr>
        <w:t xml:space="preserve">The supported Microsoft </w:t>
      </w:r>
      <w:r w:rsidR="008D4D94">
        <w:rPr>
          <w:rFonts w:cs="Intel Clear"/>
          <w:szCs w:val="18"/>
          <w:lang w:eastAsia="ja-JP"/>
        </w:rPr>
        <w:t>o</w:t>
      </w:r>
      <w:r w:rsidRPr="00E55508">
        <w:rPr>
          <w:rFonts w:cs="Intel Clear"/>
          <w:szCs w:val="18"/>
          <w:lang w:eastAsia="ja-JP"/>
        </w:rPr>
        <w:t xml:space="preserve">perating </w:t>
      </w:r>
      <w:r w:rsidR="008D4D94">
        <w:rPr>
          <w:rFonts w:cs="Intel Clear"/>
          <w:szCs w:val="18"/>
          <w:lang w:eastAsia="ja-JP"/>
        </w:rPr>
        <w:t>s</w:t>
      </w:r>
      <w:r w:rsidRPr="00E55508">
        <w:rPr>
          <w:rFonts w:cs="Intel Clear"/>
          <w:szCs w:val="18"/>
          <w:lang w:eastAsia="ja-JP"/>
        </w:rPr>
        <w:t>ystems for this product include inbox drivers that support the Intel</w:t>
      </w:r>
      <w:r w:rsidRPr="00E55508">
        <w:rPr>
          <w:rFonts w:cs="Intel Clear"/>
          <w:szCs w:val="18"/>
          <w:vertAlign w:val="superscript"/>
          <w:lang w:eastAsia="ja-JP"/>
        </w:rPr>
        <w:t>®</w:t>
      </w:r>
      <w:r w:rsidRPr="00E55508">
        <w:rPr>
          <w:rFonts w:cs="Intel Clear"/>
          <w:szCs w:val="18"/>
          <w:lang w:eastAsia="ja-JP"/>
        </w:rPr>
        <w:t xml:space="preserve"> C620</w:t>
      </w:r>
      <w:r w:rsidRPr="00E55508" w:rsidR="00CA7F4A">
        <w:rPr>
          <w:rFonts w:cs="Intel Clear"/>
          <w:szCs w:val="18"/>
          <w:lang w:eastAsia="ja-JP"/>
        </w:rPr>
        <w:t>,</w:t>
      </w:r>
      <w:r w:rsidRPr="00E55508">
        <w:rPr>
          <w:rFonts w:cs="Intel Clear"/>
          <w:szCs w:val="18"/>
          <w:lang w:eastAsia="ja-JP"/>
        </w:rPr>
        <w:t xml:space="preserve"> C422 </w:t>
      </w:r>
      <w:r w:rsidRPr="00E55508" w:rsidR="00CA7F4A">
        <w:rPr>
          <w:rFonts w:cs="Intel Clear"/>
          <w:szCs w:val="18"/>
          <w:lang w:eastAsia="ja-JP"/>
        </w:rPr>
        <w:t>and C741</w:t>
      </w:r>
      <w:r w:rsidRPr="00E55508" w:rsidR="007473FD">
        <w:rPr>
          <w:rFonts w:cs="Intel Clear"/>
          <w:szCs w:val="18"/>
          <w:lang w:eastAsia="ja-JP"/>
        </w:rPr>
        <w:t xml:space="preserve"> </w:t>
      </w:r>
      <w:r w:rsidRPr="00E55508">
        <w:rPr>
          <w:rFonts w:cs="Intel Clear"/>
          <w:szCs w:val="18"/>
          <w:lang w:eastAsia="ja-JP"/>
        </w:rPr>
        <w:t>series chipset Platform Controller Hub (PCH) when configured for RAID mode. It is strongly recommended that the Intel</w:t>
      </w:r>
      <w:r w:rsidRPr="00E55508" w:rsidR="008D4D94">
        <w:rPr>
          <w:rFonts w:cs="Intel Clear"/>
          <w:szCs w:val="18"/>
          <w:vertAlign w:val="superscript"/>
          <w:lang w:eastAsia="ja-JP"/>
        </w:rPr>
        <w:t>®</w:t>
      </w:r>
      <w:r w:rsidRPr="00E55508">
        <w:rPr>
          <w:rFonts w:cs="Intel Clear"/>
          <w:szCs w:val="18"/>
          <w:lang w:eastAsia="ja-JP"/>
        </w:rPr>
        <w:t xml:space="preserve"> VROC (SATA RAID) F6 drivers included in this release </w:t>
      </w:r>
      <w:r w:rsidR="00343E30">
        <w:rPr>
          <w:rFonts w:cs="Intel Clear"/>
          <w:szCs w:val="18"/>
          <w:lang w:eastAsia="ja-JP"/>
        </w:rPr>
        <w:t>are</w:t>
      </w:r>
      <w:r w:rsidRPr="00E55508" w:rsidR="00343E30">
        <w:rPr>
          <w:rFonts w:cs="Intel Clear"/>
          <w:szCs w:val="18"/>
          <w:lang w:eastAsia="ja-JP"/>
        </w:rPr>
        <w:t xml:space="preserve"> </w:t>
      </w:r>
      <w:r w:rsidRPr="00E55508">
        <w:rPr>
          <w:rFonts w:cs="Intel Clear"/>
          <w:szCs w:val="18"/>
          <w:lang w:eastAsia="ja-JP"/>
        </w:rPr>
        <w:t xml:space="preserve">used instead of the available </w:t>
      </w:r>
      <w:r w:rsidR="008D4D94">
        <w:rPr>
          <w:rFonts w:cs="Intel Clear"/>
          <w:szCs w:val="18"/>
          <w:lang w:eastAsia="ja-JP"/>
        </w:rPr>
        <w:t xml:space="preserve">Microsoft </w:t>
      </w:r>
      <w:r w:rsidRPr="00E55508">
        <w:rPr>
          <w:rFonts w:cs="Intel Clear"/>
          <w:szCs w:val="18"/>
          <w:lang w:eastAsia="ja-JP"/>
        </w:rPr>
        <w:t>inbox driver. The provided inbox driver is intended only for those customers who may not have the Intel</w:t>
      </w:r>
      <w:r w:rsidRPr="00E55508" w:rsidR="008D4D94">
        <w:rPr>
          <w:rFonts w:cs="Intel Clear"/>
          <w:szCs w:val="18"/>
          <w:vertAlign w:val="superscript"/>
          <w:lang w:eastAsia="ja-JP"/>
        </w:rPr>
        <w:t>®</w:t>
      </w:r>
      <w:r w:rsidRPr="00E55508">
        <w:rPr>
          <w:rFonts w:cs="Intel Clear"/>
          <w:szCs w:val="18"/>
          <w:lang w:eastAsia="ja-JP"/>
        </w:rPr>
        <w:t xml:space="preserve"> VROC (SATA RAID) F6 drivers readily available and ONLY for installing to a single drive (NOT to a RAID volume). Once the OS is installed, it</w:t>
      </w:r>
      <w:r w:rsidR="00203205">
        <w:rPr>
          <w:rFonts w:cs="Intel Clear"/>
          <w:szCs w:val="18"/>
          <w:lang w:eastAsia="ja-JP"/>
        </w:rPr>
        <w:t xml:space="preserve"> is</w:t>
      </w:r>
      <w:r w:rsidRPr="00E55508">
        <w:rPr>
          <w:rFonts w:cs="Intel Clear"/>
          <w:szCs w:val="18"/>
          <w:lang w:eastAsia="ja-JP"/>
        </w:rPr>
        <w:t xml:space="preserve"> </w:t>
      </w:r>
      <w:r w:rsidRPr="00E55508" w:rsidR="00287CF0">
        <w:rPr>
          <w:rFonts w:cs="Intel Clear"/>
          <w:szCs w:val="18"/>
          <w:lang w:eastAsia="ja-JP"/>
        </w:rPr>
        <w:t xml:space="preserve">required for </w:t>
      </w:r>
      <w:r w:rsidR="008D4D94">
        <w:rPr>
          <w:rFonts w:cs="Intel Clear"/>
          <w:szCs w:val="18"/>
          <w:lang w:eastAsia="ja-JP"/>
        </w:rPr>
        <w:t>proper Intel</w:t>
      </w:r>
      <w:r w:rsidRPr="00E55508" w:rsidR="008D4D94">
        <w:rPr>
          <w:rFonts w:cs="Intel Clear"/>
          <w:szCs w:val="18"/>
          <w:vertAlign w:val="superscript"/>
          <w:lang w:eastAsia="ja-JP"/>
        </w:rPr>
        <w:t>®</w:t>
      </w:r>
      <w:r w:rsidR="008D4D94">
        <w:rPr>
          <w:rFonts w:cs="Intel Clear"/>
          <w:szCs w:val="18"/>
          <w:lang w:eastAsia="ja-JP"/>
        </w:rPr>
        <w:t xml:space="preserve"> </w:t>
      </w:r>
      <w:r w:rsidRPr="00E55508" w:rsidR="00287CF0">
        <w:rPr>
          <w:rFonts w:cs="Intel Clear"/>
          <w:szCs w:val="18"/>
          <w:lang w:eastAsia="ja-JP"/>
        </w:rPr>
        <w:t xml:space="preserve">VROC support </w:t>
      </w:r>
      <w:r w:rsidRPr="00E55508">
        <w:rPr>
          <w:rFonts w:cs="Intel Clear"/>
          <w:szCs w:val="18"/>
          <w:lang w:eastAsia="ja-JP"/>
        </w:rPr>
        <w:t>that the Intel</w:t>
      </w:r>
      <w:r w:rsidRPr="00E55508" w:rsidR="008D4D94">
        <w:rPr>
          <w:rFonts w:cs="Intel Clear"/>
          <w:szCs w:val="18"/>
          <w:vertAlign w:val="superscript"/>
          <w:lang w:eastAsia="ja-JP"/>
        </w:rPr>
        <w:t>®</w:t>
      </w:r>
      <w:r w:rsidRPr="00E55508">
        <w:rPr>
          <w:rFonts w:cs="Intel Clear"/>
          <w:szCs w:val="18"/>
          <w:lang w:eastAsia="ja-JP"/>
        </w:rPr>
        <w:t xml:space="preserve"> VROC </w:t>
      </w:r>
      <w:r w:rsidRPr="00E55508" w:rsidR="001B531E">
        <w:rPr>
          <w:rFonts w:cs="Intel Clear"/>
          <w:szCs w:val="18"/>
          <w:lang w:eastAsia="ja-JP"/>
        </w:rPr>
        <w:t>8</w:t>
      </w:r>
      <w:r w:rsidRPr="00E55508">
        <w:rPr>
          <w:rFonts w:cs="Intel Clear"/>
          <w:szCs w:val="18"/>
          <w:lang w:eastAsia="ja-JP"/>
        </w:rPr>
        <w:t xml:space="preserve">.0 installer package </w:t>
      </w:r>
      <w:r w:rsidR="00203205">
        <w:rPr>
          <w:rFonts w:cs="Intel Clear"/>
          <w:szCs w:val="18"/>
          <w:lang w:eastAsia="ja-JP"/>
        </w:rPr>
        <w:t>is</w:t>
      </w:r>
      <w:r w:rsidRPr="00E55508" w:rsidR="00203205">
        <w:rPr>
          <w:rFonts w:cs="Intel Clear"/>
          <w:szCs w:val="18"/>
          <w:lang w:eastAsia="ja-JP"/>
        </w:rPr>
        <w:t xml:space="preserve"> </w:t>
      </w:r>
      <w:r w:rsidRPr="00E55508">
        <w:rPr>
          <w:rFonts w:cs="Intel Clear"/>
          <w:szCs w:val="18"/>
          <w:lang w:eastAsia="ja-JP"/>
        </w:rPr>
        <w:t xml:space="preserve">installed immediately. At that point, it will be safe to migrate the SATA system disk into a RAID </w:t>
      </w:r>
      <w:r w:rsidR="00203205">
        <w:rPr>
          <w:rFonts w:cs="Intel Clear"/>
          <w:szCs w:val="18"/>
          <w:lang w:eastAsia="ja-JP"/>
        </w:rPr>
        <w:t>v</w:t>
      </w:r>
      <w:r w:rsidRPr="00E55508" w:rsidR="00203205">
        <w:rPr>
          <w:rFonts w:cs="Intel Clear"/>
          <w:szCs w:val="18"/>
          <w:lang w:eastAsia="ja-JP"/>
        </w:rPr>
        <w:t xml:space="preserve">olume </w:t>
      </w:r>
      <w:r w:rsidRPr="00E55508">
        <w:rPr>
          <w:rFonts w:cs="Intel Clear"/>
          <w:szCs w:val="18"/>
          <w:lang w:eastAsia="ja-JP"/>
        </w:rPr>
        <w:t>(using the Intel</w:t>
      </w:r>
      <w:r w:rsidRPr="00E55508" w:rsidR="008D4D94">
        <w:rPr>
          <w:rFonts w:cs="Intel Clear"/>
          <w:szCs w:val="18"/>
          <w:vertAlign w:val="superscript"/>
          <w:lang w:eastAsia="ja-JP"/>
        </w:rPr>
        <w:t>®</w:t>
      </w:r>
      <w:r w:rsidRPr="00E55508">
        <w:rPr>
          <w:rFonts w:cs="Intel Clear"/>
          <w:szCs w:val="18"/>
          <w:lang w:eastAsia="ja-JP"/>
        </w:rPr>
        <w:t xml:space="preserve"> VROC GUI).</w:t>
      </w:r>
    </w:p>
    <w:p w:rsidRPr="00E55508" w:rsidR="0051493D" w:rsidP="00D74AC7" w:rsidRDefault="0051493D" w14:paraId="29474398" w14:textId="479ACF2E">
      <w:pPr>
        <w:pStyle w:val="Heading2"/>
        <w:rPr>
          <w:rFonts w:cs="Intel Clear"/>
        </w:rPr>
      </w:pPr>
      <w:bookmarkStart w:name="_Toc4065754" w:id="265"/>
      <w:bookmarkStart w:name="_Toc33432963" w:id="266"/>
      <w:bookmarkStart w:name="_Toc169268805" w:id="267"/>
      <w:r w:rsidRPr="089C62EF">
        <w:rPr>
          <w:rFonts w:cs="Intel Clear"/>
        </w:rPr>
        <w:t>Intel</w:t>
      </w:r>
      <w:r w:rsidRPr="089C62EF" w:rsidR="008D4D94">
        <w:rPr>
          <w:rFonts w:cs="Intel Clear"/>
          <w:vertAlign w:val="superscript"/>
        </w:rPr>
        <w:t>®</w:t>
      </w:r>
      <w:r w:rsidRPr="089C62EF">
        <w:rPr>
          <w:rFonts w:cs="Intel Clear"/>
        </w:rPr>
        <w:t xml:space="preserve"> C620 and C422 </w:t>
      </w:r>
      <w:r w:rsidRPr="089C62EF" w:rsidR="008D4D94">
        <w:rPr>
          <w:rFonts w:cs="Intel Clear"/>
        </w:rPr>
        <w:t>S</w:t>
      </w:r>
      <w:r w:rsidRPr="089C62EF">
        <w:rPr>
          <w:rFonts w:cs="Intel Clear"/>
        </w:rPr>
        <w:t xml:space="preserve">eries </w:t>
      </w:r>
      <w:r w:rsidRPr="089C62EF" w:rsidR="008D4D94">
        <w:rPr>
          <w:rFonts w:cs="Intel Clear"/>
        </w:rPr>
        <w:t>C</w:t>
      </w:r>
      <w:r w:rsidRPr="089C62EF">
        <w:rPr>
          <w:rFonts w:cs="Intel Clear"/>
        </w:rPr>
        <w:t>hipset Port Limitations</w:t>
      </w:r>
      <w:bookmarkEnd w:id="265"/>
      <w:bookmarkEnd w:id="266"/>
      <w:bookmarkEnd w:id="267"/>
    </w:p>
    <w:p w:rsidR="0051493D" w:rsidP="0051493D" w:rsidRDefault="0051493D" w14:paraId="2DF8DB36" w14:textId="324073C5">
      <w:pPr>
        <w:rPr>
          <w:rFonts w:cs="Intel Clear"/>
          <w:szCs w:val="18"/>
        </w:rPr>
      </w:pPr>
      <w:r w:rsidRPr="00E55508">
        <w:rPr>
          <w:rFonts w:cs="Intel Clear"/>
          <w:szCs w:val="18"/>
        </w:rPr>
        <w:t>This limitation is in reference to platforms having a PCH that supports more than 6 SATA ports. The Intel</w:t>
      </w:r>
      <w:r w:rsidRPr="00E55508" w:rsidR="00B95D2D">
        <w:rPr>
          <w:rFonts w:cs="Intel Clear"/>
          <w:szCs w:val="18"/>
          <w:vertAlign w:val="superscript"/>
        </w:rPr>
        <w:t>®</w:t>
      </w:r>
      <w:r w:rsidRPr="00E55508">
        <w:rPr>
          <w:rFonts w:cs="Intel Clear"/>
          <w:szCs w:val="18"/>
        </w:rPr>
        <w:t xml:space="preserve"> C620 and C422 series chipset SATA controller supports 8 SATA ports. As referenced above, </w:t>
      </w:r>
      <w:r w:rsidR="006857D1">
        <w:rPr>
          <w:rFonts w:cs="Intel Clear"/>
          <w:szCs w:val="18"/>
        </w:rPr>
        <w:t>t</w:t>
      </w:r>
      <w:r w:rsidRPr="00E55508">
        <w:rPr>
          <w:rFonts w:cs="Intel Clear"/>
          <w:szCs w:val="18"/>
        </w:rPr>
        <w:t>he Microsoft Windows</w:t>
      </w:r>
      <w:r w:rsidR="00B95D2D">
        <w:rPr>
          <w:rFonts w:cs="Intel Clear"/>
          <w:szCs w:val="18"/>
        </w:rPr>
        <w:t>*</w:t>
      </w:r>
      <w:r w:rsidRPr="00E55508">
        <w:rPr>
          <w:rFonts w:cs="Intel Clear"/>
          <w:szCs w:val="18"/>
        </w:rPr>
        <w:t xml:space="preserve"> </w:t>
      </w:r>
      <w:r w:rsidR="00B95D2D">
        <w:rPr>
          <w:rFonts w:cs="Intel Clear"/>
          <w:szCs w:val="18"/>
        </w:rPr>
        <w:t>o</w:t>
      </w:r>
      <w:r w:rsidRPr="00E55508" w:rsidR="00B95D2D">
        <w:rPr>
          <w:rFonts w:cs="Intel Clear"/>
          <w:szCs w:val="18"/>
        </w:rPr>
        <w:t xml:space="preserve">perating </w:t>
      </w:r>
      <w:r w:rsidR="00B95D2D">
        <w:rPr>
          <w:rFonts w:cs="Intel Clear"/>
          <w:szCs w:val="18"/>
        </w:rPr>
        <w:t>s</w:t>
      </w:r>
      <w:r w:rsidRPr="00E55508">
        <w:rPr>
          <w:rFonts w:cs="Intel Clear"/>
          <w:szCs w:val="18"/>
        </w:rPr>
        <w:t xml:space="preserve">ystems that contain the inbox drivers for the </w:t>
      </w:r>
      <w:r w:rsidRPr="00E55508">
        <w:rPr>
          <w:rFonts w:cs="Intel Clear"/>
          <w:szCs w:val="18"/>
          <w:lang w:eastAsia="ja-JP"/>
        </w:rPr>
        <w:t>Intel</w:t>
      </w:r>
      <w:r w:rsidRPr="00E55508">
        <w:rPr>
          <w:rFonts w:cs="Intel Clear"/>
          <w:szCs w:val="18"/>
          <w:vertAlign w:val="superscript"/>
          <w:lang w:eastAsia="ja-JP"/>
        </w:rPr>
        <w:t>®</w:t>
      </w:r>
      <w:r w:rsidRPr="00E55508">
        <w:rPr>
          <w:rFonts w:cs="Intel Clear"/>
          <w:szCs w:val="18"/>
          <w:lang w:eastAsia="ja-JP"/>
        </w:rPr>
        <w:t xml:space="preserve"> C620 and C422 series chipset Platform Controller Hub (PCH) when configured for RAID mode, only support 6 ports. Drives on ports 7 and/or 8 are not enumerated.</w:t>
      </w:r>
      <w:r w:rsidRPr="00E55508">
        <w:rPr>
          <w:rFonts w:cs="Intel Clear"/>
          <w:szCs w:val="18"/>
        </w:rPr>
        <w:t xml:space="preserve"> For this reason, Intel recommends not using these 2 ports as part of the Windows* OS boot installation (as a pass-thru drive or as part of a RAID volume). However, if you do need to use these ports as part of your Windows* boot volume, the steps below can be used as a workaround.</w:t>
      </w:r>
    </w:p>
    <w:p w:rsidR="0051493D" w:rsidP="00E55508" w:rsidRDefault="006857D1" w14:paraId="3EFE7AE9" w14:textId="41E427BC">
      <w:pPr>
        <w:pStyle w:val="Note"/>
        <w:suppressAutoHyphens/>
        <w:spacing w:line="240" w:lineRule="auto"/>
        <w:ind w:left="0" w:hanging="720"/>
        <w:rPr>
          <w:rFonts w:cs="Intel Clear"/>
          <w:szCs w:val="18"/>
        </w:rPr>
      </w:pPr>
      <w:r>
        <w:rPr>
          <w:rFonts w:cs="Intel Clear"/>
          <w:szCs w:val="18"/>
        </w:rPr>
        <w:t>Y</w:t>
      </w:r>
      <w:r w:rsidRPr="00E55508" w:rsidR="0051493D">
        <w:rPr>
          <w:rFonts w:cs="Intel Clear"/>
          <w:szCs w:val="18"/>
        </w:rPr>
        <w:t>ou will need a USB drive with the Intel</w:t>
      </w:r>
      <w:r w:rsidRPr="00C17E68" w:rsidR="00B95D2D">
        <w:rPr>
          <w:rFonts w:cs="Intel Clear"/>
          <w:szCs w:val="18"/>
          <w:vertAlign w:val="superscript"/>
        </w:rPr>
        <w:t>®</w:t>
      </w:r>
      <w:r w:rsidRPr="00E55508" w:rsidR="0051493D">
        <w:rPr>
          <w:rFonts w:cs="Intel Clear"/>
          <w:szCs w:val="18"/>
        </w:rPr>
        <w:t xml:space="preserve"> VROC IntelVROCCLI.exe utility.</w:t>
      </w:r>
    </w:p>
    <w:p w:rsidRPr="00E55508" w:rsidR="0051493D" w:rsidP="00E55508" w:rsidRDefault="00DF3305" w14:paraId="43BE23BF" w14:textId="68D52E10">
      <w:pPr>
        <w:pStyle w:val="Note"/>
        <w:numPr>
          <w:ilvl w:val="0"/>
          <w:numId w:val="0"/>
        </w:numPr>
        <w:spacing w:before="200"/>
        <w:ind w:left="720" w:hanging="720"/>
        <w:rPr>
          <w:rFonts w:cs="Intel Clear"/>
          <w:b/>
          <w:iCs/>
          <w:szCs w:val="18"/>
        </w:rPr>
      </w:pPr>
      <w:r w:rsidRPr="00D2722F">
        <w:t xml:space="preserve">Step 1: </w:t>
      </w:r>
      <w:r w:rsidRPr="00E55508" w:rsidR="0051493D">
        <w:rPr>
          <w:rFonts w:cs="Intel Clear"/>
          <w:szCs w:val="18"/>
        </w:rPr>
        <w:t xml:space="preserve">After you have created the desired RAID volume that includes ports 7 and/or 8 (which you intend to use as your Windows* boot volume) in the PreOS environment, begin the Windows* installation process. </w:t>
      </w:r>
      <w:r w:rsidRPr="00E55508" w:rsidR="0051493D">
        <w:rPr>
          <w:rFonts w:cs="Intel Clear"/>
          <w:b/>
          <w:iCs/>
          <w:szCs w:val="18"/>
        </w:rPr>
        <w:t>Make note of the RAID volume name.</w:t>
      </w:r>
    </w:p>
    <w:p w:rsidRPr="00E55508" w:rsidR="0051493D" w:rsidP="00E55508" w:rsidRDefault="00885E60" w14:paraId="706E2DD3" w14:textId="555502B0">
      <w:pPr>
        <w:spacing w:line="220" w:lineRule="exact"/>
        <w:ind w:left="720" w:hanging="720"/>
        <w:rPr>
          <w:rFonts w:cs="Intel Clear"/>
          <w:szCs w:val="18"/>
        </w:rPr>
      </w:pPr>
      <w:r w:rsidRPr="00D2722F">
        <w:t xml:space="preserve">Step </w:t>
      </w:r>
      <w:r>
        <w:t>2</w:t>
      </w:r>
      <w:r w:rsidRPr="00D2722F">
        <w:t xml:space="preserve">: </w:t>
      </w:r>
      <w:r w:rsidRPr="00E55508" w:rsidR="0051493D">
        <w:rPr>
          <w:rFonts w:cs="Intel Clear"/>
          <w:szCs w:val="18"/>
        </w:rPr>
        <w:t xml:space="preserve">Navigate to the Windows* disk selection window. At this point, select the </w:t>
      </w:r>
      <w:r w:rsidRPr="00E55508" w:rsidR="0051493D">
        <w:rPr>
          <w:rFonts w:cs="Intel Clear"/>
          <w:i/>
          <w:iCs/>
          <w:szCs w:val="18"/>
        </w:rPr>
        <w:t xml:space="preserve">Load Driver </w:t>
      </w:r>
      <w:r w:rsidRPr="00E55508" w:rsidR="0051493D">
        <w:rPr>
          <w:rFonts w:cs="Intel Clear"/>
          <w:szCs w:val="18"/>
        </w:rPr>
        <w:t>button and install the Intel</w:t>
      </w:r>
      <w:r w:rsidRPr="00C17E68" w:rsidR="00034F49">
        <w:rPr>
          <w:rFonts w:cs="Intel Clear"/>
          <w:szCs w:val="18"/>
          <w:vertAlign w:val="superscript"/>
        </w:rPr>
        <w:t>®</w:t>
      </w:r>
      <w:r w:rsidRPr="00E55508" w:rsidR="0051493D">
        <w:rPr>
          <w:rFonts w:cs="Intel Clear"/>
          <w:szCs w:val="18"/>
        </w:rPr>
        <w:t xml:space="preserve"> VROC F6 driver (included in this package). </w:t>
      </w:r>
    </w:p>
    <w:p w:rsidRPr="00E55508" w:rsidR="0051493D" w:rsidP="00E55508" w:rsidRDefault="00885E60" w14:paraId="4DE0F6E1" w14:textId="395502D6">
      <w:pPr>
        <w:spacing w:line="220" w:lineRule="exact"/>
        <w:ind w:left="720" w:hanging="720"/>
        <w:rPr>
          <w:rFonts w:cs="Intel Clear"/>
          <w:szCs w:val="18"/>
        </w:rPr>
      </w:pPr>
      <w:r w:rsidRPr="00D2722F">
        <w:t xml:space="preserve">Step </w:t>
      </w:r>
      <w:r>
        <w:t>3</w:t>
      </w:r>
      <w:r w:rsidRPr="00D2722F">
        <w:t xml:space="preserve">: </w:t>
      </w:r>
      <w:r w:rsidRPr="00E55508" w:rsidR="0051493D">
        <w:rPr>
          <w:rFonts w:cs="Intel Clear"/>
          <w:szCs w:val="18"/>
        </w:rPr>
        <w:t>Attempt to continue installing the Windows</w:t>
      </w:r>
      <w:r w:rsidR="00034F49">
        <w:rPr>
          <w:rFonts w:cs="Intel Clear"/>
          <w:szCs w:val="18"/>
        </w:rPr>
        <w:t>*</w:t>
      </w:r>
      <w:r w:rsidRPr="00E55508" w:rsidR="0051493D">
        <w:rPr>
          <w:rFonts w:cs="Intel Clear"/>
          <w:szCs w:val="18"/>
        </w:rPr>
        <w:t xml:space="preserve"> OS onto the RAID volume. If the installation process does not continue, this error has been encountered.</w:t>
      </w:r>
    </w:p>
    <w:p w:rsidRPr="00E55508" w:rsidR="0051493D" w:rsidP="00E55508" w:rsidRDefault="00885E60" w14:paraId="4A6C0010" w14:textId="0D5AB0F9">
      <w:pPr>
        <w:spacing w:line="220" w:lineRule="exact"/>
        <w:ind w:left="720" w:hanging="720"/>
        <w:rPr>
          <w:rFonts w:cs="Intel Clear"/>
          <w:szCs w:val="18"/>
        </w:rPr>
      </w:pPr>
      <w:r w:rsidRPr="00D2722F">
        <w:t xml:space="preserve">Step </w:t>
      </w:r>
      <w:r>
        <w:t>4</w:t>
      </w:r>
      <w:r w:rsidRPr="00D2722F">
        <w:t xml:space="preserve">: </w:t>
      </w:r>
      <w:r w:rsidRPr="00E55508" w:rsidR="0051493D">
        <w:rPr>
          <w:rFonts w:cs="Intel Clear"/>
          <w:szCs w:val="18"/>
        </w:rPr>
        <w:t xml:space="preserve">Press </w:t>
      </w:r>
      <w:r w:rsidR="00034F49">
        <w:rPr>
          <w:rFonts w:cs="Intel Clear"/>
          <w:szCs w:val="18"/>
        </w:rPr>
        <w:t>F</w:t>
      </w:r>
      <w:r w:rsidRPr="00E55508" w:rsidR="0051493D">
        <w:rPr>
          <w:rFonts w:cs="Intel Clear"/>
          <w:szCs w:val="18"/>
        </w:rPr>
        <w:t>10 to invoke a CMD window.</w:t>
      </w:r>
    </w:p>
    <w:p w:rsidRPr="00E55508" w:rsidR="0051493D" w:rsidP="00E55508" w:rsidRDefault="00885E60" w14:paraId="2C4B35FD" w14:textId="2B396F3F">
      <w:pPr>
        <w:spacing w:line="220" w:lineRule="exact"/>
        <w:ind w:left="720" w:hanging="720"/>
        <w:rPr>
          <w:rFonts w:cs="Intel Clear"/>
          <w:szCs w:val="18"/>
        </w:rPr>
      </w:pPr>
      <w:r w:rsidRPr="00D2722F">
        <w:t xml:space="preserve">Step </w:t>
      </w:r>
      <w:r>
        <w:t>5</w:t>
      </w:r>
      <w:r w:rsidRPr="00D2722F">
        <w:t xml:space="preserve">: </w:t>
      </w:r>
      <w:r w:rsidRPr="00E55508" w:rsidR="0051493D">
        <w:rPr>
          <w:rFonts w:cs="Intel Clear"/>
          <w:szCs w:val="18"/>
        </w:rPr>
        <w:t>If you have not already done so, insert the USB drive into the system.  Navigate to your USB drive with the R</w:t>
      </w:r>
      <w:r w:rsidR="004544C8">
        <w:rPr>
          <w:rFonts w:cs="Intel Clear"/>
          <w:szCs w:val="18"/>
        </w:rPr>
        <w:t>ST</w:t>
      </w:r>
      <w:r w:rsidRPr="00E55508" w:rsidR="0051493D">
        <w:rPr>
          <w:rFonts w:cs="Intel Clear"/>
          <w:szCs w:val="18"/>
        </w:rPr>
        <w:t>CLI.exe utility.</w:t>
      </w:r>
    </w:p>
    <w:p w:rsidRPr="00E55508" w:rsidR="0051493D" w:rsidP="00E55508" w:rsidRDefault="00885E60" w14:paraId="5C62EC05" w14:textId="39595D9A">
      <w:pPr>
        <w:spacing w:line="220" w:lineRule="exact"/>
        <w:ind w:left="720" w:hanging="720"/>
        <w:rPr>
          <w:rFonts w:cs="Intel Clear"/>
          <w:szCs w:val="18"/>
        </w:rPr>
      </w:pPr>
      <w:r w:rsidRPr="00D2722F">
        <w:t xml:space="preserve">Step </w:t>
      </w:r>
      <w:r>
        <w:t>6</w:t>
      </w:r>
      <w:r w:rsidRPr="00D2722F">
        <w:t xml:space="preserve">: </w:t>
      </w:r>
      <w:r w:rsidRPr="00E55508" w:rsidR="0051493D">
        <w:rPr>
          <w:rFonts w:cs="Intel Clear"/>
          <w:szCs w:val="18"/>
        </w:rPr>
        <w:t xml:space="preserve">Run command: </w:t>
      </w:r>
      <w:r w:rsidRPr="00E55508" w:rsidR="0051493D">
        <w:rPr>
          <w:rFonts w:ascii="Consolas" w:hAnsi="Consolas" w:cs="Intel Clear"/>
          <w:b/>
          <w:bCs/>
          <w:szCs w:val="18"/>
        </w:rPr>
        <w:t>IntelVROCCLI.exe --manage --normal-volume &lt;volumeName&gt;</w:t>
      </w:r>
    </w:p>
    <w:p w:rsidRPr="00E55508" w:rsidR="0051493D" w:rsidP="00E55508" w:rsidRDefault="00885E60" w14:paraId="5A057619" w14:textId="7D2336E4">
      <w:pPr>
        <w:spacing w:line="220" w:lineRule="exact"/>
        <w:ind w:left="720" w:hanging="720"/>
        <w:rPr>
          <w:rFonts w:cs="Intel Clear"/>
          <w:szCs w:val="18"/>
        </w:rPr>
      </w:pPr>
      <w:r w:rsidRPr="00D2722F">
        <w:t xml:space="preserve">Step </w:t>
      </w:r>
      <w:r>
        <w:t>7</w:t>
      </w:r>
      <w:r w:rsidRPr="00D2722F">
        <w:t xml:space="preserve">: </w:t>
      </w:r>
      <w:r w:rsidRPr="00E55508" w:rsidR="0051493D">
        <w:rPr>
          <w:rFonts w:cs="Intel Clear"/>
          <w:szCs w:val="18"/>
        </w:rPr>
        <w:t>This will reset the volume to a normal state.</w:t>
      </w:r>
    </w:p>
    <w:p w:rsidRPr="00E55508" w:rsidR="0051493D" w:rsidP="00E55508" w:rsidRDefault="00885E60" w14:paraId="1E9087B5" w14:textId="455AED7C">
      <w:pPr>
        <w:spacing w:line="220" w:lineRule="exact"/>
        <w:ind w:left="720" w:hanging="720"/>
        <w:rPr>
          <w:rFonts w:cs="Intel Clear"/>
          <w:szCs w:val="18"/>
        </w:rPr>
      </w:pPr>
      <w:r w:rsidRPr="00D2722F">
        <w:t xml:space="preserve">Step </w:t>
      </w:r>
      <w:r>
        <w:t>8</w:t>
      </w:r>
      <w:r w:rsidRPr="00D2722F">
        <w:t xml:space="preserve">: </w:t>
      </w:r>
      <w:r w:rsidRPr="00E55508" w:rsidR="0051493D">
        <w:rPr>
          <w:rFonts w:cs="Intel Clear"/>
          <w:szCs w:val="18"/>
        </w:rPr>
        <w:t>Close the CMD window.</w:t>
      </w:r>
    </w:p>
    <w:p w:rsidRPr="00E55508" w:rsidR="0051493D" w:rsidP="00E55508" w:rsidRDefault="00885E60" w14:paraId="29B2F070" w14:textId="556D7E68">
      <w:pPr>
        <w:spacing w:line="220" w:lineRule="exact"/>
        <w:ind w:left="720" w:hanging="720"/>
        <w:rPr>
          <w:rFonts w:cs="Intel Clear"/>
          <w:szCs w:val="18"/>
        </w:rPr>
      </w:pPr>
      <w:r w:rsidRPr="00D2722F">
        <w:t xml:space="preserve">Step </w:t>
      </w:r>
      <w:r>
        <w:t>9</w:t>
      </w:r>
      <w:r w:rsidRPr="00D2722F">
        <w:t xml:space="preserve">: </w:t>
      </w:r>
      <w:r w:rsidRPr="00E55508" w:rsidR="0051493D">
        <w:rPr>
          <w:rFonts w:cs="Intel Clear"/>
          <w:szCs w:val="18"/>
        </w:rPr>
        <w:t>In the Windows* disk selection window, reload the Intel</w:t>
      </w:r>
      <w:r w:rsidRPr="00C17E68" w:rsidR="004544C8">
        <w:rPr>
          <w:rFonts w:cs="Intel Clear"/>
          <w:szCs w:val="18"/>
          <w:vertAlign w:val="superscript"/>
        </w:rPr>
        <w:t>®</w:t>
      </w:r>
      <w:r w:rsidRPr="00E55508" w:rsidR="0051493D">
        <w:rPr>
          <w:rFonts w:cs="Intel Clear"/>
          <w:szCs w:val="18"/>
        </w:rPr>
        <w:t xml:space="preserve"> VROC </w:t>
      </w:r>
      <w:r w:rsidR="004544C8">
        <w:rPr>
          <w:rFonts w:cs="Intel Clear"/>
          <w:szCs w:val="18"/>
        </w:rPr>
        <w:t>F</w:t>
      </w:r>
      <w:r w:rsidRPr="00E55508" w:rsidR="0051493D">
        <w:rPr>
          <w:rFonts w:cs="Intel Clear"/>
          <w:szCs w:val="18"/>
        </w:rPr>
        <w:t>6 driver.</w:t>
      </w:r>
    </w:p>
    <w:p w:rsidRPr="00E55508" w:rsidR="0051493D" w:rsidP="00E55508" w:rsidRDefault="00885E60" w14:paraId="50BECFAE" w14:textId="608849C1">
      <w:pPr>
        <w:spacing w:line="220" w:lineRule="exact"/>
        <w:ind w:left="720" w:hanging="720"/>
        <w:rPr>
          <w:rFonts w:cs="Intel Clear"/>
          <w:szCs w:val="18"/>
        </w:rPr>
      </w:pPr>
      <w:r w:rsidRPr="00D2722F">
        <w:t>Step 1</w:t>
      </w:r>
      <w:r>
        <w:t>0</w:t>
      </w:r>
      <w:r w:rsidRPr="00D2722F">
        <w:t xml:space="preserve">: </w:t>
      </w:r>
      <w:r w:rsidRPr="00E55508" w:rsidR="0051493D">
        <w:rPr>
          <w:rFonts w:cs="Intel Clear"/>
          <w:szCs w:val="18"/>
        </w:rPr>
        <w:t xml:space="preserve">Once completed, Windows* should allow </w:t>
      </w:r>
      <w:r w:rsidR="004544C8">
        <w:rPr>
          <w:rFonts w:cs="Intel Clear"/>
          <w:szCs w:val="18"/>
        </w:rPr>
        <w:t xml:space="preserve">the </w:t>
      </w:r>
      <w:r w:rsidRPr="00E55508" w:rsidR="0051493D">
        <w:rPr>
          <w:rFonts w:cs="Intel Clear"/>
          <w:szCs w:val="18"/>
        </w:rPr>
        <w:t>installation on the RAID volume.</w:t>
      </w:r>
    </w:p>
    <w:p w:rsidRPr="00E55508" w:rsidR="0051493D" w:rsidP="00D74AC7" w:rsidRDefault="0051493D" w14:paraId="43321BA1" w14:textId="368EDED7">
      <w:pPr>
        <w:pStyle w:val="Heading2"/>
        <w:rPr>
          <w:rFonts w:cs="Intel Clear"/>
        </w:rPr>
      </w:pPr>
      <w:bookmarkStart w:name="_Toc4065755" w:id="268"/>
      <w:bookmarkStart w:name="_Toc33432964" w:id="269"/>
      <w:bookmarkStart w:name="_Toc169268806" w:id="270"/>
      <w:r w:rsidRPr="089C62EF">
        <w:rPr>
          <w:rFonts w:cs="Intel Clear"/>
        </w:rPr>
        <w:t>Intel</w:t>
      </w:r>
      <w:r w:rsidRPr="089C62EF" w:rsidR="004544C8">
        <w:rPr>
          <w:rFonts w:cs="Intel Clear"/>
          <w:vertAlign w:val="superscript"/>
        </w:rPr>
        <w:t>®</w:t>
      </w:r>
      <w:r w:rsidRPr="089C62EF">
        <w:rPr>
          <w:rFonts w:cs="Intel Clear"/>
        </w:rPr>
        <w:t xml:space="preserve"> VROC Key Removal/Upgrade Limitation</w:t>
      </w:r>
      <w:bookmarkEnd w:id="268"/>
      <w:bookmarkEnd w:id="269"/>
      <w:bookmarkEnd w:id="270"/>
    </w:p>
    <w:p w:rsidRPr="00E55508" w:rsidR="0051493D" w:rsidP="0051493D" w:rsidRDefault="0051493D" w14:paraId="745ACC06" w14:textId="41CD46C5">
      <w:pPr>
        <w:rPr>
          <w:rFonts w:cs="Intel Clear"/>
          <w:szCs w:val="18"/>
        </w:rPr>
      </w:pPr>
      <w:r w:rsidRPr="00E55508">
        <w:rPr>
          <w:rFonts w:cs="Intel Clear"/>
          <w:szCs w:val="18"/>
        </w:rPr>
        <w:t>With Microsoft Windows* 10</w:t>
      </w:r>
      <w:r w:rsidR="00050822">
        <w:rPr>
          <w:rFonts w:cs="Intel Clear"/>
          <w:szCs w:val="18"/>
        </w:rPr>
        <w:t xml:space="preserve"> and Windows* 11</w:t>
      </w:r>
      <w:r w:rsidRPr="00E55508">
        <w:rPr>
          <w:rFonts w:cs="Intel Clear"/>
          <w:szCs w:val="18"/>
        </w:rPr>
        <w:t xml:space="preserve">, </w:t>
      </w:r>
      <w:r w:rsidRPr="00E55508">
        <w:rPr>
          <w:rFonts w:cs="Intel Clear"/>
          <w:i/>
          <w:iCs/>
          <w:szCs w:val="18"/>
        </w:rPr>
        <w:t>Fast Startup</w:t>
      </w:r>
      <w:r w:rsidRPr="00E55508">
        <w:rPr>
          <w:rFonts w:cs="Intel Clear"/>
          <w:szCs w:val="18"/>
        </w:rPr>
        <w:t xml:space="preserve"> is enabled by default. Disable </w:t>
      </w:r>
      <w:r w:rsidRPr="00E55508">
        <w:rPr>
          <w:rFonts w:cs="Intel Clear"/>
          <w:i/>
          <w:iCs/>
          <w:szCs w:val="18"/>
        </w:rPr>
        <w:t>Fast Startup</w:t>
      </w:r>
      <w:r w:rsidRPr="00E55508">
        <w:rPr>
          <w:rFonts w:cs="Intel Clear"/>
          <w:szCs w:val="18"/>
        </w:rPr>
        <w:t xml:space="preserve"> prior to removing/upgrading the Intel</w:t>
      </w:r>
      <w:r w:rsidRPr="00C17E68" w:rsidR="00913393">
        <w:rPr>
          <w:rFonts w:cs="Intel Clear"/>
          <w:szCs w:val="18"/>
          <w:vertAlign w:val="superscript"/>
        </w:rPr>
        <w:t>®</w:t>
      </w:r>
      <w:r w:rsidRPr="00E55508">
        <w:rPr>
          <w:rFonts w:cs="Intel Clear"/>
          <w:szCs w:val="18"/>
        </w:rPr>
        <w:t xml:space="preserve"> VROC </w:t>
      </w:r>
      <w:r w:rsidR="00913393">
        <w:rPr>
          <w:rFonts w:cs="Intel Clear"/>
          <w:szCs w:val="18"/>
        </w:rPr>
        <w:t>hardware</w:t>
      </w:r>
      <w:r w:rsidRPr="00E55508" w:rsidR="00913393">
        <w:rPr>
          <w:rFonts w:cs="Intel Clear"/>
          <w:szCs w:val="18"/>
        </w:rPr>
        <w:t xml:space="preserve"> </w:t>
      </w:r>
      <w:r w:rsidRPr="00E55508">
        <w:rPr>
          <w:rFonts w:cs="Intel Clear"/>
          <w:szCs w:val="18"/>
        </w:rPr>
        <w:t>key</w:t>
      </w:r>
      <w:r w:rsidR="006857D1">
        <w:rPr>
          <w:rFonts w:cs="Intel Clear"/>
          <w:szCs w:val="18"/>
        </w:rPr>
        <w:t>,</w:t>
      </w:r>
      <w:r w:rsidRPr="00E55508">
        <w:rPr>
          <w:rFonts w:cs="Intel Clear"/>
          <w:szCs w:val="18"/>
        </w:rPr>
        <w:t xml:space="preserve"> </w:t>
      </w:r>
      <w:r w:rsidR="006857D1">
        <w:rPr>
          <w:rFonts w:cs="Intel Clear"/>
          <w:szCs w:val="18"/>
        </w:rPr>
        <w:t>or alternatively</w:t>
      </w:r>
      <w:r w:rsidRPr="00E55508">
        <w:rPr>
          <w:rFonts w:cs="Intel Clear"/>
          <w:szCs w:val="18"/>
        </w:rPr>
        <w:t>, perform a complete reboot when removing/inserting a</w:t>
      </w:r>
      <w:r w:rsidRPr="00913393" w:rsidR="00913393">
        <w:rPr>
          <w:rFonts w:cs="Intel Clear"/>
          <w:szCs w:val="18"/>
        </w:rPr>
        <w:t xml:space="preserve"> </w:t>
      </w:r>
      <w:r w:rsidRPr="00C17E68" w:rsidR="00913393">
        <w:rPr>
          <w:rFonts w:cs="Intel Clear"/>
          <w:szCs w:val="18"/>
        </w:rPr>
        <w:t>Intel</w:t>
      </w:r>
      <w:r w:rsidRPr="00C17E68" w:rsidR="00913393">
        <w:rPr>
          <w:rFonts w:cs="Intel Clear"/>
          <w:szCs w:val="18"/>
          <w:vertAlign w:val="superscript"/>
        </w:rPr>
        <w:t>®</w:t>
      </w:r>
      <w:r w:rsidRPr="00C17E68" w:rsidR="00913393">
        <w:rPr>
          <w:rFonts w:cs="Intel Clear"/>
          <w:szCs w:val="18"/>
        </w:rPr>
        <w:t xml:space="preserve"> VROC</w:t>
      </w:r>
      <w:r w:rsidRPr="00E55508">
        <w:rPr>
          <w:rFonts w:cs="Intel Clear"/>
          <w:szCs w:val="18"/>
        </w:rPr>
        <w:t xml:space="preserve"> </w:t>
      </w:r>
      <w:r w:rsidR="00913393">
        <w:rPr>
          <w:rFonts w:cs="Intel Clear"/>
          <w:szCs w:val="18"/>
        </w:rPr>
        <w:t>hardware</w:t>
      </w:r>
      <w:r w:rsidRPr="00E55508" w:rsidR="00913393">
        <w:rPr>
          <w:rFonts w:cs="Intel Clear"/>
          <w:szCs w:val="18"/>
        </w:rPr>
        <w:t xml:space="preserve"> </w:t>
      </w:r>
      <w:r w:rsidRPr="00E55508">
        <w:rPr>
          <w:rFonts w:cs="Intel Clear"/>
          <w:szCs w:val="18"/>
        </w:rPr>
        <w:t xml:space="preserve">key when </w:t>
      </w:r>
      <w:r w:rsidRPr="00E55508">
        <w:rPr>
          <w:rFonts w:cs="Intel Clear"/>
          <w:i/>
          <w:iCs/>
          <w:szCs w:val="18"/>
        </w:rPr>
        <w:t>Fast Startup</w:t>
      </w:r>
      <w:r w:rsidRPr="00E55508">
        <w:rPr>
          <w:rFonts w:cs="Intel Clear"/>
          <w:szCs w:val="18"/>
        </w:rPr>
        <w:t xml:space="preserve"> is enabled.</w:t>
      </w:r>
    </w:p>
    <w:p w:rsidRPr="00E55508" w:rsidR="0051493D" w:rsidP="00D74AC7" w:rsidRDefault="0051493D" w14:paraId="5A51E888" w14:textId="29AE2625">
      <w:pPr>
        <w:pStyle w:val="Heading2"/>
        <w:rPr>
          <w:rFonts w:cs="Intel Clear"/>
        </w:rPr>
      </w:pPr>
      <w:bookmarkStart w:name="_Toc4065756" w:id="271"/>
      <w:bookmarkStart w:name="_Toc33432965" w:id="272"/>
      <w:bookmarkStart w:name="_Toc169268807" w:id="273"/>
      <w:bookmarkStart w:name="_Toc4065757" w:id="274"/>
      <w:r w:rsidRPr="089C62EF">
        <w:rPr>
          <w:rFonts w:cs="Intel Clear"/>
        </w:rPr>
        <w:t>NVMe Port Assignment by Intel</w:t>
      </w:r>
      <w:r w:rsidRPr="089C62EF" w:rsidR="00913393">
        <w:rPr>
          <w:rFonts w:cs="Intel Clear"/>
          <w:vertAlign w:val="superscript"/>
        </w:rPr>
        <w:t>®</w:t>
      </w:r>
      <w:r w:rsidRPr="089C62EF">
        <w:rPr>
          <w:rFonts w:cs="Intel Clear"/>
        </w:rPr>
        <w:t xml:space="preserve"> VROC</w:t>
      </w:r>
      <w:bookmarkEnd w:id="271"/>
      <w:bookmarkEnd w:id="272"/>
      <w:bookmarkEnd w:id="273"/>
    </w:p>
    <w:p w:rsidRPr="00E55508" w:rsidR="0051493D" w:rsidP="0051493D" w:rsidRDefault="0051493D" w14:paraId="1352880B" w14:textId="46A686D8">
      <w:pPr>
        <w:rPr>
          <w:rFonts w:cs="Intel Clear"/>
          <w:szCs w:val="18"/>
        </w:rPr>
      </w:pPr>
      <w:r w:rsidRPr="00E55508">
        <w:rPr>
          <w:rFonts w:cs="Intel Clear"/>
          <w:szCs w:val="18"/>
        </w:rPr>
        <w:t>In Windows</w:t>
      </w:r>
      <w:r w:rsidR="00913393">
        <w:rPr>
          <w:rFonts w:cs="Intel Clear"/>
          <w:szCs w:val="18"/>
        </w:rPr>
        <w:t>*</w:t>
      </w:r>
      <w:r w:rsidRPr="00E55508">
        <w:rPr>
          <w:rFonts w:cs="Intel Clear"/>
          <w:szCs w:val="18"/>
        </w:rPr>
        <w:t xml:space="preserve"> and UEFI, the port number shown in the Intel</w:t>
      </w:r>
      <w:r w:rsidRPr="00E55508" w:rsidR="00301F27">
        <w:rPr>
          <w:rFonts w:cs="Intel Clear"/>
          <w:szCs w:val="18"/>
          <w:vertAlign w:val="superscript"/>
        </w:rPr>
        <w:t>®</w:t>
      </w:r>
      <w:r w:rsidRPr="00E55508">
        <w:rPr>
          <w:rFonts w:cs="Intel Clear"/>
          <w:szCs w:val="18"/>
        </w:rPr>
        <w:t xml:space="preserve"> VROC interfaces depends on </w:t>
      </w:r>
      <w:r w:rsidR="006857D1">
        <w:rPr>
          <w:rFonts w:cs="Intel Clear"/>
          <w:szCs w:val="18"/>
        </w:rPr>
        <w:t xml:space="preserve">the </w:t>
      </w:r>
      <w:r w:rsidRPr="00E55508">
        <w:rPr>
          <w:rFonts w:cs="Intel Clear"/>
          <w:szCs w:val="18"/>
        </w:rPr>
        <w:t>disk enumeration order by the Intel</w:t>
      </w:r>
      <w:r w:rsidRPr="00C17E68" w:rsidR="00301F27">
        <w:rPr>
          <w:rFonts w:cs="Intel Clear"/>
          <w:szCs w:val="18"/>
          <w:vertAlign w:val="superscript"/>
        </w:rPr>
        <w:t>®</w:t>
      </w:r>
      <w:r w:rsidRPr="00E55508">
        <w:rPr>
          <w:rFonts w:cs="Intel Clear"/>
          <w:szCs w:val="18"/>
        </w:rPr>
        <w:t xml:space="preserve"> VMD-enabled NVMe driver, which can be different on each platform. The port numbers shown does not reflect the physical PCIe slot. After</w:t>
      </w:r>
      <w:r w:rsidRPr="00E55508" w:rsidR="009A048F">
        <w:rPr>
          <w:rFonts w:cs="Intel Clear"/>
          <w:szCs w:val="18"/>
        </w:rPr>
        <w:t xml:space="preserve"> </w:t>
      </w:r>
      <w:r w:rsidRPr="00E55508">
        <w:rPr>
          <w:rFonts w:cs="Intel Clear"/>
          <w:szCs w:val="18"/>
        </w:rPr>
        <w:t xml:space="preserve">each hot plug, there is an enumeration process which is NOT fixed. </w:t>
      </w:r>
    </w:p>
    <w:p w:rsidRPr="00E55508" w:rsidR="0051493D" w:rsidP="00D74AC7" w:rsidRDefault="0051493D" w14:paraId="251E9558" w14:textId="714314C9">
      <w:pPr>
        <w:pStyle w:val="Heading2"/>
        <w:rPr>
          <w:rFonts w:cs="Intel Clear"/>
        </w:rPr>
      </w:pPr>
      <w:bookmarkStart w:name="_Toc134611490" w:id="275"/>
      <w:bookmarkStart w:name="_Toc134611629" w:id="276"/>
      <w:bookmarkStart w:name="_Toc134611964" w:id="277"/>
      <w:bookmarkStart w:name="_Toc134684325" w:id="278"/>
      <w:bookmarkStart w:name="_Toc134684501" w:id="279"/>
      <w:bookmarkStart w:name="_Toc134766943" w:id="280"/>
      <w:bookmarkStart w:name="_Toc134769236" w:id="281"/>
      <w:bookmarkStart w:name="_Toc33432966" w:id="282"/>
      <w:bookmarkStart w:name="_Toc169268808" w:id="283"/>
      <w:bookmarkEnd w:id="275"/>
      <w:bookmarkEnd w:id="276"/>
      <w:bookmarkEnd w:id="277"/>
      <w:bookmarkEnd w:id="278"/>
      <w:bookmarkEnd w:id="279"/>
      <w:bookmarkEnd w:id="280"/>
      <w:bookmarkEnd w:id="281"/>
      <w:r w:rsidRPr="089C62EF">
        <w:rPr>
          <w:rFonts w:cs="Intel Clear"/>
        </w:rPr>
        <w:t>Windows* 10 RS5</w:t>
      </w:r>
      <w:r w:rsidRPr="089C62EF" w:rsidR="00826F23">
        <w:rPr>
          <w:rFonts w:cs="Intel Clear"/>
        </w:rPr>
        <w:t xml:space="preserve"> &amp; Windows* </w:t>
      </w:r>
      <w:r w:rsidRPr="089C62EF">
        <w:rPr>
          <w:rFonts w:cs="Intel Clear"/>
        </w:rPr>
        <w:t>Server 2019</w:t>
      </w:r>
      <w:bookmarkEnd w:id="274"/>
      <w:bookmarkEnd w:id="282"/>
      <w:bookmarkEnd w:id="283"/>
    </w:p>
    <w:p w:rsidRPr="00E55508" w:rsidR="0051493D" w:rsidP="00E55508" w:rsidRDefault="0051493D" w14:paraId="215410CF" w14:textId="79DEA77C">
      <w:pPr>
        <w:pStyle w:val="Heading3"/>
        <w:ind w:hanging="1296"/>
        <w:rPr>
          <w:rFonts w:cs="Intel Clear"/>
        </w:rPr>
      </w:pPr>
      <w:bookmarkStart w:name="_Toc4065758" w:id="284"/>
      <w:bookmarkStart w:name="_Toc169268809" w:id="285"/>
      <w:r w:rsidRPr="089C62EF">
        <w:rPr>
          <w:rFonts w:cs="Intel Clear"/>
        </w:rPr>
        <w:t xml:space="preserve">Idle Power </w:t>
      </w:r>
      <w:r w:rsidRPr="089C62EF" w:rsidR="00826F23">
        <w:rPr>
          <w:rFonts w:cs="Intel Clear"/>
        </w:rPr>
        <w:t>I</w:t>
      </w:r>
      <w:r w:rsidRPr="089C62EF">
        <w:rPr>
          <w:rFonts w:cs="Intel Clear"/>
        </w:rPr>
        <w:t>ncreased</w:t>
      </w:r>
      <w:bookmarkEnd w:id="284"/>
      <w:bookmarkEnd w:id="285"/>
      <w:r w:rsidRPr="089C62EF">
        <w:rPr>
          <w:rFonts w:cs="Intel Clear"/>
        </w:rPr>
        <w:t xml:space="preserve"> </w:t>
      </w:r>
    </w:p>
    <w:p w:rsidRPr="00E55508" w:rsidR="0051493D" w:rsidP="0051493D" w:rsidRDefault="0051493D" w14:paraId="3115A5C0" w14:textId="2B574ED3">
      <w:pPr>
        <w:rPr>
          <w:rFonts w:cs="Intel Clear"/>
          <w:szCs w:val="18"/>
        </w:rPr>
      </w:pPr>
      <w:r w:rsidRPr="00E55508">
        <w:rPr>
          <w:rFonts w:cs="Intel Clear"/>
          <w:szCs w:val="18"/>
        </w:rPr>
        <w:t>Installing Intel</w:t>
      </w:r>
      <w:r w:rsidRPr="00E55508" w:rsidR="00826F23">
        <w:rPr>
          <w:rFonts w:cs="Intel Clear"/>
          <w:szCs w:val="18"/>
          <w:vertAlign w:val="superscript"/>
        </w:rPr>
        <w:t>®</w:t>
      </w:r>
      <w:r w:rsidRPr="00E55508">
        <w:rPr>
          <w:rFonts w:cs="Intel Clear"/>
          <w:szCs w:val="18"/>
        </w:rPr>
        <w:t xml:space="preserve"> VROC </w:t>
      </w:r>
      <w:r w:rsidRPr="00E55508" w:rsidR="001B531E">
        <w:rPr>
          <w:rFonts w:cs="Intel Clear"/>
          <w:szCs w:val="18"/>
        </w:rPr>
        <w:t>8</w:t>
      </w:r>
      <w:r w:rsidRPr="00E55508">
        <w:rPr>
          <w:rFonts w:cs="Intel Clear"/>
          <w:szCs w:val="18"/>
        </w:rPr>
        <w:t>.0 onto a platform running Windows* 10 RS5</w:t>
      </w:r>
      <w:r w:rsidR="00826F23">
        <w:rPr>
          <w:rFonts w:cs="Intel Clear"/>
          <w:szCs w:val="18"/>
        </w:rPr>
        <w:t>, i</w:t>
      </w:r>
      <w:r w:rsidRPr="00E55508">
        <w:rPr>
          <w:rFonts w:cs="Intel Clear"/>
          <w:szCs w:val="18"/>
        </w:rPr>
        <w:t>n Windows</w:t>
      </w:r>
      <w:r w:rsidR="00826F23">
        <w:rPr>
          <w:rFonts w:cs="Intel Clear"/>
          <w:szCs w:val="18"/>
        </w:rPr>
        <w:t>*</w:t>
      </w:r>
      <w:r w:rsidRPr="00E55508">
        <w:rPr>
          <w:rFonts w:cs="Intel Clear"/>
          <w:szCs w:val="18"/>
        </w:rPr>
        <w:t xml:space="preserve"> and UEFI, the port number shown in the Intel</w:t>
      </w:r>
      <w:r w:rsidRPr="00C17E68" w:rsidR="009767E4">
        <w:rPr>
          <w:rFonts w:cs="Intel Clear"/>
          <w:szCs w:val="18"/>
          <w:vertAlign w:val="superscript"/>
        </w:rPr>
        <w:t>®</w:t>
      </w:r>
      <w:r w:rsidRPr="00E55508">
        <w:rPr>
          <w:rFonts w:cs="Intel Clear"/>
          <w:szCs w:val="18"/>
        </w:rPr>
        <w:t xml:space="preserve"> VROC interfaces depends on </w:t>
      </w:r>
      <w:r w:rsidR="009767E4">
        <w:rPr>
          <w:rFonts w:cs="Intel Clear"/>
          <w:szCs w:val="18"/>
        </w:rPr>
        <w:t xml:space="preserve">the </w:t>
      </w:r>
      <w:r w:rsidRPr="00E55508">
        <w:rPr>
          <w:rFonts w:cs="Intel Clear"/>
          <w:szCs w:val="18"/>
        </w:rPr>
        <w:t>disk enumeration order by the Intel</w:t>
      </w:r>
      <w:r w:rsidRPr="00C17E68" w:rsidR="009767E4">
        <w:rPr>
          <w:rFonts w:cs="Intel Clear"/>
          <w:szCs w:val="18"/>
          <w:vertAlign w:val="superscript"/>
        </w:rPr>
        <w:t>®</w:t>
      </w:r>
      <w:r w:rsidRPr="00E55508">
        <w:rPr>
          <w:rFonts w:cs="Intel Clear"/>
          <w:szCs w:val="18"/>
        </w:rPr>
        <w:t xml:space="preserve"> VMD-enabled NVMe driver, which can be different on each platform. The port numbers shown does not reflect the physical PCIe slot. After each hot plug, there is an enumeration process which is NOT fixed. </w:t>
      </w:r>
    </w:p>
    <w:p w:rsidRPr="00E55508" w:rsidR="0051493D" w:rsidP="00E55508" w:rsidRDefault="0051493D" w14:paraId="42701349" w14:textId="78065EAB">
      <w:pPr>
        <w:pStyle w:val="Heading3"/>
        <w:ind w:hanging="1296"/>
        <w:rPr>
          <w:rFonts w:cs="Intel Clear"/>
        </w:rPr>
      </w:pPr>
      <w:bookmarkStart w:name="_Toc134611493" w:id="286"/>
      <w:bookmarkStart w:name="_Toc134611632" w:id="287"/>
      <w:bookmarkStart w:name="_Toc134611967" w:id="288"/>
      <w:bookmarkStart w:name="_Toc134684328" w:id="289"/>
      <w:bookmarkStart w:name="_Toc134684504" w:id="290"/>
      <w:bookmarkStart w:name="_Toc134766946" w:id="291"/>
      <w:bookmarkStart w:name="_Toc134769239" w:id="292"/>
      <w:bookmarkStart w:name="_Toc4065759" w:id="293"/>
      <w:bookmarkStart w:name="_Toc169268810" w:id="294"/>
      <w:bookmarkEnd w:id="286"/>
      <w:bookmarkEnd w:id="287"/>
      <w:bookmarkEnd w:id="288"/>
      <w:bookmarkEnd w:id="289"/>
      <w:bookmarkEnd w:id="290"/>
      <w:bookmarkEnd w:id="291"/>
      <w:bookmarkEnd w:id="292"/>
      <w:r w:rsidRPr="089C62EF">
        <w:rPr>
          <w:rFonts w:cs="Intel Clear"/>
        </w:rPr>
        <w:t>Intel</w:t>
      </w:r>
      <w:r w:rsidRPr="089C62EF" w:rsidR="009767E4">
        <w:rPr>
          <w:rFonts w:cs="Intel Clear"/>
          <w:vertAlign w:val="superscript"/>
        </w:rPr>
        <w:t>®</w:t>
      </w:r>
      <w:r w:rsidRPr="089C62EF">
        <w:rPr>
          <w:rFonts w:cs="Intel Clear"/>
        </w:rPr>
        <w:t xml:space="preserve"> VROC Support for Windows</w:t>
      </w:r>
      <w:r w:rsidRPr="089C62EF" w:rsidR="009767E4">
        <w:rPr>
          <w:rFonts w:cs="Intel Clear"/>
        </w:rPr>
        <w:t>*</w:t>
      </w:r>
      <w:r w:rsidRPr="089C62EF">
        <w:rPr>
          <w:rFonts w:cs="Intel Clear"/>
        </w:rPr>
        <w:t xml:space="preserve"> 10 RS5</w:t>
      </w:r>
      <w:r w:rsidRPr="089C62EF" w:rsidR="009767E4">
        <w:rPr>
          <w:rFonts w:cs="Intel Clear"/>
        </w:rPr>
        <w:t xml:space="preserve"> &amp; Windows* </w:t>
      </w:r>
      <w:r w:rsidRPr="089C62EF">
        <w:rPr>
          <w:rFonts w:cs="Intel Clear"/>
        </w:rPr>
        <w:t>Server 2019</w:t>
      </w:r>
      <w:bookmarkEnd w:id="293"/>
      <w:bookmarkEnd w:id="294"/>
    </w:p>
    <w:p w:rsidRPr="00E55508" w:rsidR="0051493D" w:rsidP="0051493D" w:rsidRDefault="0051493D" w14:paraId="60A09DA7" w14:textId="2BF682FA">
      <w:pPr>
        <w:rPr>
          <w:rFonts w:cs="Intel Clear"/>
          <w:szCs w:val="18"/>
        </w:rPr>
      </w:pPr>
      <w:r w:rsidRPr="00E55508">
        <w:rPr>
          <w:rFonts w:cs="Intel Clear"/>
          <w:szCs w:val="18"/>
        </w:rPr>
        <w:t>Intel</w:t>
      </w:r>
      <w:r w:rsidRPr="00C17E68" w:rsidR="009767E4">
        <w:rPr>
          <w:rFonts w:cs="Intel Clear"/>
          <w:szCs w:val="18"/>
          <w:vertAlign w:val="superscript"/>
        </w:rPr>
        <w:t>®</w:t>
      </w:r>
      <w:r w:rsidRPr="00E55508">
        <w:rPr>
          <w:rFonts w:cs="Intel Clear"/>
          <w:szCs w:val="18"/>
        </w:rPr>
        <w:t xml:space="preserve"> RSTe 5.5.0.2013 introduces support for Windows* 10 RS5 and Windows* Server 2019.</w:t>
      </w:r>
    </w:p>
    <w:p w:rsidRPr="00E55508" w:rsidR="0051493D" w:rsidP="00E55508" w:rsidRDefault="0051493D" w14:paraId="0CCCEA1C" w14:textId="3764AC6D">
      <w:pPr>
        <w:pStyle w:val="Note"/>
        <w:suppressAutoHyphens/>
        <w:spacing w:line="240" w:lineRule="auto"/>
        <w:ind w:left="0" w:hanging="720"/>
        <w:rPr>
          <w:rFonts w:cs="Intel Clear"/>
        </w:rPr>
      </w:pPr>
      <w:r w:rsidRPr="00E55508">
        <w:rPr>
          <w:rFonts w:cs="Intel Clear"/>
        </w:rPr>
        <w:t>There is a known issue trying to install Windows* 10 RS5</w:t>
      </w:r>
      <w:r w:rsidR="00E42CC6">
        <w:rPr>
          <w:rFonts w:cs="Intel Clear"/>
        </w:rPr>
        <w:t xml:space="preserve"> or Windows* </w:t>
      </w:r>
      <w:r w:rsidRPr="00E55508">
        <w:rPr>
          <w:rFonts w:cs="Intel Clear"/>
        </w:rPr>
        <w:t xml:space="preserve">Server 2019. Installing Windows* 10 RS5 or </w:t>
      </w:r>
      <w:r w:rsidR="00E42CC6">
        <w:rPr>
          <w:rFonts w:cs="Intel Clear"/>
        </w:rPr>
        <w:t xml:space="preserve">Windows* </w:t>
      </w:r>
      <w:r w:rsidRPr="00E55508">
        <w:rPr>
          <w:rFonts w:cs="Intel Clear"/>
        </w:rPr>
        <w:t>Server 2019 onto an Intel</w:t>
      </w:r>
      <w:r w:rsidRPr="00C17E68" w:rsidR="00E42CC6">
        <w:rPr>
          <w:rFonts w:cs="Intel Clear"/>
          <w:szCs w:val="18"/>
          <w:vertAlign w:val="superscript"/>
        </w:rPr>
        <w:t>®</w:t>
      </w:r>
      <w:r w:rsidRPr="00E55508">
        <w:rPr>
          <w:rFonts w:cs="Intel Clear"/>
        </w:rPr>
        <w:t xml:space="preserve"> VMD managed device is limited to a single CPU. For more </w:t>
      </w:r>
      <w:r w:rsidRPr="002B1478" w:rsidR="002B1478">
        <w:rPr>
          <w:rFonts w:cs="Intel Clear"/>
        </w:rPr>
        <w:t>information,</w:t>
      </w:r>
      <w:r w:rsidRPr="00E55508">
        <w:rPr>
          <w:rFonts w:cs="Intel Clear"/>
        </w:rPr>
        <w:t xml:space="preserve"> see the </w:t>
      </w:r>
      <w:r w:rsidRPr="00E55508">
        <w:rPr>
          <w:rFonts w:cs="Intel Clear"/>
          <w:i/>
          <w:iCs/>
        </w:rPr>
        <w:t>Known Issues</w:t>
      </w:r>
      <w:r w:rsidRPr="00E55508">
        <w:rPr>
          <w:rFonts w:cs="Intel Clear"/>
        </w:rPr>
        <w:t xml:space="preserve"> section </w:t>
      </w:r>
      <w:r w:rsidR="00E42CC6">
        <w:rPr>
          <w:rFonts w:cs="Intel Clear"/>
        </w:rPr>
        <w:t>in this document</w:t>
      </w:r>
      <w:r w:rsidRPr="00E55508">
        <w:rPr>
          <w:rFonts w:cs="Intel Clear"/>
        </w:rPr>
        <w:t>.</w:t>
      </w:r>
    </w:p>
    <w:p w:rsidRPr="00E55508" w:rsidR="0051493D" w:rsidP="00E55508" w:rsidRDefault="0051493D" w14:paraId="2C3DF0DE" w14:textId="6E3FFECA">
      <w:pPr>
        <w:pStyle w:val="Note"/>
        <w:suppressAutoHyphens/>
        <w:spacing w:line="240" w:lineRule="auto"/>
        <w:ind w:left="0" w:hanging="720"/>
        <w:rPr>
          <w:rFonts w:cs="Intel Clear"/>
        </w:rPr>
      </w:pPr>
      <w:r w:rsidRPr="00E55508">
        <w:rPr>
          <w:rFonts w:cs="Intel Clear"/>
        </w:rPr>
        <w:t>This limitation only applies to Intel</w:t>
      </w:r>
      <w:r w:rsidRPr="00C17E68" w:rsidR="00E42CC6">
        <w:rPr>
          <w:rFonts w:cs="Intel Clear"/>
          <w:szCs w:val="18"/>
          <w:vertAlign w:val="superscript"/>
        </w:rPr>
        <w:t>®</w:t>
      </w:r>
      <w:r w:rsidRPr="00E55508">
        <w:rPr>
          <w:rFonts w:cs="Intel Clear"/>
        </w:rPr>
        <w:t xml:space="preserve"> RSTe 5.5 and earlier releases. Intel</w:t>
      </w:r>
      <w:r w:rsidRPr="00C17E68" w:rsidR="00E42CC6">
        <w:rPr>
          <w:rFonts w:cs="Intel Clear"/>
          <w:szCs w:val="18"/>
          <w:vertAlign w:val="superscript"/>
        </w:rPr>
        <w:t>®</w:t>
      </w:r>
      <w:r w:rsidRPr="00E55508">
        <w:rPr>
          <w:rFonts w:cs="Intel Clear"/>
        </w:rPr>
        <w:t xml:space="preserve"> VROC 6.</w:t>
      </w:r>
      <w:r w:rsidR="003C45CA">
        <w:rPr>
          <w:rFonts w:cs="Intel Clear"/>
        </w:rPr>
        <w:t>x</w:t>
      </w:r>
      <w:r w:rsidRPr="00E55508">
        <w:rPr>
          <w:rFonts w:cs="Intel Clear"/>
        </w:rPr>
        <w:t xml:space="preserve"> </w:t>
      </w:r>
      <w:r w:rsidRPr="00E55508" w:rsidR="001B531E">
        <w:rPr>
          <w:rFonts w:cs="Intel Clear"/>
        </w:rPr>
        <w:t xml:space="preserve">and newer </w:t>
      </w:r>
      <w:r w:rsidRPr="00E55508">
        <w:rPr>
          <w:rFonts w:cs="Intel Clear"/>
        </w:rPr>
        <w:t>are not impacted.</w:t>
      </w:r>
    </w:p>
    <w:p w:rsidRPr="00E55508" w:rsidR="00565B42" w:rsidP="00D74AC7" w:rsidRDefault="00565B42" w14:paraId="303D5262" w14:textId="3D96E9FC">
      <w:pPr>
        <w:pStyle w:val="Heading2"/>
        <w:rPr>
          <w:rFonts w:cs="Intel Clear"/>
        </w:rPr>
      </w:pPr>
      <w:bookmarkStart w:name="_Toc86818702" w:id="295"/>
      <w:bookmarkStart w:name="_Toc169268811" w:id="296"/>
      <w:r w:rsidRPr="089C62EF">
        <w:rPr>
          <w:rFonts w:cs="Intel Clear"/>
        </w:rPr>
        <w:t>Intel</w:t>
      </w:r>
      <w:r w:rsidRPr="089C62EF" w:rsidR="00E42CC6">
        <w:rPr>
          <w:rFonts w:cs="Intel Clear"/>
          <w:vertAlign w:val="superscript"/>
        </w:rPr>
        <w:t>®</w:t>
      </w:r>
      <w:r w:rsidRPr="089C62EF">
        <w:rPr>
          <w:rFonts w:cs="Intel Clear"/>
        </w:rPr>
        <w:t xml:space="preserve"> VMD Support on 8 Socket Platforms</w:t>
      </w:r>
      <w:bookmarkEnd w:id="295"/>
      <w:bookmarkEnd w:id="296"/>
    </w:p>
    <w:p w:rsidRPr="00E55508" w:rsidR="00565B42" w:rsidP="00565B42" w:rsidRDefault="00565B42" w14:paraId="3B8E4A26" w14:textId="0E56FE71">
      <w:pPr>
        <w:rPr>
          <w:rFonts w:cs="Intel Clear"/>
        </w:rPr>
      </w:pPr>
      <w:r w:rsidRPr="00E55508">
        <w:rPr>
          <w:rFonts w:cs="Intel Clear"/>
        </w:rPr>
        <w:t xml:space="preserve">Due to restrictions on NVM Express implementations that reside behind PCI compliant bridges, address space is limited to 32 bit assigned base address registers (for non-prefetchable memory). This means that there is only 4 Gigabytes of addressable (non-prefetchable) memory space available. This memory space must be shared between </w:t>
      </w:r>
      <w:r w:rsidRPr="00E55508" w:rsidR="00831332">
        <w:rPr>
          <w:rFonts w:cs="Intel Clear"/>
        </w:rPr>
        <w:t xml:space="preserve">the </w:t>
      </w:r>
      <w:r w:rsidRPr="00E55508">
        <w:rPr>
          <w:rFonts w:cs="Intel Clear"/>
        </w:rPr>
        <w:t>entire platform. As a result, there is a limitation on the number of Intel</w:t>
      </w:r>
      <w:r w:rsidRPr="00C17E68" w:rsidR="001A3A7E">
        <w:rPr>
          <w:rFonts w:cs="Intel Clear"/>
          <w:szCs w:val="18"/>
          <w:vertAlign w:val="superscript"/>
        </w:rPr>
        <w:t>®</w:t>
      </w:r>
      <w:r w:rsidRPr="00E55508">
        <w:rPr>
          <w:rFonts w:cs="Intel Clear"/>
        </w:rPr>
        <w:t xml:space="preserve"> VMD controllers that can be enabled (due to these resource constraints). The following two configurations can be used without encountering memory restriction errors:</w:t>
      </w:r>
    </w:p>
    <w:p w:rsidRPr="00E55508" w:rsidR="00565B42" w:rsidP="00565B42" w:rsidRDefault="008827CD" w14:paraId="5CBF77C2" w14:textId="4375C9D1">
      <w:pPr>
        <w:pStyle w:val="ListParagraph"/>
        <w:numPr>
          <w:ilvl w:val="0"/>
          <w:numId w:val="21"/>
        </w:numPr>
        <w:spacing w:before="120" w:after="120"/>
        <w:contextualSpacing w:val="0"/>
        <w:rPr>
          <w:rFonts w:cs="Intel Clear"/>
        </w:rPr>
      </w:pPr>
      <w:r>
        <w:rPr>
          <w:rFonts w:cs="Intel Clear"/>
        </w:rPr>
        <w:t>Three</w:t>
      </w:r>
      <w:r w:rsidRPr="00E55508" w:rsidR="00565B42">
        <w:rPr>
          <w:rFonts w:cs="Intel Clear"/>
        </w:rPr>
        <w:t xml:space="preserve"> Intel</w:t>
      </w:r>
      <w:r w:rsidRPr="00C17E68" w:rsidR="001A3A7E">
        <w:rPr>
          <w:rFonts w:cs="Intel Clear"/>
          <w:szCs w:val="18"/>
          <w:vertAlign w:val="superscript"/>
        </w:rPr>
        <w:t>®</w:t>
      </w:r>
      <w:r w:rsidRPr="00E55508" w:rsidR="00565B42">
        <w:rPr>
          <w:rFonts w:cs="Intel Clear"/>
        </w:rPr>
        <w:t xml:space="preserve"> VMDs can be enabled on CPU0 up to CPU6. Intel</w:t>
      </w:r>
      <w:r w:rsidRPr="00C17E68" w:rsidR="001A3A7E">
        <w:rPr>
          <w:rFonts w:cs="Intel Clear"/>
          <w:szCs w:val="18"/>
          <w:vertAlign w:val="superscript"/>
        </w:rPr>
        <w:t>®</w:t>
      </w:r>
      <w:r w:rsidRPr="00E55508" w:rsidR="00565B42">
        <w:rPr>
          <w:rFonts w:cs="Intel Clear"/>
        </w:rPr>
        <w:t xml:space="preserve"> VMDs on CPU7 need to remain disabled. This results in a maximum of 21 Intel</w:t>
      </w:r>
      <w:r w:rsidRPr="00C17E68" w:rsidR="001A3A7E">
        <w:rPr>
          <w:rFonts w:cs="Intel Clear"/>
          <w:szCs w:val="18"/>
          <w:vertAlign w:val="superscript"/>
        </w:rPr>
        <w:t>®</w:t>
      </w:r>
      <w:r w:rsidRPr="00E55508" w:rsidR="00565B42">
        <w:rPr>
          <w:rFonts w:cs="Intel Clear"/>
        </w:rPr>
        <w:t xml:space="preserve"> VMDs that can be enabled in this configuration.</w:t>
      </w:r>
    </w:p>
    <w:p w:rsidRPr="00E55508" w:rsidR="00565B42" w:rsidP="00565B42" w:rsidRDefault="00565B42" w14:paraId="38623328" w14:textId="3CA8DD67">
      <w:pPr>
        <w:pStyle w:val="ListParagraph"/>
        <w:numPr>
          <w:ilvl w:val="0"/>
          <w:numId w:val="21"/>
        </w:numPr>
        <w:spacing w:before="120" w:after="120"/>
        <w:contextualSpacing w:val="0"/>
        <w:rPr>
          <w:rFonts w:cs="Intel Clear"/>
        </w:rPr>
      </w:pPr>
      <w:r w:rsidRPr="00E55508">
        <w:rPr>
          <w:rFonts w:cs="Intel Clear"/>
        </w:rPr>
        <w:t>No more than two Intel</w:t>
      </w:r>
      <w:r w:rsidRPr="00C17E68" w:rsidR="001A3A7E">
        <w:rPr>
          <w:rFonts w:cs="Intel Clear"/>
          <w:szCs w:val="18"/>
          <w:vertAlign w:val="superscript"/>
        </w:rPr>
        <w:t>®</w:t>
      </w:r>
      <w:r w:rsidRPr="00E55508">
        <w:rPr>
          <w:rFonts w:cs="Intel Clear"/>
        </w:rPr>
        <w:t xml:space="preserve"> VMDs can be enabled on each CPU in </w:t>
      </w:r>
      <w:r w:rsidR="00F8211A">
        <w:rPr>
          <w:rFonts w:cs="Intel Clear"/>
        </w:rPr>
        <w:t>an</w:t>
      </w:r>
      <w:r w:rsidRPr="00E55508" w:rsidR="00F8211A">
        <w:rPr>
          <w:rFonts w:cs="Intel Clear"/>
        </w:rPr>
        <w:t xml:space="preserve"> </w:t>
      </w:r>
      <w:r w:rsidRPr="00E55508">
        <w:rPr>
          <w:rFonts w:cs="Intel Clear"/>
        </w:rPr>
        <w:t xml:space="preserve">8-socket platform. This </w:t>
      </w:r>
      <w:r w:rsidR="00F8211A">
        <w:rPr>
          <w:rFonts w:cs="Intel Clear"/>
        </w:rPr>
        <w:t>results</w:t>
      </w:r>
      <w:r w:rsidRPr="00E55508" w:rsidR="00F8211A">
        <w:rPr>
          <w:rFonts w:cs="Intel Clear"/>
        </w:rPr>
        <w:t xml:space="preserve"> </w:t>
      </w:r>
      <w:r w:rsidRPr="00E55508">
        <w:rPr>
          <w:rFonts w:cs="Intel Clear"/>
        </w:rPr>
        <w:t>in a total of 16 Intel</w:t>
      </w:r>
      <w:r w:rsidRPr="00C17E68" w:rsidR="001A3A7E">
        <w:rPr>
          <w:rFonts w:cs="Intel Clear"/>
          <w:szCs w:val="18"/>
          <w:vertAlign w:val="superscript"/>
        </w:rPr>
        <w:t>®</w:t>
      </w:r>
      <w:r w:rsidRPr="00E55508">
        <w:rPr>
          <w:rFonts w:cs="Intel Clear"/>
        </w:rPr>
        <w:t xml:space="preserve"> VMD domains.</w:t>
      </w:r>
    </w:p>
    <w:p w:rsidRPr="00E55508" w:rsidR="00565B42" w:rsidP="00E55508" w:rsidRDefault="00565B42" w14:paraId="2A514BAA" w14:textId="77777777">
      <w:pPr>
        <w:pStyle w:val="Note"/>
        <w:suppressAutoHyphens/>
        <w:spacing w:line="240" w:lineRule="auto"/>
        <w:ind w:left="0" w:hanging="720"/>
        <w:rPr>
          <w:rFonts w:cs="Intel Clear"/>
        </w:rPr>
      </w:pPr>
      <w:r w:rsidRPr="00E55508">
        <w:rPr>
          <w:rFonts w:cs="Intel Clear"/>
        </w:rPr>
        <w:t>This limitation does not apply to 1, 2 or 4 socket platforms.</w:t>
      </w:r>
    </w:p>
    <w:p w:rsidRPr="00E55508" w:rsidR="00565B42" w:rsidP="00D74AC7" w:rsidRDefault="00565B42" w14:paraId="0BD09333" w14:textId="3C981DE7">
      <w:pPr>
        <w:pStyle w:val="Heading2"/>
        <w:rPr>
          <w:rFonts w:cs="Intel Clear"/>
        </w:rPr>
      </w:pPr>
      <w:bookmarkStart w:name="_Toc86818703" w:id="297"/>
      <w:bookmarkStart w:name="_Toc169268812" w:id="298"/>
      <w:r w:rsidRPr="089C62EF">
        <w:rPr>
          <w:rFonts w:cs="Intel Clear"/>
        </w:rPr>
        <w:t>Intel</w:t>
      </w:r>
      <w:r w:rsidRPr="089C62EF" w:rsidR="001A3A7E">
        <w:rPr>
          <w:rFonts w:cs="Intel Clear"/>
          <w:vertAlign w:val="superscript"/>
        </w:rPr>
        <w:t>®</w:t>
      </w:r>
      <w:r w:rsidRPr="089C62EF">
        <w:rPr>
          <w:rFonts w:cs="Intel Clear"/>
        </w:rPr>
        <w:t xml:space="preserve"> VROC SATA LED Management</w:t>
      </w:r>
      <w:bookmarkEnd w:id="297"/>
      <w:bookmarkEnd w:id="298"/>
    </w:p>
    <w:p w:rsidR="00565B42" w:rsidP="00565B42" w:rsidRDefault="00565B42" w14:paraId="5BABC838" w14:textId="688C6478">
      <w:pPr>
        <w:rPr>
          <w:rFonts w:cs="Intel Clear"/>
        </w:rPr>
      </w:pPr>
      <w:r w:rsidRPr="00E55508">
        <w:rPr>
          <w:rFonts w:cs="Intel Clear"/>
        </w:rPr>
        <w:t>When designing a Hot Swap Backplane (HSBP) into a new platform, make sure that the backplane design supports the platform</w:t>
      </w:r>
      <w:r w:rsidR="006E49B0">
        <w:rPr>
          <w:rFonts w:cs="Intel Clear"/>
        </w:rPr>
        <w:t>’</w:t>
      </w:r>
      <w:r w:rsidRPr="00E55508">
        <w:rPr>
          <w:rFonts w:cs="Intel Clear"/>
        </w:rPr>
        <w:t xml:space="preserve">s </w:t>
      </w:r>
      <w:r w:rsidR="009E2CF0">
        <w:rPr>
          <w:rFonts w:cs="Intel Clear"/>
        </w:rPr>
        <w:t>e</w:t>
      </w:r>
      <w:r w:rsidRPr="00E55508">
        <w:rPr>
          <w:rFonts w:cs="Intel Clear"/>
        </w:rPr>
        <w:t xml:space="preserve">xternal </w:t>
      </w:r>
      <w:r w:rsidR="009E2CF0">
        <w:rPr>
          <w:rFonts w:cs="Intel Clear"/>
        </w:rPr>
        <w:t>d</w:t>
      </w:r>
      <w:r w:rsidRPr="00E55508">
        <w:rPr>
          <w:rFonts w:cs="Intel Clear"/>
        </w:rPr>
        <w:t xml:space="preserve">esign </w:t>
      </w:r>
      <w:r w:rsidR="009E2CF0">
        <w:rPr>
          <w:rFonts w:cs="Intel Clear"/>
        </w:rPr>
        <w:t>d</w:t>
      </w:r>
      <w:r w:rsidRPr="00E55508" w:rsidR="009E2CF0">
        <w:rPr>
          <w:rFonts w:cs="Intel Clear"/>
        </w:rPr>
        <w:t xml:space="preserve">ocument </w:t>
      </w:r>
      <w:r w:rsidRPr="00E55508">
        <w:rPr>
          <w:rFonts w:cs="Intel Clear"/>
        </w:rPr>
        <w:t>specification for HSBP support.</w:t>
      </w:r>
    </w:p>
    <w:p w:rsidRPr="00E55508" w:rsidR="00145428" w:rsidP="00565B42" w:rsidRDefault="00145428" w14:paraId="791E24A8" w14:textId="5CBF608D">
      <w:r w:rsidRPr="0096658C">
        <w:rPr>
          <w:rFonts w:cs="Intel Clear"/>
        </w:rPr>
        <w:t>The sSATA controller on the Intel</w:t>
      </w:r>
      <w:r w:rsidRPr="00025359">
        <w:rPr>
          <w:rFonts w:cs="Intel Clear"/>
          <w:vertAlign w:val="superscript"/>
        </w:rPr>
        <w:t>®</w:t>
      </w:r>
      <w:r w:rsidRPr="0096658C">
        <w:rPr>
          <w:rFonts w:cs="Intel Clear"/>
        </w:rPr>
        <w:t xml:space="preserve"> Cooper City and Wilson City </w:t>
      </w:r>
      <w:r>
        <w:rPr>
          <w:rFonts w:cs="Intel Clear"/>
        </w:rPr>
        <w:t>Customer Reference Boards (</w:t>
      </w:r>
      <w:r w:rsidRPr="0096658C">
        <w:rPr>
          <w:rFonts w:cs="Intel Clear"/>
        </w:rPr>
        <w:t>CRBs</w:t>
      </w:r>
      <w:r>
        <w:rPr>
          <w:rFonts w:cs="Intel Clear"/>
        </w:rPr>
        <w:t>)</w:t>
      </w:r>
      <w:r w:rsidRPr="0096658C">
        <w:rPr>
          <w:rFonts w:cs="Intel Clear"/>
        </w:rPr>
        <w:t xml:space="preserve"> have very limited support for using and/or testing backplane management. </w:t>
      </w:r>
      <w:r>
        <w:rPr>
          <w:rFonts w:cs="Intel Clear"/>
        </w:rPr>
        <w:t>M</w:t>
      </w:r>
      <w:r w:rsidRPr="0096658C">
        <w:rPr>
          <w:rFonts w:cs="Intel Clear"/>
        </w:rPr>
        <w:t>ake sure to review all Intel</w:t>
      </w:r>
      <w:r w:rsidRPr="00025359">
        <w:rPr>
          <w:rFonts w:cs="Intel Clear"/>
          <w:vertAlign w:val="superscript"/>
        </w:rPr>
        <w:t>®</w:t>
      </w:r>
      <w:r w:rsidRPr="0096658C">
        <w:rPr>
          <w:rFonts w:cs="Intel Clear"/>
        </w:rPr>
        <w:t xml:space="preserve"> Cooper City or Wilson City CRB design documentation to understand how the sSATA </w:t>
      </w:r>
      <w:r>
        <w:rPr>
          <w:rFonts w:cs="Intel Clear"/>
        </w:rPr>
        <w:t>c</w:t>
      </w:r>
      <w:r w:rsidRPr="0096658C">
        <w:rPr>
          <w:rFonts w:cs="Intel Clear"/>
        </w:rPr>
        <w:t>ontroller is laid out.</w:t>
      </w:r>
    </w:p>
    <w:p w:rsidRPr="00E55508" w:rsidR="00565B42" w:rsidP="00D74AC7" w:rsidRDefault="00565B42" w14:paraId="1E452237" w14:textId="7BEB4052">
      <w:pPr>
        <w:pStyle w:val="Heading2"/>
        <w:rPr>
          <w:rFonts w:cs="Intel Clear"/>
        </w:rPr>
      </w:pPr>
      <w:bookmarkStart w:name="_Toc86818704" w:id="299"/>
      <w:bookmarkStart w:name="_Toc169268813" w:id="300"/>
      <w:r w:rsidRPr="089C62EF">
        <w:rPr>
          <w:rFonts w:cs="Intel Clear"/>
        </w:rPr>
        <w:t>Intel</w:t>
      </w:r>
      <w:r w:rsidRPr="089C62EF" w:rsidR="009E2CF0">
        <w:rPr>
          <w:rFonts w:cs="Intel Clear"/>
          <w:vertAlign w:val="superscript"/>
        </w:rPr>
        <w:t>®</w:t>
      </w:r>
      <w:r w:rsidRPr="089C62EF">
        <w:rPr>
          <w:rFonts w:cs="Intel Clear"/>
        </w:rPr>
        <w:t xml:space="preserve"> VROC Creation Volume Sizes</w:t>
      </w:r>
      <w:bookmarkEnd w:id="299"/>
      <w:bookmarkEnd w:id="300"/>
    </w:p>
    <w:p w:rsidRPr="00E55508" w:rsidR="00565B42" w:rsidP="00565B42" w:rsidRDefault="00565B42" w14:paraId="5D3E478F" w14:textId="71A328D8">
      <w:pPr>
        <w:rPr>
          <w:rFonts w:cs="Intel Clear"/>
        </w:rPr>
      </w:pPr>
      <w:r w:rsidRPr="00E55508">
        <w:rPr>
          <w:rFonts w:cs="Intel Clear"/>
        </w:rPr>
        <w:t xml:space="preserve">When </w:t>
      </w:r>
      <w:r w:rsidR="00EC7BBB">
        <w:rPr>
          <w:rFonts w:cs="Intel Clear"/>
        </w:rPr>
        <w:t>c</w:t>
      </w:r>
      <w:r w:rsidRPr="00E55508">
        <w:rPr>
          <w:rFonts w:cs="Intel Clear"/>
        </w:rPr>
        <w:t xml:space="preserve">reating a RAID volume, there will be a </w:t>
      </w:r>
      <w:r w:rsidR="00EC7BBB">
        <w:rPr>
          <w:rFonts w:cs="Intel Clear"/>
        </w:rPr>
        <w:t>v</w:t>
      </w:r>
      <w:r w:rsidRPr="00E55508" w:rsidR="00EC7BBB">
        <w:rPr>
          <w:rFonts w:cs="Intel Clear"/>
        </w:rPr>
        <w:t xml:space="preserve">olume </w:t>
      </w:r>
      <w:r w:rsidR="00EC7BBB">
        <w:rPr>
          <w:rFonts w:cs="Intel Clear"/>
        </w:rPr>
        <w:t>s</w:t>
      </w:r>
      <w:r w:rsidRPr="00E55508" w:rsidR="00EC7BBB">
        <w:rPr>
          <w:rFonts w:cs="Intel Clear"/>
        </w:rPr>
        <w:t xml:space="preserve">ize </w:t>
      </w:r>
      <w:r w:rsidRPr="00E55508">
        <w:rPr>
          <w:rFonts w:cs="Intel Clear"/>
        </w:rPr>
        <w:t xml:space="preserve">difference seen when comparing a RAID </w:t>
      </w:r>
      <w:r w:rsidR="00EC7BBB">
        <w:rPr>
          <w:rFonts w:cs="Intel Clear"/>
        </w:rPr>
        <w:t>v</w:t>
      </w:r>
      <w:r w:rsidRPr="00E55508" w:rsidR="00EC7BBB">
        <w:rPr>
          <w:rFonts w:cs="Intel Clear"/>
        </w:rPr>
        <w:t xml:space="preserve">olume </w:t>
      </w:r>
      <w:r w:rsidRPr="00E55508">
        <w:rPr>
          <w:rFonts w:cs="Intel Clear"/>
        </w:rPr>
        <w:t>created using the Intel</w:t>
      </w:r>
      <w:r w:rsidRPr="00C17E68" w:rsidR="009E2CF0">
        <w:rPr>
          <w:rFonts w:cs="Intel Clear"/>
          <w:szCs w:val="18"/>
          <w:vertAlign w:val="superscript"/>
        </w:rPr>
        <w:t>®</w:t>
      </w:r>
      <w:r w:rsidRPr="00E55508">
        <w:rPr>
          <w:rFonts w:cs="Intel Clear"/>
        </w:rPr>
        <w:t xml:space="preserve"> VROC PreOS HII environment and volumes created in the OS. This has to do with the way the size information is displayed and computed between the two environments.</w:t>
      </w:r>
    </w:p>
    <w:p w:rsidRPr="00E55508" w:rsidR="00565B42" w:rsidP="00D74AC7" w:rsidRDefault="00565B42" w14:paraId="394C1FE7" w14:textId="1B62E506">
      <w:pPr>
        <w:pStyle w:val="Heading2"/>
        <w:rPr>
          <w:rFonts w:cs="Intel Clear"/>
        </w:rPr>
      </w:pPr>
      <w:bookmarkStart w:name="_Toc86818705" w:id="301"/>
      <w:bookmarkStart w:name="_Toc169268814" w:id="302"/>
      <w:r w:rsidRPr="089C62EF">
        <w:rPr>
          <w:rFonts w:cs="Intel Clear"/>
        </w:rPr>
        <w:t>MCERR/P_CATERR/Bus Uncorrectable Error with Intel</w:t>
      </w:r>
      <w:r w:rsidRPr="089C62EF" w:rsidR="009E2CF0">
        <w:rPr>
          <w:rFonts w:cs="Intel Clear"/>
          <w:vertAlign w:val="superscript"/>
        </w:rPr>
        <w:t>®</w:t>
      </w:r>
      <w:r w:rsidRPr="089C62EF">
        <w:rPr>
          <w:rFonts w:cs="Intel Clear"/>
        </w:rPr>
        <w:t xml:space="preserve"> VMD </w:t>
      </w:r>
      <w:r w:rsidRPr="089C62EF" w:rsidR="009E2CF0">
        <w:rPr>
          <w:rFonts w:cs="Intel Clear"/>
        </w:rPr>
        <w:t>E</w:t>
      </w:r>
      <w:r w:rsidRPr="089C62EF">
        <w:rPr>
          <w:rFonts w:cs="Intel Clear"/>
        </w:rPr>
        <w:t>nabled</w:t>
      </w:r>
      <w:bookmarkEnd w:id="301"/>
      <w:bookmarkEnd w:id="302"/>
    </w:p>
    <w:p w:rsidRPr="00E55508" w:rsidR="0028032E" w:rsidP="00565B42" w:rsidRDefault="00565B42" w14:paraId="2CC405D1" w14:textId="4FE6CE4B">
      <w:pPr>
        <w:rPr>
          <w:rFonts w:cs="Intel Clear"/>
          <w:color w:val="000000"/>
          <w:szCs w:val="18"/>
          <w:shd w:val="clear" w:color="auto" w:fill="FFFFFF"/>
        </w:rPr>
      </w:pPr>
      <w:r w:rsidRPr="00E55508">
        <w:rPr>
          <w:rFonts w:cs="Intel Clear"/>
          <w:color w:val="000000"/>
          <w:szCs w:val="18"/>
          <w:shd w:val="clear" w:color="auto" w:fill="FFFFFF"/>
        </w:rPr>
        <w:t>When CTO occurs, Intel</w:t>
      </w:r>
      <w:r w:rsidRPr="00C17E68" w:rsidR="009E2CF0">
        <w:rPr>
          <w:rFonts w:cs="Intel Clear"/>
          <w:szCs w:val="18"/>
          <w:vertAlign w:val="superscript"/>
        </w:rPr>
        <w:t>®</w:t>
      </w:r>
      <w:r w:rsidRPr="00E55508">
        <w:rPr>
          <w:rFonts w:cs="Intel Clear"/>
          <w:color w:val="000000"/>
          <w:szCs w:val="18"/>
          <w:shd w:val="clear" w:color="auto" w:fill="FFFFFF"/>
        </w:rPr>
        <w:t xml:space="preserve"> VMD must be chosen to handle these conditions when the root port of the Intel</w:t>
      </w:r>
      <w:r w:rsidRPr="00C17E68" w:rsidR="009E2CF0">
        <w:rPr>
          <w:rFonts w:cs="Intel Clear"/>
          <w:szCs w:val="18"/>
          <w:vertAlign w:val="superscript"/>
        </w:rPr>
        <w:t>®</w:t>
      </w:r>
      <w:r w:rsidRPr="00E55508">
        <w:rPr>
          <w:rFonts w:cs="Intel Clear"/>
          <w:color w:val="000000"/>
          <w:szCs w:val="18"/>
          <w:shd w:val="clear" w:color="auto" w:fill="FFFFFF"/>
        </w:rPr>
        <w:t xml:space="preserve"> VMD controller is enabled. This is accomplished by disabling IOMCA on the x16 Intel</w:t>
      </w:r>
      <w:r w:rsidRPr="00C17E68" w:rsidR="009E2CF0">
        <w:rPr>
          <w:rFonts w:cs="Intel Clear"/>
          <w:szCs w:val="18"/>
          <w:vertAlign w:val="superscript"/>
        </w:rPr>
        <w:t>®</w:t>
      </w:r>
      <w:r w:rsidRPr="00E55508">
        <w:rPr>
          <w:rFonts w:cs="Intel Clear"/>
          <w:color w:val="000000"/>
          <w:szCs w:val="18"/>
          <w:shd w:val="clear" w:color="auto" w:fill="FFFFFF"/>
        </w:rPr>
        <w:t xml:space="preserve"> VMD enabled lanes.</w:t>
      </w:r>
    </w:p>
    <w:p w:rsidRPr="00E55508" w:rsidR="0090432B" w:rsidP="00D74AC7" w:rsidRDefault="0090432B" w14:paraId="5822F089" w14:textId="77777777">
      <w:pPr>
        <w:pStyle w:val="Heading2"/>
        <w:rPr>
          <w:rFonts w:cs="Intel Clear"/>
        </w:rPr>
      </w:pPr>
      <w:bookmarkStart w:name="_Toc118127130" w:id="303"/>
      <w:bookmarkStart w:name="_Toc169268815" w:id="304"/>
      <w:r w:rsidRPr="089C62EF">
        <w:rPr>
          <w:rFonts w:cs="Intel Clear"/>
        </w:rPr>
        <w:t>NVMe Drive Model Number Does Not Display Properly in Device Manager</w:t>
      </w:r>
      <w:bookmarkEnd w:id="303"/>
      <w:bookmarkEnd w:id="304"/>
    </w:p>
    <w:p w:rsidRPr="00E55508" w:rsidR="0090432B" w:rsidP="0090432B" w:rsidRDefault="00507A7B" w14:paraId="4F729D86" w14:textId="6B1BB8ED">
      <w:pPr>
        <w:rPr>
          <w:rFonts w:cs="Intel Clear"/>
          <w:color w:val="000000"/>
          <w:szCs w:val="18"/>
        </w:rPr>
      </w:pPr>
      <w:r>
        <w:rPr>
          <w:rFonts w:cs="Intel Clear"/>
          <w:color w:val="212529"/>
          <w:szCs w:val="18"/>
          <w:shd w:val="clear" w:color="auto" w:fill="FFFFFF"/>
        </w:rPr>
        <w:t xml:space="preserve">The </w:t>
      </w:r>
      <w:r w:rsidRPr="00E55508" w:rsidR="0090432B">
        <w:rPr>
          <w:rFonts w:cs="Intel Clear"/>
          <w:color w:val="212529"/>
          <w:szCs w:val="18"/>
          <w:shd w:val="clear" w:color="auto" w:fill="FFFFFF"/>
        </w:rPr>
        <w:t xml:space="preserve">NVMe </w:t>
      </w:r>
      <w:r>
        <w:rPr>
          <w:rFonts w:cs="Intel Clear"/>
          <w:color w:val="212529"/>
          <w:szCs w:val="18"/>
          <w:shd w:val="clear" w:color="auto" w:fill="FFFFFF"/>
        </w:rPr>
        <w:t>d</w:t>
      </w:r>
      <w:r w:rsidRPr="00E55508" w:rsidR="0090432B">
        <w:rPr>
          <w:rFonts w:cs="Intel Clear"/>
          <w:color w:val="212529"/>
          <w:szCs w:val="18"/>
          <w:shd w:val="clear" w:color="auto" w:fill="FFFFFF"/>
        </w:rPr>
        <w:t xml:space="preserve">evice name in Device </w:t>
      </w:r>
      <w:r>
        <w:rPr>
          <w:rFonts w:cs="Intel Clear"/>
          <w:color w:val="212529"/>
          <w:szCs w:val="18"/>
          <w:shd w:val="clear" w:color="auto" w:fill="FFFFFF"/>
        </w:rPr>
        <w:t>M</w:t>
      </w:r>
      <w:r w:rsidRPr="00E55508" w:rsidR="0090432B">
        <w:rPr>
          <w:rFonts w:cs="Intel Clear"/>
          <w:color w:val="212529"/>
          <w:szCs w:val="18"/>
          <w:shd w:val="clear" w:color="auto" w:fill="FFFFFF"/>
        </w:rPr>
        <w:t>anager is created by Microsoft.</w:t>
      </w:r>
      <w:r w:rsidRPr="00E55508" w:rsidR="0090432B">
        <w:rPr>
          <w:rFonts w:cs="Intel Clear"/>
          <w:i/>
          <w:iCs/>
          <w:color w:val="212529"/>
          <w:sz w:val="22"/>
          <w:szCs w:val="22"/>
          <w:shd w:val="clear" w:color="auto" w:fill="FFFFFF"/>
        </w:rPr>
        <w:t xml:space="preserve"> </w:t>
      </w:r>
      <w:r w:rsidRPr="00E55508" w:rsidR="0090432B">
        <w:rPr>
          <w:rFonts w:cs="Intel Clear"/>
          <w:color w:val="000000"/>
          <w:szCs w:val="18"/>
        </w:rPr>
        <w:t xml:space="preserve">Within </w:t>
      </w:r>
      <w:r w:rsidR="008F7D24">
        <w:rPr>
          <w:rFonts w:cs="Intel Clear"/>
          <w:color w:val="000000"/>
          <w:szCs w:val="18"/>
        </w:rPr>
        <w:t>D</w:t>
      </w:r>
      <w:r w:rsidRPr="00E55508" w:rsidR="0090432B">
        <w:rPr>
          <w:rFonts w:cs="Intel Clear"/>
          <w:color w:val="000000"/>
          <w:szCs w:val="18"/>
        </w:rPr>
        <w:t xml:space="preserve">evice </w:t>
      </w:r>
      <w:r w:rsidR="008F7D24">
        <w:rPr>
          <w:rFonts w:cs="Intel Clear"/>
          <w:color w:val="000000"/>
          <w:szCs w:val="18"/>
        </w:rPr>
        <w:t>M</w:t>
      </w:r>
      <w:r w:rsidRPr="00E55508" w:rsidR="0090432B">
        <w:rPr>
          <w:rFonts w:cs="Intel Clear"/>
          <w:color w:val="000000"/>
          <w:szCs w:val="18"/>
        </w:rPr>
        <w:t>anager, the model number of NVMe device</w:t>
      </w:r>
      <w:r w:rsidR="008F7D24">
        <w:rPr>
          <w:rFonts w:cs="Intel Clear"/>
          <w:color w:val="000000"/>
          <w:szCs w:val="18"/>
        </w:rPr>
        <w:t>s</w:t>
      </w:r>
      <w:r w:rsidRPr="00E55508" w:rsidR="0090432B">
        <w:rPr>
          <w:rFonts w:cs="Intel Clear"/>
          <w:color w:val="000000"/>
          <w:szCs w:val="18"/>
        </w:rPr>
        <w:t xml:space="preserve"> may not be completely displayed once Intel</w:t>
      </w:r>
      <w:r w:rsidRPr="00C17E68" w:rsidR="00E53E73">
        <w:rPr>
          <w:rFonts w:cs="Intel Clear"/>
          <w:szCs w:val="18"/>
          <w:vertAlign w:val="superscript"/>
        </w:rPr>
        <w:t>®</w:t>
      </w:r>
      <w:r w:rsidRPr="00E55508" w:rsidR="0090432B">
        <w:rPr>
          <w:rFonts w:cs="Intel Clear"/>
          <w:color w:val="000000"/>
          <w:szCs w:val="18"/>
        </w:rPr>
        <w:t xml:space="preserve"> VMD is enabled. </w:t>
      </w:r>
      <w:r w:rsidRPr="00E55508" w:rsidR="0090432B">
        <w:rPr>
          <w:rFonts w:cs="Intel Clear"/>
          <w:color w:val="212529"/>
          <w:szCs w:val="18"/>
        </w:rPr>
        <w:t xml:space="preserve">A workaround with a new parameter in </w:t>
      </w:r>
      <w:r w:rsidRPr="00E55508" w:rsidR="0090432B">
        <w:rPr>
          <w:rFonts w:ascii="Consolas" w:hAnsi="Consolas" w:cs="Intel Clear"/>
          <w:b/>
          <w:bCs/>
          <w:color w:val="212529"/>
          <w:szCs w:val="18"/>
        </w:rPr>
        <w:t>UnitControl</w:t>
      </w:r>
      <w:r w:rsidRPr="00E55508" w:rsidR="0090432B">
        <w:rPr>
          <w:rFonts w:cs="Intel Clear"/>
          <w:color w:val="212529"/>
          <w:szCs w:val="18"/>
        </w:rPr>
        <w:t>, </w:t>
      </w:r>
      <w:r w:rsidRPr="00E55508" w:rsidR="0090432B">
        <w:rPr>
          <w:rFonts w:ascii="Consolas" w:hAnsi="Consolas" w:cs="Intel Clear"/>
          <w:b/>
          <w:bCs/>
          <w:color w:val="212529"/>
          <w:szCs w:val="18"/>
        </w:rPr>
        <w:t>ScsiUnitRichDescription</w:t>
      </w:r>
      <w:r w:rsidRPr="00E55508" w:rsidR="0090432B">
        <w:rPr>
          <w:rFonts w:cs="Intel Clear"/>
          <w:color w:val="212529"/>
          <w:szCs w:val="18"/>
        </w:rPr>
        <w:t xml:space="preserve"> to show all </w:t>
      </w:r>
      <w:r w:rsidR="00E53E73">
        <w:rPr>
          <w:rFonts w:cs="Intel Clear"/>
          <w:color w:val="212529"/>
          <w:szCs w:val="18"/>
        </w:rPr>
        <w:t>m</w:t>
      </w:r>
      <w:r w:rsidRPr="00E55508" w:rsidR="0090432B">
        <w:rPr>
          <w:rFonts w:cs="Intel Clear"/>
          <w:color w:val="212529"/>
          <w:szCs w:val="18"/>
        </w:rPr>
        <w:t xml:space="preserve">odel </w:t>
      </w:r>
      <w:r w:rsidR="00E53E73">
        <w:rPr>
          <w:rFonts w:cs="Intel Clear"/>
          <w:color w:val="212529"/>
          <w:szCs w:val="18"/>
        </w:rPr>
        <w:t>n</w:t>
      </w:r>
      <w:r w:rsidRPr="00E55508" w:rsidR="0090432B">
        <w:rPr>
          <w:rFonts w:cs="Intel Clear"/>
          <w:color w:val="212529"/>
          <w:szCs w:val="18"/>
        </w:rPr>
        <w:t>umber in the device name. The workaround can only solve the problem when the drives have the same model number but different sizes.</w:t>
      </w:r>
    </w:p>
    <w:p w:rsidRPr="00E55508" w:rsidR="0090432B" w:rsidP="00D74AC7" w:rsidRDefault="00C51921" w14:paraId="7B11F86A" w14:textId="37EA3EE9">
      <w:pPr>
        <w:pStyle w:val="Heading2"/>
        <w:rPr>
          <w:rFonts w:cs="Intel Clear"/>
        </w:rPr>
      </w:pPr>
      <w:bookmarkStart w:name="_Toc118127131" w:id="305"/>
      <w:bookmarkStart w:name="_Toc169268816" w:id="306"/>
      <w:r w:rsidRPr="089C62EF">
        <w:rPr>
          <w:rFonts w:cs="Intel Clear"/>
        </w:rPr>
        <w:t>Intel</w:t>
      </w:r>
      <w:r w:rsidRPr="089C62EF">
        <w:rPr>
          <w:rFonts w:cs="Intel Clear"/>
          <w:vertAlign w:val="superscript"/>
        </w:rPr>
        <w:t>®</w:t>
      </w:r>
      <w:r w:rsidRPr="089C62EF">
        <w:rPr>
          <w:rFonts w:cs="Intel Clear"/>
        </w:rPr>
        <w:t xml:space="preserve"> </w:t>
      </w:r>
      <w:r w:rsidRPr="089C62EF" w:rsidR="0090432B">
        <w:rPr>
          <w:rFonts w:cs="Intel Clear"/>
        </w:rPr>
        <w:t xml:space="preserve">VROC RAID </w:t>
      </w:r>
      <w:r w:rsidRPr="089C62EF" w:rsidR="00D24D5A">
        <w:rPr>
          <w:rFonts w:cs="Intel Clear"/>
        </w:rPr>
        <w:t>D</w:t>
      </w:r>
      <w:r w:rsidRPr="089C62EF" w:rsidR="0090432B">
        <w:rPr>
          <w:rFonts w:cs="Intel Clear"/>
        </w:rPr>
        <w:t xml:space="preserve">river is not </w:t>
      </w:r>
      <w:r w:rsidRPr="089C62EF">
        <w:rPr>
          <w:rFonts w:cs="Intel Clear"/>
        </w:rPr>
        <w:t>P</w:t>
      </w:r>
      <w:r w:rsidRPr="089C62EF" w:rsidR="0090432B">
        <w:rPr>
          <w:rFonts w:cs="Intel Clear"/>
        </w:rPr>
        <w:t xml:space="preserve">roducing AtaPassThru </w:t>
      </w:r>
      <w:r w:rsidRPr="089C62EF">
        <w:rPr>
          <w:rFonts w:cs="Intel Clear"/>
        </w:rPr>
        <w:t>P</w:t>
      </w:r>
      <w:r w:rsidRPr="089C62EF" w:rsidR="0090432B">
        <w:rPr>
          <w:rFonts w:cs="Intel Clear"/>
        </w:rPr>
        <w:t>rotocol</w:t>
      </w:r>
      <w:bookmarkEnd w:id="305"/>
      <w:bookmarkEnd w:id="306"/>
    </w:p>
    <w:p w:rsidRPr="00E55508" w:rsidR="0090432B" w:rsidP="0090432B" w:rsidRDefault="0090432B" w14:paraId="7B73F96F" w14:textId="3EB747CE">
      <w:pPr>
        <w:rPr>
          <w:rFonts w:cs="Intel Clear"/>
        </w:rPr>
      </w:pPr>
      <w:r w:rsidRPr="00E55508">
        <w:rPr>
          <w:rFonts w:cs="Intel Clear"/>
        </w:rPr>
        <w:t xml:space="preserve">When using </w:t>
      </w:r>
      <w:r w:rsidRPr="00E55508">
        <w:rPr>
          <w:rFonts w:ascii="Consolas" w:hAnsi="Consolas" w:cs="Intel Clear"/>
          <w:b/>
          <w:bCs/>
        </w:rPr>
        <w:t>AtaPassThru</w:t>
      </w:r>
      <w:r w:rsidRPr="00E55508">
        <w:rPr>
          <w:rFonts w:cs="Intel Clear"/>
        </w:rPr>
        <w:t xml:space="preserve"> protocol to get information on attached devices from the Intel</w:t>
      </w:r>
      <w:r w:rsidRPr="00C17E68" w:rsidR="00C51921">
        <w:rPr>
          <w:rFonts w:cs="Intel Clear"/>
          <w:szCs w:val="18"/>
          <w:vertAlign w:val="superscript"/>
        </w:rPr>
        <w:t>®</w:t>
      </w:r>
      <w:r w:rsidRPr="00E55508">
        <w:rPr>
          <w:rFonts w:cs="Intel Clear"/>
        </w:rPr>
        <w:t xml:space="preserve"> VROC PreOS, the value of </w:t>
      </w:r>
      <w:r w:rsidRPr="00E55508">
        <w:rPr>
          <w:rFonts w:ascii="Consolas" w:hAnsi="Consolas" w:cs="Intel Clear"/>
          <w:b/>
          <w:bCs/>
        </w:rPr>
        <w:t>GetNextTargetLun</w:t>
      </w:r>
      <w:r w:rsidRPr="00E55508">
        <w:rPr>
          <w:rFonts w:cs="Intel Clear"/>
        </w:rPr>
        <w:t xml:space="preserve"> may not be successful. A workaround is to set the value of </w:t>
      </w:r>
      <w:r w:rsidR="008218C9">
        <w:rPr>
          <w:rFonts w:cs="Intel Clear"/>
        </w:rPr>
        <w:t xml:space="preserve">the </w:t>
      </w:r>
      <w:r w:rsidRPr="00E55508">
        <w:rPr>
          <w:rFonts w:cs="Intel Clear"/>
        </w:rPr>
        <w:t>"Timeout" field inside "Packet" to a large</w:t>
      </w:r>
      <w:r w:rsidR="0050730A">
        <w:rPr>
          <w:rFonts w:cs="Intel Clear"/>
        </w:rPr>
        <w:t>r</w:t>
      </w:r>
      <w:r w:rsidRPr="00E55508">
        <w:rPr>
          <w:rFonts w:cs="Intel Clear"/>
        </w:rPr>
        <w:t xml:space="preserve"> value (</w:t>
      </w:r>
      <w:r w:rsidRPr="0050730A" w:rsidR="0050730A">
        <w:rPr>
          <w:rFonts w:cs="Intel Clear"/>
        </w:rPr>
        <w:t>e.g.,</w:t>
      </w:r>
      <w:r w:rsidRPr="00E55508">
        <w:rPr>
          <w:rFonts w:cs="Intel Clear"/>
        </w:rPr>
        <w:t xml:space="preserve"> 3 seconds).</w:t>
      </w:r>
    </w:p>
    <w:p w:rsidRPr="00E55508" w:rsidR="0090432B" w:rsidP="00D74AC7" w:rsidRDefault="0090432B" w14:paraId="2B350C24" w14:textId="01098243">
      <w:pPr>
        <w:pStyle w:val="Heading2"/>
        <w:rPr>
          <w:rFonts w:cs="Intel Clear"/>
        </w:rPr>
      </w:pPr>
      <w:bookmarkStart w:name="_Toc118127132" w:id="307"/>
      <w:bookmarkStart w:name="_Toc169268817" w:id="308"/>
      <w:r w:rsidRPr="089C62EF">
        <w:rPr>
          <w:rFonts w:cs="Intel Clear"/>
        </w:rPr>
        <w:t>Intel</w:t>
      </w:r>
      <w:r w:rsidRPr="089C62EF" w:rsidR="00B95903">
        <w:rPr>
          <w:rFonts w:cs="Intel Clear"/>
          <w:vertAlign w:val="superscript"/>
        </w:rPr>
        <w:t>®</w:t>
      </w:r>
      <w:r w:rsidRPr="089C62EF">
        <w:rPr>
          <w:rFonts w:cs="Intel Clear"/>
        </w:rPr>
        <w:t xml:space="preserve"> VROC 8.0 New GUI Design</w:t>
      </w:r>
      <w:bookmarkEnd w:id="307"/>
      <w:bookmarkEnd w:id="308"/>
    </w:p>
    <w:p w:rsidRPr="00CC4438" w:rsidR="00465978" w:rsidP="00E55508" w:rsidRDefault="00465978" w14:paraId="6C6D3BA1" w14:textId="77777777">
      <w:pPr>
        <w:pStyle w:val="Heading3"/>
        <w:ind w:hanging="1296"/>
      </w:pPr>
      <w:bookmarkStart w:name="_Toc169268818" w:id="309"/>
      <w:r>
        <w:t>Warning Message Displayed When GUI and Driver Version is Mismatching</w:t>
      </w:r>
      <w:bookmarkEnd w:id="309"/>
    </w:p>
    <w:p w:rsidRPr="00E55508" w:rsidR="0090432B" w:rsidP="00E55508" w:rsidRDefault="0090432B" w14:paraId="2BCFB15D" w14:textId="16519B2A">
      <w:pPr>
        <w:spacing w:before="300"/>
        <w:rPr>
          <w:rFonts w:cs="Intel Clear"/>
        </w:rPr>
      </w:pPr>
      <w:r w:rsidRPr="00E55508">
        <w:rPr>
          <w:rFonts w:cs="Intel Clear"/>
        </w:rPr>
        <w:t xml:space="preserve">When this warning message condition is detected from one major version or </w:t>
      </w:r>
      <w:r w:rsidR="00465978">
        <w:rPr>
          <w:rFonts w:cs="Intel Clear"/>
        </w:rPr>
        <w:t>two</w:t>
      </w:r>
      <w:r w:rsidRPr="00E55508">
        <w:rPr>
          <w:rFonts w:cs="Intel Clear"/>
        </w:rPr>
        <w:t xml:space="preserve"> minor versions difference, </w:t>
      </w:r>
      <w:r w:rsidR="00465978">
        <w:rPr>
          <w:rFonts w:cs="Intel Clear"/>
        </w:rPr>
        <w:t>the Intel</w:t>
      </w:r>
      <w:r w:rsidRPr="00C17E68" w:rsidR="00B95903">
        <w:rPr>
          <w:rFonts w:cs="Intel Clear"/>
          <w:szCs w:val="18"/>
          <w:vertAlign w:val="superscript"/>
        </w:rPr>
        <w:t>®</w:t>
      </w:r>
      <w:r w:rsidR="00465978">
        <w:rPr>
          <w:rFonts w:cs="Intel Clear"/>
        </w:rPr>
        <w:t xml:space="preserve"> VROC </w:t>
      </w:r>
      <w:r w:rsidRPr="00E55508">
        <w:rPr>
          <w:rFonts w:cs="Intel Clear"/>
        </w:rPr>
        <w:t xml:space="preserve">GUI will not allow to manage the storage </w:t>
      </w:r>
      <w:r w:rsidRPr="00465978" w:rsidR="00465978">
        <w:rPr>
          <w:rFonts w:cs="Intel Clear"/>
        </w:rPr>
        <w:t>controller but</w:t>
      </w:r>
      <w:r w:rsidRPr="00E55508">
        <w:rPr>
          <w:rFonts w:cs="Intel Clear"/>
        </w:rPr>
        <w:t xml:space="preserve"> can provide a set of functionalities corresponding to the lowest driver version. </w:t>
      </w:r>
      <w:r w:rsidR="00465978">
        <w:rPr>
          <w:rFonts w:cs="Intel Clear"/>
        </w:rPr>
        <w:t>The Intel</w:t>
      </w:r>
      <w:r w:rsidRPr="00C17E68" w:rsidR="00B95903">
        <w:rPr>
          <w:rFonts w:cs="Intel Clear"/>
          <w:szCs w:val="18"/>
          <w:vertAlign w:val="superscript"/>
        </w:rPr>
        <w:t>®</w:t>
      </w:r>
      <w:r w:rsidR="00465978">
        <w:rPr>
          <w:rFonts w:cs="Intel Clear"/>
        </w:rPr>
        <w:t xml:space="preserve"> VROC </w:t>
      </w:r>
      <w:r w:rsidRPr="00E55508">
        <w:rPr>
          <w:rFonts w:cs="Intel Clear"/>
        </w:rPr>
        <w:t xml:space="preserve">GUI still can start even </w:t>
      </w:r>
      <w:r w:rsidR="00465978">
        <w:rPr>
          <w:rFonts w:cs="Intel Clear"/>
        </w:rPr>
        <w:t xml:space="preserve">if </w:t>
      </w:r>
      <w:r w:rsidRPr="00E55508">
        <w:rPr>
          <w:rFonts w:cs="Intel Clear"/>
        </w:rPr>
        <w:t>there is no driver installed</w:t>
      </w:r>
      <w:r w:rsidR="00465978">
        <w:rPr>
          <w:rFonts w:cs="Intel Clear"/>
        </w:rPr>
        <w:t>.</w:t>
      </w:r>
    </w:p>
    <w:p w:rsidRPr="00E55508" w:rsidR="0090432B" w:rsidP="00D74AC7" w:rsidRDefault="0090432B" w14:paraId="59D3F44E" w14:textId="3F4BA5EE">
      <w:pPr>
        <w:pStyle w:val="Heading2"/>
        <w:rPr>
          <w:rFonts w:cs="Intel Clear"/>
        </w:rPr>
      </w:pPr>
      <w:bookmarkStart w:name="_Toc118127133" w:id="310"/>
      <w:bookmarkStart w:name="_Toc169268819" w:id="311"/>
      <w:r w:rsidRPr="089C62EF">
        <w:rPr>
          <w:rFonts w:cs="Intel Clear"/>
        </w:rPr>
        <w:t>Pre-</w:t>
      </w:r>
      <w:r w:rsidRPr="089C62EF" w:rsidR="0099104D">
        <w:rPr>
          <w:rFonts w:cs="Intel Clear"/>
        </w:rPr>
        <w:t>B</w:t>
      </w:r>
      <w:r w:rsidRPr="089C62EF">
        <w:rPr>
          <w:rFonts w:cs="Intel Clear"/>
        </w:rPr>
        <w:t xml:space="preserve">oot DMA </w:t>
      </w:r>
      <w:r w:rsidRPr="089C62EF" w:rsidR="0099104D">
        <w:rPr>
          <w:rFonts w:cs="Intel Clear"/>
        </w:rPr>
        <w:t>F</w:t>
      </w:r>
      <w:r w:rsidRPr="089C62EF">
        <w:rPr>
          <w:rFonts w:cs="Intel Clear"/>
        </w:rPr>
        <w:t xml:space="preserve">eature </w:t>
      </w:r>
      <w:r w:rsidRPr="089C62EF" w:rsidR="0099104D">
        <w:rPr>
          <w:rFonts w:cs="Intel Clear"/>
        </w:rPr>
        <w:t>N</w:t>
      </w:r>
      <w:r w:rsidRPr="089C62EF">
        <w:rPr>
          <w:rFonts w:cs="Intel Clear"/>
        </w:rPr>
        <w:t xml:space="preserve">eeds to be </w:t>
      </w:r>
      <w:r w:rsidRPr="089C62EF" w:rsidR="0099104D">
        <w:rPr>
          <w:rFonts w:cs="Intel Clear"/>
        </w:rPr>
        <w:t>D</w:t>
      </w:r>
      <w:r w:rsidRPr="089C62EF">
        <w:rPr>
          <w:rFonts w:cs="Intel Clear"/>
        </w:rPr>
        <w:t>isabled</w:t>
      </w:r>
      <w:bookmarkEnd w:id="310"/>
      <w:bookmarkEnd w:id="311"/>
      <w:r w:rsidRPr="089C62EF">
        <w:rPr>
          <w:rFonts w:cs="Intel Clear"/>
        </w:rPr>
        <w:t xml:space="preserve"> </w:t>
      </w:r>
    </w:p>
    <w:p w:rsidRPr="00E55508" w:rsidR="0090432B" w:rsidP="0090432B" w:rsidRDefault="0090432B" w14:paraId="33504507" w14:textId="4ABB128F">
      <w:pPr>
        <w:rPr>
          <w:rFonts w:cs="Intel Clear"/>
        </w:rPr>
      </w:pPr>
      <w:r w:rsidRPr="00E55508">
        <w:rPr>
          <w:rFonts w:cs="Intel Clear"/>
        </w:rPr>
        <w:t>RAID</w:t>
      </w:r>
      <w:r w:rsidR="00465978">
        <w:rPr>
          <w:rFonts w:cs="Intel Clear"/>
        </w:rPr>
        <w:t xml:space="preserve"> c</w:t>
      </w:r>
      <w:r w:rsidRPr="00E55508">
        <w:rPr>
          <w:rFonts w:cs="Intel Clear"/>
        </w:rPr>
        <w:t xml:space="preserve">reations could not be </w:t>
      </w:r>
      <w:r w:rsidR="003377FE">
        <w:rPr>
          <w:rFonts w:cs="Intel Clear"/>
        </w:rPr>
        <w:t>done</w:t>
      </w:r>
      <w:r w:rsidRPr="00E55508" w:rsidR="003377FE">
        <w:rPr>
          <w:rFonts w:cs="Intel Clear"/>
        </w:rPr>
        <w:t xml:space="preserve"> </w:t>
      </w:r>
      <w:r w:rsidRPr="00E55508">
        <w:rPr>
          <w:rFonts w:cs="Intel Clear"/>
        </w:rPr>
        <w:t xml:space="preserve">after enabling </w:t>
      </w:r>
      <w:r w:rsidRPr="00E55508">
        <w:rPr>
          <w:rFonts w:cs="Intel Clear"/>
          <w:i/>
          <w:iCs/>
        </w:rPr>
        <w:t>Pre-</w:t>
      </w:r>
      <w:r w:rsidR="00121907">
        <w:rPr>
          <w:rFonts w:cs="Intel Clear"/>
          <w:i/>
          <w:iCs/>
        </w:rPr>
        <w:t>B</w:t>
      </w:r>
      <w:r w:rsidRPr="00E55508">
        <w:rPr>
          <w:rFonts w:cs="Intel Clear"/>
          <w:i/>
          <w:iCs/>
        </w:rPr>
        <w:t>oot DMA Protection</w:t>
      </w:r>
      <w:r w:rsidRPr="00E55508">
        <w:rPr>
          <w:rFonts w:cs="Intel Clear"/>
        </w:rPr>
        <w:t xml:space="preserve"> and </w:t>
      </w:r>
      <w:r w:rsidRPr="00E55508">
        <w:rPr>
          <w:rFonts w:cs="Intel Clear"/>
          <w:i/>
          <w:iCs/>
        </w:rPr>
        <w:t>DMA Control Opt-In Flag</w:t>
      </w:r>
      <w:r w:rsidR="003377FE">
        <w:rPr>
          <w:rFonts w:cs="Intel Clear"/>
        </w:rPr>
        <w:t>.</w:t>
      </w:r>
      <w:r w:rsidRPr="00E55508">
        <w:rPr>
          <w:rFonts w:cs="Intel Clear"/>
        </w:rPr>
        <w:t xml:space="preserve"> This feature enablement is targeted to be corrected by </w:t>
      </w:r>
      <w:r w:rsidR="003377FE">
        <w:rPr>
          <w:rFonts w:cs="Intel Clear"/>
        </w:rPr>
        <w:t>Eagle Stream Refresh (</w:t>
      </w:r>
      <w:r w:rsidRPr="00E55508">
        <w:rPr>
          <w:rFonts w:cs="Intel Clear"/>
        </w:rPr>
        <w:t>EGS-R</w:t>
      </w:r>
      <w:r w:rsidR="003377FE">
        <w:rPr>
          <w:rFonts w:cs="Intel Clear"/>
        </w:rPr>
        <w:t>)</w:t>
      </w:r>
      <w:r w:rsidRPr="00E55508">
        <w:rPr>
          <w:rFonts w:cs="Intel Clear"/>
        </w:rPr>
        <w:t xml:space="preserve"> timeframe.</w:t>
      </w:r>
    </w:p>
    <w:p w:rsidRPr="00E55508" w:rsidR="0090432B" w:rsidP="00D74AC7" w:rsidRDefault="0090432B" w14:paraId="2974FE94" w14:textId="14B72973">
      <w:pPr>
        <w:pStyle w:val="Heading2"/>
        <w:rPr>
          <w:rFonts w:cs="Intel Clear"/>
        </w:rPr>
      </w:pPr>
      <w:bookmarkStart w:name="_Toc118127134" w:id="312"/>
      <w:bookmarkStart w:name="_Toc169268820" w:id="313"/>
      <w:r w:rsidRPr="089C62EF">
        <w:rPr>
          <w:rFonts w:cs="Intel Clear"/>
        </w:rPr>
        <w:t>Intel</w:t>
      </w:r>
      <w:r w:rsidRPr="089C62EF">
        <w:rPr>
          <w:rFonts w:cs="Intel Clear"/>
          <w:vertAlign w:val="superscript"/>
        </w:rPr>
        <w:t>®</w:t>
      </w:r>
      <w:r w:rsidRPr="089C62EF">
        <w:rPr>
          <w:rFonts w:cs="Intel Clear"/>
        </w:rPr>
        <w:t xml:space="preserve"> Virtual RAID on CPU (VROC): Intel</w:t>
      </w:r>
      <w:r w:rsidRPr="089C62EF" w:rsidR="00C50BC7">
        <w:rPr>
          <w:rFonts w:cs="Intel Clear"/>
          <w:vertAlign w:val="superscript"/>
        </w:rPr>
        <w:t>®</w:t>
      </w:r>
      <w:r w:rsidRPr="089C62EF">
        <w:rPr>
          <w:rFonts w:cs="Intel Clear"/>
        </w:rPr>
        <w:t xml:space="preserve"> VROC (SATA RAID) Compatibility Issue with Microsoft Windows* Operating System Versions Released After June 2022</w:t>
      </w:r>
      <w:bookmarkEnd w:id="312"/>
      <w:bookmarkEnd w:id="313"/>
      <w:r w:rsidRPr="089C62EF">
        <w:rPr>
          <w:rFonts w:cs="Intel Clear"/>
        </w:rPr>
        <w:t xml:space="preserve"> </w:t>
      </w:r>
    </w:p>
    <w:p w:rsidRPr="00E55508" w:rsidR="0090432B" w:rsidP="0090432B" w:rsidRDefault="0090432B" w14:paraId="08572FDD" w14:textId="16461AF3">
      <w:pPr>
        <w:rPr>
          <w:rFonts w:cs="Intel Clear"/>
        </w:rPr>
      </w:pPr>
      <w:r w:rsidRPr="00E55508">
        <w:rPr>
          <w:rFonts w:cs="Intel Clear"/>
        </w:rPr>
        <w:t>Beginning with Microsoft Windows</w:t>
      </w:r>
      <w:r w:rsidR="00C50BC7">
        <w:rPr>
          <w:rFonts w:cs="Intel Clear"/>
        </w:rPr>
        <w:t>*</w:t>
      </w:r>
      <w:r w:rsidRPr="00E55508">
        <w:rPr>
          <w:rFonts w:cs="Intel Clear"/>
        </w:rPr>
        <w:t xml:space="preserve"> 11 SV2 release timeframe, Microsoft has implemented a correctness fix to address a potential race condition that could result in a system failure (bugcheck). The issue corrected was in the device PnP removal process. This correctness fix has been backported to Microsoft Windows</w:t>
      </w:r>
      <w:r w:rsidR="00C50BC7">
        <w:rPr>
          <w:rFonts w:cs="Intel Clear"/>
        </w:rPr>
        <w:t>*</w:t>
      </w:r>
      <w:r w:rsidRPr="00E55508">
        <w:rPr>
          <w:rFonts w:cs="Intel Clear"/>
        </w:rPr>
        <w:t xml:space="preserve"> 11 SV from 2021.10C, Windows</w:t>
      </w:r>
      <w:r w:rsidR="00C50BC7">
        <w:rPr>
          <w:rFonts w:cs="Intel Clear"/>
        </w:rPr>
        <w:t>*</w:t>
      </w:r>
      <w:r w:rsidRPr="00E55508">
        <w:rPr>
          <w:rFonts w:cs="Intel Clear"/>
        </w:rPr>
        <w:t xml:space="preserve"> Server 2022 from 2021.08C and Windows</w:t>
      </w:r>
      <w:r w:rsidR="00C50BC7">
        <w:rPr>
          <w:rFonts w:cs="Intel Clear"/>
        </w:rPr>
        <w:t>*</w:t>
      </w:r>
      <w:r w:rsidRPr="00E55508">
        <w:rPr>
          <w:rFonts w:cs="Intel Clear"/>
        </w:rPr>
        <w:t xml:space="preserve"> 10 22H2. As a result of this Microsoft correction, one of the Windows inbox RAID drivers; the Intel</w:t>
      </w:r>
      <w:r w:rsidRPr="00C17E68" w:rsidR="00C50BC7">
        <w:rPr>
          <w:rFonts w:cs="Intel Clear"/>
          <w:szCs w:val="18"/>
          <w:vertAlign w:val="superscript"/>
        </w:rPr>
        <w:t>®</w:t>
      </w:r>
      <w:r w:rsidRPr="00E55508">
        <w:rPr>
          <w:rFonts w:cs="Intel Clear"/>
        </w:rPr>
        <w:t xml:space="preserve"> Rapid Storage Technology (</w:t>
      </w:r>
      <w:r w:rsidR="00C50BC7">
        <w:rPr>
          <w:rFonts w:cs="Intel Clear"/>
        </w:rPr>
        <w:t>Intel</w:t>
      </w:r>
      <w:r w:rsidRPr="00C17E68" w:rsidR="00C50BC7">
        <w:rPr>
          <w:rFonts w:cs="Intel Clear"/>
          <w:szCs w:val="18"/>
          <w:vertAlign w:val="superscript"/>
        </w:rPr>
        <w:t>®</w:t>
      </w:r>
      <w:r w:rsidR="00C50BC7">
        <w:rPr>
          <w:rFonts w:cs="Intel Clear"/>
          <w:szCs w:val="18"/>
          <w:vertAlign w:val="superscript"/>
        </w:rPr>
        <w:t xml:space="preserve"> </w:t>
      </w:r>
      <w:r w:rsidRPr="00E55508">
        <w:rPr>
          <w:rFonts w:cs="Intel Clear"/>
        </w:rPr>
        <w:t>RST) driver now fails the device PnP removal process. This process failure blocks the Intel</w:t>
      </w:r>
      <w:r w:rsidRPr="00C17E68" w:rsidR="00C50BC7">
        <w:rPr>
          <w:rFonts w:cs="Intel Clear"/>
          <w:szCs w:val="18"/>
          <w:vertAlign w:val="superscript"/>
        </w:rPr>
        <w:t>®</w:t>
      </w:r>
      <w:r w:rsidRPr="00E55508">
        <w:rPr>
          <w:rFonts w:cs="Intel Clear"/>
        </w:rPr>
        <w:t xml:space="preserve"> RST driver from being properly removed. As a result, a replacement driver cannot be installed. Long-term solutions to resolve this issue has been brought up to Microsoft to enact corrective measures.</w:t>
      </w:r>
    </w:p>
    <w:p w:rsidRPr="00E55508" w:rsidR="0090432B" w:rsidP="00D74AC7" w:rsidRDefault="00BB0708" w14:paraId="13D3D853" w14:textId="013C9A19">
      <w:pPr>
        <w:pStyle w:val="Heading2"/>
        <w:rPr>
          <w:rFonts w:cs="Intel Clear"/>
        </w:rPr>
      </w:pPr>
      <w:bookmarkStart w:name="_Toc118127135" w:id="314"/>
      <w:bookmarkStart w:name="_Toc169268821" w:id="315"/>
      <w:r w:rsidRPr="089C62EF">
        <w:rPr>
          <w:rFonts w:cs="Intel Clear"/>
        </w:rPr>
        <w:t xml:space="preserve">RAID </w:t>
      </w:r>
      <w:r w:rsidRPr="089C62EF" w:rsidR="0090432B">
        <w:rPr>
          <w:rFonts w:cs="Intel Clear"/>
        </w:rPr>
        <w:t>T</w:t>
      </w:r>
      <w:r w:rsidRPr="089C62EF" w:rsidR="00280674">
        <w:rPr>
          <w:rFonts w:cs="Intel Clear"/>
        </w:rPr>
        <w:t>RIM</w:t>
      </w:r>
      <w:r w:rsidRPr="089C62EF" w:rsidR="0090432B">
        <w:rPr>
          <w:rFonts w:cs="Intel Clear"/>
        </w:rPr>
        <w:t xml:space="preserve"> </w:t>
      </w:r>
      <w:r w:rsidRPr="089C62EF" w:rsidR="00633B53">
        <w:rPr>
          <w:rFonts w:cs="Intel Clear"/>
        </w:rPr>
        <w:t>D</w:t>
      </w:r>
      <w:r w:rsidRPr="089C62EF" w:rsidR="0090432B">
        <w:rPr>
          <w:rFonts w:cs="Intel Clear"/>
        </w:rPr>
        <w:t xml:space="preserve">isabled </w:t>
      </w:r>
      <w:r w:rsidRPr="089C62EF" w:rsidR="00F72624">
        <w:rPr>
          <w:rFonts w:cs="Intel Clear"/>
        </w:rPr>
        <w:t>f</w:t>
      </w:r>
      <w:r w:rsidRPr="089C62EF" w:rsidR="0090432B">
        <w:rPr>
          <w:rFonts w:cs="Intel Clear"/>
        </w:rPr>
        <w:t xml:space="preserve">or </w:t>
      </w:r>
      <w:r w:rsidRPr="089C62EF" w:rsidR="00633B53">
        <w:rPr>
          <w:rFonts w:cs="Intel Clear"/>
        </w:rPr>
        <w:t>T</w:t>
      </w:r>
      <w:r w:rsidRPr="089C62EF" w:rsidR="0090432B">
        <w:rPr>
          <w:rFonts w:cs="Intel Clear"/>
        </w:rPr>
        <w:t xml:space="preserve">his </w:t>
      </w:r>
      <w:bookmarkEnd w:id="314"/>
      <w:r w:rsidRPr="089C62EF" w:rsidR="00633B53">
        <w:rPr>
          <w:rFonts w:cs="Intel Clear"/>
        </w:rPr>
        <w:t>V</w:t>
      </w:r>
      <w:r w:rsidRPr="089C62EF">
        <w:rPr>
          <w:rFonts w:cs="Intel Clear"/>
        </w:rPr>
        <w:t>ersion</w:t>
      </w:r>
      <w:bookmarkEnd w:id="315"/>
      <w:r>
        <w:tab/>
      </w:r>
    </w:p>
    <w:p w:rsidR="00350801" w:rsidP="0090432B" w:rsidRDefault="0090432B" w14:paraId="3567E6BA" w14:textId="569AFEF3">
      <w:pPr>
        <w:rPr>
          <w:rFonts w:cs="Intel Clear"/>
        </w:rPr>
      </w:pPr>
      <w:r w:rsidRPr="00E55508">
        <w:rPr>
          <w:rFonts w:cs="Intel Clear"/>
        </w:rPr>
        <w:t>A potential silent data loss/corruption condition exists in all Intel</w:t>
      </w:r>
      <w:r w:rsidRPr="00E55508">
        <w:rPr>
          <w:rFonts w:cs="Intel Clear"/>
          <w:vertAlign w:val="superscript"/>
        </w:rPr>
        <w:t>®</w:t>
      </w:r>
      <w:r w:rsidRPr="00E55508">
        <w:rPr>
          <w:rFonts w:cs="Intel Clear"/>
        </w:rPr>
        <w:t xml:space="preserve"> Rapid Storage Technology enterprise (</w:t>
      </w:r>
      <w:r w:rsidR="00633B53">
        <w:rPr>
          <w:rFonts w:cs="Intel Clear"/>
        </w:rPr>
        <w:t>Intel</w:t>
      </w:r>
      <w:r w:rsidRPr="00C17E68" w:rsidR="00633B53">
        <w:rPr>
          <w:rFonts w:cs="Intel Clear"/>
          <w:szCs w:val="18"/>
          <w:vertAlign w:val="superscript"/>
        </w:rPr>
        <w:t>®</w:t>
      </w:r>
      <w:r w:rsidR="00633B53">
        <w:rPr>
          <w:rFonts w:cs="Intel Clear"/>
          <w:szCs w:val="18"/>
          <w:vertAlign w:val="superscript"/>
        </w:rPr>
        <w:t xml:space="preserve"> </w:t>
      </w:r>
      <w:r w:rsidRPr="00E55508">
        <w:rPr>
          <w:rFonts w:cs="Intel Clear"/>
        </w:rPr>
        <w:t>RSTe) Windows</w:t>
      </w:r>
      <w:r w:rsidR="00633B53">
        <w:rPr>
          <w:rFonts w:cs="Intel Clear"/>
        </w:rPr>
        <w:t>*</w:t>
      </w:r>
      <w:r w:rsidRPr="00E55508">
        <w:rPr>
          <w:rFonts w:cs="Intel Clear"/>
        </w:rPr>
        <w:t xml:space="preserve"> drivers, beginning with </w:t>
      </w:r>
      <w:r w:rsidR="00633B53">
        <w:rPr>
          <w:rFonts w:cs="Intel Clear"/>
        </w:rPr>
        <w:t xml:space="preserve">version </w:t>
      </w:r>
      <w:r w:rsidRPr="00E55508">
        <w:rPr>
          <w:rFonts w:cs="Intel Clear"/>
        </w:rPr>
        <w:t>5.4.0.1465, as well as all Intel</w:t>
      </w:r>
      <w:r w:rsidRPr="00C17E68" w:rsidR="00633B53">
        <w:rPr>
          <w:rFonts w:cs="Intel Clear"/>
          <w:szCs w:val="18"/>
          <w:vertAlign w:val="superscript"/>
        </w:rPr>
        <w:t>®</w:t>
      </w:r>
      <w:r w:rsidRPr="00E55508">
        <w:rPr>
          <w:rFonts w:cs="Intel Clear"/>
        </w:rPr>
        <w:t xml:space="preserve"> Virtual RAID on CPU (</w:t>
      </w:r>
      <w:r w:rsidR="00633B53">
        <w:rPr>
          <w:rFonts w:cs="Intel Clear"/>
        </w:rPr>
        <w:t>Intel</w:t>
      </w:r>
      <w:r w:rsidRPr="00C17E68" w:rsidR="00633B53">
        <w:rPr>
          <w:rFonts w:cs="Intel Clear"/>
          <w:szCs w:val="18"/>
          <w:vertAlign w:val="superscript"/>
        </w:rPr>
        <w:t>®</w:t>
      </w:r>
      <w:r w:rsidR="00633B53">
        <w:rPr>
          <w:rFonts w:cs="Intel Clear"/>
          <w:szCs w:val="18"/>
          <w:vertAlign w:val="superscript"/>
        </w:rPr>
        <w:t xml:space="preserve"> </w:t>
      </w:r>
      <w:r w:rsidRPr="00E55508">
        <w:rPr>
          <w:rFonts w:cs="Intel Clear"/>
        </w:rPr>
        <w:t>VROC) Windows</w:t>
      </w:r>
      <w:r w:rsidR="00633B53">
        <w:rPr>
          <w:rFonts w:cs="Intel Clear"/>
        </w:rPr>
        <w:t>*</w:t>
      </w:r>
      <w:r w:rsidRPr="00E55508">
        <w:rPr>
          <w:rFonts w:cs="Intel Clear"/>
        </w:rPr>
        <w:t xml:space="preserve"> driver versions (</w:t>
      </w:r>
      <w:r w:rsidR="00AD3719">
        <w:rPr>
          <w:rFonts w:cs="Intel Clear"/>
        </w:rPr>
        <w:t>until</w:t>
      </w:r>
      <w:r w:rsidRPr="00E55508">
        <w:rPr>
          <w:rFonts w:cs="Intel Clear"/>
        </w:rPr>
        <w:t xml:space="preserve"> Intel</w:t>
      </w:r>
      <w:r w:rsidRPr="00E55508" w:rsidR="00AD3719">
        <w:rPr>
          <w:rFonts w:cs="Intel Clear"/>
          <w:vertAlign w:val="superscript"/>
        </w:rPr>
        <w:t>®</w:t>
      </w:r>
      <w:r w:rsidRPr="00E55508">
        <w:rPr>
          <w:rFonts w:cs="Intel Clear"/>
        </w:rPr>
        <w:t xml:space="preserve"> VROC 7.</w:t>
      </w:r>
      <w:r w:rsidR="001F13FC">
        <w:rPr>
          <w:rFonts w:cs="Intel Clear"/>
        </w:rPr>
        <w:t>x</w:t>
      </w:r>
      <w:r w:rsidRPr="00E55508">
        <w:rPr>
          <w:rFonts w:cs="Intel Clear"/>
        </w:rPr>
        <w:t xml:space="preserve">). This potential silent data loss/corruption condition </w:t>
      </w:r>
      <w:r w:rsidRPr="00E55508">
        <w:rPr>
          <w:rFonts w:cs="Intel Clear"/>
        </w:rPr>
        <w:t>occurs on Intel</w:t>
      </w:r>
      <w:r w:rsidRPr="00C17E68" w:rsidR="001F13FC">
        <w:rPr>
          <w:rFonts w:cs="Intel Clear"/>
          <w:szCs w:val="18"/>
          <w:vertAlign w:val="superscript"/>
        </w:rPr>
        <w:t>®</w:t>
      </w:r>
      <w:r w:rsidRPr="00E55508">
        <w:rPr>
          <w:rFonts w:cs="Intel Clear"/>
        </w:rPr>
        <w:t xml:space="preserve"> VROC managed RAID 5 volumes, consisting of at least one </w:t>
      </w:r>
      <w:r w:rsidR="001F13FC">
        <w:rPr>
          <w:rFonts w:cs="Intel Clear"/>
        </w:rPr>
        <w:t>SSD</w:t>
      </w:r>
      <w:r w:rsidRPr="00E55508">
        <w:rPr>
          <w:rFonts w:cs="Intel Clear"/>
        </w:rPr>
        <w:t xml:space="preserve"> that supports TRIM/UNMAP commands, by methods other than the use of zeros.</w:t>
      </w:r>
    </w:p>
    <w:p w:rsidRPr="00E55508" w:rsidR="00FE6084" w:rsidP="00FE6084" w:rsidRDefault="00FE6084" w14:paraId="4216E916" w14:textId="74572EBA">
      <w:pPr>
        <w:pStyle w:val="Heading2"/>
        <w:rPr>
          <w:rFonts w:cs="Intel Clear"/>
        </w:rPr>
      </w:pPr>
      <w:bookmarkStart w:name="_Toc169268822" w:id="316"/>
      <w:r w:rsidRPr="089C62EF">
        <w:rPr>
          <w:rFonts w:cs="Intel Clear"/>
        </w:rPr>
        <w:t>RAID 5 Boot or Data Volume in Rebuild State</w:t>
      </w:r>
      <w:bookmarkEnd w:id="316"/>
      <w:r>
        <w:tab/>
      </w:r>
    </w:p>
    <w:p w:rsidR="00CB07CD" w:rsidP="00CB07CD" w:rsidRDefault="00CB07CD" w14:paraId="123AF23D" w14:textId="47122870">
      <w:pPr>
        <w:rPr>
          <w:rFonts w:cs="Intel Clear"/>
        </w:rPr>
      </w:pPr>
      <w:r w:rsidRPr="00CB07CD">
        <w:rPr>
          <w:rFonts w:cs="Intel Clear"/>
        </w:rPr>
        <w:t xml:space="preserve">A potential silent data loss/corruption condition </w:t>
      </w:r>
      <w:r w:rsidR="008907AE">
        <w:rPr>
          <w:rFonts w:cs="Intel Clear"/>
        </w:rPr>
        <w:t xml:space="preserve">(SDC) </w:t>
      </w:r>
      <w:r w:rsidRPr="00CB07CD">
        <w:rPr>
          <w:rFonts w:cs="Intel Clear"/>
        </w:rPr>
        <w:t>exists in all Intel</w:t>
      </w:r>
      <w:r w:rsidRPr="00CB07CD">
        <w:rPr>
          <w:rFonts w:cs="Intel Clear"/>
          <w:vertAlign w:val="superscript"/>
        </w:rPr>
        <w:t>®</w:t>
      </w:r>
      <w:r w:rsidRPr="00CB07CD">
        <w:rPr>
          <w:rFonts w:cs="Intel Clear"/>
        </w:rPr>
        <w:t xml:space="preserve"> Virtual RAID on CPU (Intel</w:t>
      </w:r>
      <w:r w:rsidRPr="00CB07CD">
        <w:rPr>
          <w:rFonts w:cs="Intel Clear"/>
          <w:vertAlign w:val="superscript"/>
        </w:rPr>
        <w:t>®</w:t>
      </w:r>
      <w:r w:rsidRPr="00CB07CD">
        <w:rPr>
          <w:rFonts w:cs="Intel Clear"/>
        </w:rPr>
        <w:t xml:space="preserve"> VROC) Windows* driver versions beginning with</w:t>
      </w:r>
      <w:r w:rsidR="00913B65">
        <w:rPr>
          <w:rFonts w:cs="Intel Clear"/>
        </w:rPr>
        <w:t xml:space="preserve"> the</w:t>
      </w:r>
      <w:r w:rsidRPr="00CB07CD">
        <w:rPr>
          <w:rFonts w:cs="Intel Clear"/>
        </w:rPr>
        <w:t xml:space="preserve"> release package version 7.0.0.2291. The issue has been root caused to a very small timing window where a particular sequence of event occurs. A customer may be exposed to this SDC condition when all the following conditions have been met:</w:t>
      </w:r>
    </w:p>
    <w:p w:rsidRPr="00BF4AB9" w:rsidR="00CB07CD" w:rsidP="00BF4AB9" w:rsidRDefault="00CB07CD" w14:paraId="79C0B862" w14:textId="77777777">
      <w:pPr>
        <w:pStyle w:val="ListParagraph"/>
        <w:numPr>
          <w:ilvl w:val="0"/>
          <w:numId w:val="23"/>
        </w:numPr>
        <w:spacing w:before="120" w:after="120"/>
        <w:ind w:left="216" w:hanging="216"/>
        <w:contextualSpacing w:val="0"/>
        <w:rPr>
          <w:rFonts w:cs="Intel Clear"/>
        </w:rPr>
      </w:pPr>
      <w:r w:rsidRPr="00BF4AB9">
        <w:rPr>
          <w:rFonts w:cs="Intel Clear"/>
        </w:rPr>
        <w:t>The platform is configured with a RAID 5 volume, and it is in a Rebuild state.</w:t>
      </w:r>
    </w:p>
    <w:p w:rsidRPr="00BF4AB9" w:rsidR="00CB07CD" w:rsidP="00BF4AB9" w:rsidRDefault="00CB07CD" w14:paraId="7CDF5A60" w14:textId="77777777">
      <w:pPr>
        <w:pStyle w:val="ListParagraph"/>
        <w:numPr>
          <w:ilvl w:val="0"/>
          <w:numId w:val="23"/>
        </w:numPr>
        <w:spacing w:before="120" w:after="120"/>
        <w:ind w:left="216" w:hanging="216"/>
        <w:contextualSpacing w:val="0"/>
        <w:rPr>
          <w:rFonts w:cs="Intel Clear"/>
        </w:rPr>
      </w:pPr>
      <w:r w:rsidRPr="00BF4AB9">
        <w:rPr>
          <w:rFonts w:cs="Intel Clear"/>
        </w:rPr>
        <w:t>The platform is under very heavy I/O.</w:t>
      </w:r>
    </w:p>
    <w:p w:rsidRPr="00BF4AB9" w:rsidR="00CB07CD" w:rsidP="00BF4AB9" w:rsidRDefault="00CB07CD" w14:paraId="54A5726A" w14:textId="77777777">
      <w:pPr>
        <w:pStyle w:val="ListParagraph"/>
        <w:numPr>
          <w:ilvl w:val="0"/>
          <w:numId w:val="23"/>
        </w:numPr>
        <w:spacing w:before="120" w:after="120"/>
        <w:ind w:left="216" w:hanging="216"/>
        <w:contextualSpacing w:val="0"/>
        <w:rPr>
          <w:rFonts w:cs="Intel Clear"/>
        </w:rPr>
      </w:pPr>
      <w:r w:rsidRPr="00BF4AB9">
        <w:rPr>
          <w:rFonts w:cs="Intel Clear"/>
        </w:rPr>
        <w:t>The I/O operation generates a WRITE operation to a RAID volume stripe that is not being rebuilt yet.</w:t>
      </w:r>
    </w:p>
    <w:p w:rsidRPr="00BF4AB9" w:rsidR="00CB07CD" w:rsidP="00BF4AB9" w:rsidRDefault="00CB07CD" w14:paraId="7AD9BAFA" w14:textId="0FBF03B8">
      <w:pPr>
        <w:pStyle w:val="ListParagraph"/>
        <w:numPr>
          <w:ilvl w:val="0"/>
          <w:numId w:val="23"/>
        </w:numPr>
        <w:spacing w:before="120" w:after="120"/>
        <w:ind w:left="216" w:hanging="216"/>
        <w:contextualSpacing w:val="0"/>
        <w:rPr>
          <w:rFonts w:cs="Intel Clear"/>
        </w:rPr>
      </w:pPr>
      <w:r w:rsidRPr="00BF4AB9">
        <w:rPr>
          <w:rFonts w:cs="Intel Clear"/>
        </w:rPr>
        <w:t xml:space="preserve">The I/O operation generates a READ operation to the RAID volume, in which the READ address range overlaps with two </w:t>
      </w:r>
      <w:r w:rsidR="00EA51A4">
        <w:rPr>
          <w:rFonts w:cs="Intel Clear"/>
        </w:rPr>
        <w:t>s</w:t>
      </w:r>
      <w:r w:rsidRPr="00BF4AB9">
        <w:rPr>
          <w:rFonts w:cs="Intel Clear"/>
        </w:rPr>
        <w:t xml:space="preserve">tripes: the </w:t>
      </w:r>
      <w:r w:rsidR="00EA51A4">
        <w:rPr>
          <w:rFonts w:cs="Intel Clear"/>
        </w:rPr>
        <w:t>s</w:t>
      </w:r>
      <w:r w:rsidRPr="00BF4AB9">
        <w:rPr>
          <w:rFonts w:cs="Intel Clear"/>
        </w:rPr>
        <w:t xml:space="preserve">tripe that is being rebuilt, and the next </w:t>
      </w:r>
      <w:r w:rsidR="00EA51A4">
        <w:rPr>
          <w:rFonts w:cs="Intel Clear"/>
        </w:rPr>
        <w:t>s</w:t>
      </w:r>
      <w:r w:rsidRPr="00BF4AB9">
        <w:rPr>
          <w:rFonts w:cs="Intel Clear"/>
        </w:rPr>
        <w:t>tripe that has yet to be rebuild.</w:t>
      </w:r>
    </w:p>
    <w:p w:rsidRPr="00CB07CD" w:rsidR="00CB07CD" w:rsidP="00CB07CD" w:rsidRDefault="00CB07CD" w14:paraId="0DE6F937" w14:textId="77777777">
      <w:pPr>
        <w:rPr>
          <w:rFonts w:cs="Intel Clear"/>
        </w:rPr>
      </w:pPr>
      <w:r w:rsidRPr="00CB07CD">
        <w:rPr>
          <w:rFonts w:cs="Intel Clear"/>
        </w:rPr>
        <w:t>If these conditions have been encountered in an operational environment, the platform may encounter the SDC condition.</w:t>
      </w:r>
    </w:p>
    <w:p w:rsidR="00CB07CD" w:rsidP="00CB07CD" w:rsidRDefault="00CB07CD" w14:paraId="0D5B2834" w14:textId="7D4A632C">
      <w:pPr>
        <w:rPr>
          <w:rFonts w:cs="Intel Clear"/>
        </w:rPr>
      </w:pPr>
      <w:r w:rsidRPr="00CB07CD">
        <w:rPr>
          <w:rFonts w:cs="Intel Clear"/>
        </w:rPr>
        <w:t xml:space="preserve">Intel strongly recommends that customers, who may be exposed to this silent data loss condition, immediately update to the </w:t>
      </w:r>
      <w:r w:rsidR="008907AE">
        <w:rPr>
          <w:rFonts w:cs="Intel Clear"/>
        </w:rPr>
        <w:t>Intel</w:t>
      </w:r>
      <w:r w:rsidRPr="008907AE" w:rsidR="008907AE">
        <w:rPr>
          <w:rFonts w:cs="Intel Clear"/>
          <w:vertAlign w:val="superscript"/>
        </w:rPr>
        <w:t>®</w:t>
      </w:r>
      <w:r w:rsidR="008907AE">
        <w:rPr>
          <w:rFonts w:cs="Intel Clear"/>
        </w:rPr>
        <w:t xml:space="preserve"> </w:t>
      </w:r>
      <w:r w:rsidRPr="00CB07CD">
        <w:rPr>
          <w:rFonts w:cs="Intel Clear"/>
        </w:rPr>
        <w:t>VROC 8.2 release package version.</w:t>
      </w:r>
    </w:p>
    <w:p w:rsidRPr="003855BE" w:rsidR="003855BE" w:rsidP="003855BE" w:rsidRDefault="003855BE" w14:paraId="6834F2F4" w14:textId="77777777">
      <w:pPr>
        <w:jc w:val="center"/>
        <w:rPr>
          <w:rFonts w:cs="Intel Clear"/>
          <w:b/>
          <w:bCs/>
          <w:color w:val="0070C0"/>
          <w:sz w:val="24"/>
        </w:rPr>
      </w:pPr>
      <w:r w:rsidRPr="003855BE">
        <w:rPr>
          <w:rFonts w:cs="Intel Clear"/>
          <w:b/>
          <w:bCs/>
          <w:color w:val="0070C0"/>
          <w:sz w:val="24"/>
        </w:rPr>
        <w:t>§§</w:t>
      </w:r>
    </w:p>
    <w:p w:rsidRPr="005028FB" w:rsidR="003855BE" w:rsidP="0090432B" w:rsidRDefault="003855BE" w14:paraId="1333821A" w14:textId="77777777">
      <w:pPr>
        <w:rPr>
          <w:rFonts w:ascii="Intel Clear" w:hAnsi="Intel Clear" w:cs="Intel Clear"/>
        </w:rPr>
      </w:pPr>
    </w:p>
    <w:p w:rsidRPr="00E55508" w:rsidR="00350801" w:rsidP="00E55508" w:rsidRDefault="00350801" w14:paraId="34CCA051" w14:textId="5B8C910A">
      <w:pPr>
        <w:pStyle w:val="Heading1"/>
        <w:ind w:left="-29" w:hanging="1296"/>
        <w:rPr>
          <w:rFonts w:cs="Intel Clear"/>
        </w:rPr>
      </w:pPr>
      <w:bookmarkStart w:name="_Toc86818707" w:id="317"/>
      <w:bookmarkStart w:name="_Toc169268823" w:id="318"/>
      <w:r w:rsidRPr="089C62EF">
        <w:rPr>
          <w:rFonts w:cs="Intel Clear"/>
        </w:rPr>
        <w:t>Intel</w:t>
      </w:r>
      <w:r w:rsidRPr="089C62EF" w:rsidR="002E5DC3">
        <w:rPr>
          <w:rFonts w:cs="Intel Clear"/>
          <w:vertAlign w:val="superscript"/>
        </w:rPr>
        <w:t>®</w:t>
      </w:r>
      <w:r w:rsidRPr="089C62EF">
        <w:rPr>
          <w:rFonts w:cs="Intel Clear"/>
        </w:rPr>
        <w:t xml:space="preserve"> VROC Issues</w:t>
      </w:r>
      <w:bookmarkEnd w:id="317"/>
      <w:bookmarkEnd w:id="318"/>
    </w:p>
    <w:p w:rsidR="00893377" w:rsidP="004313D6" w:rsidRDefault="00350801" w14:paraId="1B99EBC2" w14:textId="7FFC887E">
      <w:pPr>
        <w:rPr>
          <w:rFonts w:cs="Intel Clear"/>
        </w:rPr>
      </w:pPr>
      <w:r w:rsidRPr="0026504D">
        <w:rPr>
          <w:rFonts w:cs="Intel Clear"/>
        </w:rPr>
        <w:t xml:space="preserve">This </w:t>
      </w:r>
      <w:r w:rsidR="003855BE">
        <w:rPr>
          <w:rFonts w:cs="Intel Clear"/>
        </w:rPr>
        <w:t>chapter</w:t>
      </w:r>
      <w:r w:rsidRPr="0026504D">
        <w:rPr>
          <w:rFonts w:cs="Intel Clear"/>
        </w:rPr>
        <w:t xml:space="preserve"> outlines the issues reported and internally found that customers need to be aware of. The issues are broken down into </w:t>
      </w:r>
      <w:r w:rsidR="00594B1E">
        <w:rPr>
          <w:rFonts w:cs="Intel Clear"/>
        </w:rPr>
        <w:t>k</w:t>
      </w:r>
      <w:r w:rsidRPr="0026504D">
        <w:rPr>
          <w:rFonts w:cs="Intel Clear"/>
        </w:rPr>
        <w:t xml:space="preserve">nown </w:t>
      </w:r>
      <w:r w:rsidR="00594B1E">
        <w:rPr>
          <w:rFonts w:cs="Intel Clear"/>
        </w:rPr>
        <w:t>i</w:t>
      </w:r>
      <w:r w:rsidRPr="0026504D">
        <w:rPr>
          <w:rFonts w:cs="Intel Clear"/>
        </w:rPr>
        <w:t xml:space="preserve">ssues and </w:t>
      </w:r>
      <w:r w:rsidR="00594B1E">
        <w:rPr>
          <w:rFonts w:cs="Intel Clear"/>
        </w:rPr>
        <w:t>r</w:t>
      </w:r>
      <w:r w:rsidRPr="0026504D">
        <w:rPr>
          <w:rFonts w:cs="Intel Clear"/>
        </w:rPr>
        <w:t xml:space="preserve">esolved </w:t>
      </w:r>
      <w:r w:rsidR="00594B1E">
        <w:rPr>
          <w:rFonts w:cs="Intel Clear"/>
        </w:rPr>
        <w:t>i</w:t>
      </w:r>
      <w:r w:rsidRPr="0026504D">
        <w:rPr>
          <w:rFonts w:cs="Intel Clear"/>
        </w:rPr>
        <w:t>ssues.</w:t>
      </w:r>
    </w:p>
    <w:p w:rsidR="00C81876" w:rsidP="00C81876" w:rsidRDefault="00C81876" w14:paraId="45E34F5C" w14:textId="32FAA6C2">
      <w:pPr>
        <w:pStyle w:val="Heading2"/>
        <w:rPr>
          <w:rFonts w:cs="Intel Clear"/>
        </w:rPr>
      </w:pPr>
      <w:bookmarkStart w:name="_Toc169268824" w:id="319"/>
      <w:r w:rsidRPr="089C62EF">
        <w:rPr>
          <w:rFonts w:cs="Intel Clear"/>
        </w:rPr>
        <w:t>Known Issues in Intel</w:t>
      </w:r>
      <w:r w:rsidRPr="089C62EF">
        <w:rPr>
          <w:rFonts w:cs="Intel Clear"/>
          <w:vertAlign w:val="superscript"/>
        </w:rPr>
        <w:t>®</w:t>
      </w:r>
      <w:r w:rsidRPr="089C62EF">
        <w:rPr>
          <w:rFonts w:cs="Intel Clear"/>
        </w:rPr>
        <w:t xml:space="preserve"> VROC </w:t>
      </w:r>
      <w:r>
        <w:rPr>
          <w:rFonts w:cs="Intel Clear"/>
        </w:rPr>
        <w:t>9.0</w:t>
      </w:r>
      <w:r w:rsidRPr="089C62EF">
        <w:rPr>
          <w:rFonts w:cs="Intel Clear"/>
        </w:rPr>
        <w:t xml:space="preserve"> Release</w:t>
      </w:r>
      <w:bookmarkEnd w:id="319"/>
    </w:p>
    <w:p w:rsidRPr="0013527F" w:rsidR="00C81876" w:rsidP="00C81876" w:rsidRDefault="00C81876" w14:paraId="3C685AAF" w14:textId="436BF34C">
      <w:pPr>
        <w:pStyle w:val="Caption"/>
      </w:pPr>
      <w:bookmarkStart w:name="_Toc169268846" w:id="320"/>
      <w:r w:rsidRPr="0013527F">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1</w:t>
      </w:r>
      <w:r w:rsidR="002C2A3E">
        <w:fldChar w:fldCharType="end"/>
      </w:r>
      <w:r w:rsidRPr="0013527F">
        <w:t>. Known Issues in Intel</w:t>
      </w:r>
      <w:r w:rsidRPr="00025359">
        <w:rPr>
          <w:vertAlign w:val="superscript"/>
        </w:rPr>
        <w:t>®</w:t>
      </w:r>
      <w:r w:rsidRPr="0013527F">
        <w:t xml:space="preserve"> VROC </w:t>
      </w:r>
      <w:r w:rsidR="0007453A">
        <w:t>9.0</w:t>
      </w:r>
      <w:r w:rsidRPr="0013527F">
        <w:t xml:space="preserve"> Release</w:t>
      </w:r>
      <w:bookmarkEnd w:id="320"/>
    </w:p>
    <w:tbl>
      <w:tblPr>
        <w:tblStyle w:val="TableGrid"/>
        <w:tblpPr w:leftFromText="180" w:rightFromText="180" w:vertAnchor="page" w:horzAnchor="margin" w:tblpY="4756"/>
        <w:tblW w:w="7915" w:type="dxa"/>
        <w:tblLook w:val="04A0" w:firstRow="1" w:lastRow="0" w:firstColumn="1" w:lastColumn="0" w:noHBand="0" w:noVBand="1"/>
      </w:tblPr>
      <w:tblGrid>
        <w:gridCol w:w="1800"/>
        <w:gridCol w:w="6115"/>
      </w:tblGrid>
      <w:tr w:rsidR="00C81876" w:rsidTr="00225BB2" w14:paraId="076ABEE0" w14:textId="77777777">
        <w:trPr>
          <w:trHeight w:val="300"/>
          <w:tblHeader/>
        </w:trPr>
        <w:tc>
          <w:tcPr>
            <w:tcW w:w="1800" w:type="dxa"/>
            <w:noWrap/>
            <w:vAlign w:val="center"/>
            <w:hideMark/>
          </w:tcPr>
          <w:p w:rsidRPr="00562D32" w:rsidR="00C81876" w:rsidP="00225BB2" w:rsidRDefault="00C81876" w14:paraId="0A6BB263" w14:textId="77777777">
            <w:pPr>
              <w:spacing w:before="0"/>
              <w:jc w:val="center"/>
              <w:rPr>
                <w:rFonts w:ascii="Intel Clear" w:hAnsi="Intel Clear" w:cs="Intel Clear"/>
                <w:b/>
                <w:bCs/>
                <w:color w:val="FFFFFF"/>
                <w:sz w:val="22"/>
                <w:szCs w:val="22"/>
              </w:rPr>
            </w:pPr>
            <w:r>
              <w:rPr>
                <w:rFonts w:cs="Intel Clear"/>
                <w:b/>
                <w:color w:val="0071C5"/>
                <w:sz w:val="16"/>
                <w:szCs w:val="22"/>
              </w:rPr>
              <w:t>Issue</w:t>
            </w:r>
            <w:r w:rsidRPr="000C3020">
              <w:rPr>
                <w:rFonts w:cs="Intel Clear"/>
                <w:b/>
                <w:color w:val="0071C5"/>
                <w:sz w:val="16"/>
                <w:szCs w:val="22"/>
              </w:rPr>
              <w:t xml:space="preserve"> ID</w:t>
            </w:r>
          </w:p>
        </w:tc>
        <w:tc>
          <w:tcPr>
            <w:tcW w:w="6115" w:type="dxa"/>
            <w:vAlign w:val="center"/>
            <w:hideMark/>
          </w:tcPr>
          <w:p w:rsidRPr="000C3020" w:rsidR="00C81876" w:rsidP="00225BB2" w:rsidRDefault="00C81876" w14:paraId="60A72607" w14:textId="77777777">
            <w:pPr>
              <w:spacing w:before="0"/>
              <w:jc w:val="center"/>
              <w:rPr>
                <w:rFonts w:cs="Intel Clear"/>
                <w:b/>
                <w:color w:val="0071C5"/>
                <w:sz w:val="16"/>
                <w:szCs w:val="22"/>
              </w:rPr>
            </w:pPr>
            <w:r>
              <w:rPr>
                <w:rFonts w:cs="Intel Clear"/>
                <w:b/>
                <w:color w:val="0071C5"/>
                <w:sz w:val="16"/>
                <w:szCs w:val="22"/>
              </w:rPr>
              <w:t>Description</w:t>
            </w:r>
          </w:p>
        </w:tc>
      </w:tr>
      <w:tr w:rsidR="00C81876" w:rsidTr="00225BB2" w14:paraId="6AB12DE6" w14:textId="77777777">
        <w:trPr>
          <w:trHeight w:val="720"/>
        </w:trPr>
        <w:tc>
          <w:tcPr>
            <w:tcW w:w="1800" w:type="dxa"/>
            <w:noWrap/>
            <w:vAlign w:val="center"/>
          </w:tcPr>
          <w:p w:rsidRPr="00E86057" w:rsidR="00C81876" w:rsidP="00225BB2" w:rsidRDefault="00C81876" w14:paraId="2529532B" w14:textId="77777777">
            <w:pPr>
              <w:spacing w:before="0"/>
              <w:jc w:val="center"/>
              <w:rPr>
                <w:b/>
                <w:bCs/>
                <w:color w:val="000000"/>
                <w:sz w:val="16"/>
              </w:rPr>
            </w:pPr>
            <w:r w:rsidRPr="00E86057">
              <w:rPr>
                <w:b/>
                <w:bCs/>
                <w:color w:val="000000"/>
                <w:sz w:val="16"/>
              </w:rPr>
              <w:t>14015389340</w:t>
            </w:r>
          </w:p>
        </w:tc>
        <w:tc>
          <w:tcPr>
            <w:tcW w:w="6115" w:type="dxa"/>
            <w:vAlign w:val="center"/>
          </w:tcPr>
          <w:p w:rsidRPr="00463E0C" w:rsidR="00C81876" w:rsidP="00225BB2" w:rsidRDefault="00C81876" w14:paraId="3D687083" w14:textId="77777777">
            <w:pPr>
              <w:spacing w:before="0"/>
              <w:rPr>
                <w:rFonts w:cs="Intel Clear"/>
                <w:color w:val="000000"/>
                <w:sz w:val="16"/>
                <w:szCs w:val="22"/>
              </w:rPr>
            </w:pPr>
            <w:r w:rsidRPr="00463E0C">
              <w:rPr>
                <w:sz w:val="16"/>
                <w:szCs w:val="22"/>
              </w:rPr>
              <w:t xml:space="preserve">When using </w:t>
            </w:r>
            <w:r w:rsidRPr="00463E0C">
              <w:rPr>
                <w:rFonts w:ascii="Consolas" w:hAnsi="Consolas"/>
                <w:b/>
                <w:bCs/>
                <w:sz w:val="16"/>
                <w:szCs w:val="22"/>
              </w:rPr>
              <w:t>AtaPassThru</w:t>
            </w:r>
            <w:r w:rsidRPr="00463E0C">
              <w:rPr>
                <w:sz w:val="16"/>
                <w:szCs w:val="22"/>
              </w:rPr>
              <w:t xml:space="preserve"> protocol to get information on attached devices from the Intel</w:t>
            </w:r>
            <w:r w:rsidRPr="00463E0C">
              <w:rPr>
                <w:sz w:val="16"/>
                <w:szCs w:val="22"/>
                <w:vertAlign w:val="superscript"/>
              </w:rPr>
              <w:t>®</w:t>
            </w:r>
            <w:r w:rsidRPr="00463E0C">
              <w:rPr>
                <w:sz w:val="16"/>
                <w:szCs w:val="22"/>
              </w:rPr>
              <w:t xml:space="preserve"> VROC PreOS, the value of </w:t>
            </w:r>
            <w:r w:rsidRPr="00463E0C">
              <w:rPr>
                <w:rFonts w:ascii="Consolas" w:hAnsi="Consolas"/>
                <w:b/>
                <w:bCs/>
                <w:sz w:val="16"/>
                <w:szCs w:val="22"/>
              </w:rPr>
              <w:t>GetNextTargetLun</w:t>
            </w:r>
            <w:r w:rsidRPr="00463E0C">
              <w:rPr>
                <w:sz w:val="16"/>
                <w:szCs w:val="22"/>
              </w:rPr>
              <w:t xml:space="preserve"> may not be successful.</w:t>
            </w:r>
          </w:p>
        </w:tc>
      </w:tr>
      <w:tr w:rsidR="00C81876" w:rsidTr="00225BB2" w14:paraId="36115B71" w14:textId="77777777">
        <w:trPr>
          <w:trHeight w:val="720"/>
        </w:trPr>
        <w:tc>
          <w:tcPr>
            <w:tcW w:w="1800" w:type="dxa"/>
            <w:noWrap/>
            <w:vAlign w:val="center"/>
          </w:tcPr>
          <w:p w:rsidRPr="00E86057" w:rsidR="00C81876" w:rsidP="00225BB2" w:rsidRDefault="00C81876" w14:paraId="2A3AC85E" w14:textId="77777777">
            <w:pPr>
              <w:spacing w:before="0"/>
              <w:jc w:val="center"/>
              <w:rPr>
                <w:b/>
                <w:bCs/>
                <w:color w:val="000000"/>
                <w:sz w:val="16"/>
              </w:rPr>
            </w:pPr>
            <w:r w:rsidRPr="00E86057">
              <w:rPr>
                <w:b/>
                <w:bCs/>
                <w:color w:val="000000"/>
                <w:sz w:val="16"/>
              </w:rPr>
              <w:t>18015334984</w:t>
            </w:r>
          </w:p>
        </w:tc>
        <w:tc>
          <w:tcPr>
            <w:tcW w:w="6115" w:type="dxa"/>
            <w:vAlign w:val="center"/>
          </w:tcPr>
          <w:p w:rsidRPr="00463E0C" w:rsidR="00C81876" w:rsidP="00225BB2" w:rsidRDefault="00C81876" w14:paraId="2C2582A2" w14:textId="77777777">
            <w:pPr>
              <w:spacing w:before="0"/>
              <w:rPr>
                <w:rFonts w:cs="Intel Clear"/>
                <w:color w:val="000000"/>
                <w:sz w:val="16"/>
                <w:szCs w:val="22"/>
              </w:rPr>
            </w:pPr>
            <w:r w:rsidRPr="00463E0C">
              <w:rPr>
                <w:sz w:val="16"/>
                <w:szCs w:val="22"/>
              </w:rPr>
              <w:t>Warning Message "</w:t>
            </w:r>
            <w:r w:rsidRPr="00463E0C">
              <w:rPr>
                <w:i/>
                <w:iCs/>
                <w:sz w:val="16"/>
                <w:szCs w:val="22"/>
              </w:rPr>
              <w:t>Warning: The AHCI driver will be updated to the latest Microsoft AHCI driver in the system</w:t>
            </w:r>
            <w:r w:rsidRPr="00463E0C">
              <w:rPr>
                <w:sz w:val="16"/>
                <w:szCs w:val="22"/>
              </w:rPr>
              <w:t xml:space="preserve">" </w:t>
            </w:r>
            <w:r>
              <w:rPr>
                <w:sz w:val="16"/>
                <w:szCs w:val="22"/>
              </w:rPr>
              <w:t>d</w:t>
            </w:r>
            <w:r w:rsidRPr="00463E0C">
              <w:rPr>
                <w:sz w:val="16"/>
                <w:szCs w:val="22"/>
              </w:rPr>
              <w:t xml:space="preserve">oes </w:t>
            </w:r>
            <w:r>
              <w:rPr>
                <w:sz w:val="16"/>
                <w:szCs w:val="22"/>
              </w:rPr>
              <w:t>n</w:t>
            </w:r>
            <w:r w:rsidRPr="00463E0C">
              <w:rPr>
                <w:sz w:val="16"/>
                <w:szCs w:val="22"/>
              </w:rPr>
              <w:t xml:space="preserve">ot </w:t>
            </w:r>
            <w:r>
              <w:rPr>
                <w:sz w:val="16"/>
                <w:szCs w:val="22"/>
              </w:rPr>
              <w:t>o</w:t>
            </w:r>
            <w:r w:rsidRPr="00463E0C">
              <w:rPr>
                <w:sz w:val="16"/>
                <w:szCs w:val="22"/>
              </w:rPr>
              <w:t xml:space="preserve">ccur </w:t>
            </w:r>
            <w:r>
              <w:rPr>
                <w:sz w:val="16"/>
                <w:szCs w:val="22"/>
              </w:rPr>
              <w:t>w</w:t>
            </w:r>
            <w:r w:rsidRPr="00463E0C">
              <w:rPr>
                <w:sz w:val="16"/>
                <w:szCs w:val="22"/>
              </w:rPr>
              <w:t xml:space="preserve">hen </w:t>
            </w:r>
            <w:r>
              <w:rPr>
                <w:sz w:val="16"/>
                <w:szCs w:val="22"/>
              </w:rPr>
              <w:t>i</w:t>
            </w:r>
            <w:r w:rsidRPr="00463E0C">
              <w:rPr>
                <w:sz w:val="16"/>
                <w:szCs w:val="22"/>
              </w:rPr>
              <w:t>nstalling Intel</w:t>
            </w:r>
            <w:r w:rsidRPr="00463E0C">
              <w:rPr>
                <w:sz w:val="16"/>
                <w:szCs w:val="22"/>
                <w:vertAlign w:val="superscript"/>
              </w:rPr>
              <w:t>®</w:t>
            </w:r>
            <w:r w:rsidRPr="00463E0C">
              <w:rPr>
                <w:sz w:val="16"/>
                <w:szCs w:val="22"/>
              </w:rPr>
              <w:t xml:space="preserve"> VROC in AHCI Mode </w:t>
            </w:r>
            <w:r>
              <w:rPr>
                <w:sz w:val="16"/>
                <w:szCs w:val="22"/>
              </w:rPr>
              <w:t>u</w:t>
            </w:r>
            <w:r w:rsidRPr="00463E0C">
              <w:rPr>
                <w:sz w:val="16"/>
                <w:szCs w:val="22"/>
              </w:rPr>
              <w:t xml:space="preserve">sing </w:t>
            </w:r>
            <w:r>
              <w:rPr>
                <w:sz w:val="16"/>
                <w:szCs w:val="22"/>
              </w:rPr>
              <w:t>i</w:t>
            </w:r>
            <w:r w:rsidRPr="00463E0C">
              <w:rPr>
                <w:sz w:val="16"/>
                <w:szCs w:val="22"/>
              </w:rPr>
              <w:t>nstaller.</w:t>
            </w:r>
          </w:p>
        </w:tc>
      </w:tr>
      <w:tr w:rsidR="00C81876" w:rsidTr="00225BB2" w14:paraId="203C6B16" w14:textId="77777777">
        <w:trPr>
          <w:trHeight w:val="720"/>
        </w:trPr>
        <w:tc>
          <w:tcPr>
            <w:tcW w:w="1800" w:type="dxa"/>
            <w:noWrap/>
            <w:vAlign w:val="center"/>
          </w:tcPr>
          <w:p w:rsidRPr="00E86057" w:rsidR="00C81876" w:rsidP="00225BB2" w:rsidRDefault="00C81876" w14:paraId="52EDC8AE" w14:textId="77777777">
            <w:pPr>
              <w:spacing w:before="0"/>
              <w:jc w:val="center"/>
              <w:rPr>
                <w:b/>
                <w:bCs/>
                <w:color w:val="000000"/>
                <w:sz w:val="16"/>
              </w:rPr>
            </w:pPr>
            <w:r w:rsidRPr="00E86057">
              <w:rPr>
                <w:b/>
                <w:bCs/>
                <w:color w:val="000000"/>
                <w:sz w:val="16"/>
              </w:rPr>
              <w:t>18020541368</w:t>
            </w:r>
          </w:p>
        </w:tc>
        <w:tc>
          <w:tcPr>
            <w:tcW w:w="6115" w:type="dxa"/>
            <w:vAlign w:val="center"/>
          </w:tcPr>
          <w:p w:rsidRPr="00463E0C" w:rsidR="00C81876" w:rsidP="00225BB2" w:rsidRDefault="00C81876" w14:paraId="073891C2" w14:textId="77777777">
            <w:pPr>
              <w:spacing w:before="0"/>
              <w:rPr>
                <w:rFonts w:cs="Intel Clear"/>
                <w:color w:val="000000"/>
                <w:sz w:val="16"/>
                <w:szCs w:val="22"/>
              </w:rPr>
            </w:pPr>
            <w:r w:rsidRPr="00463E0C">
              <w:rPr>
                <w:sz w:val="16"/>
                <w:szCs w:val="22"/>
              </w:rPr>
              <w:t xml:space="preserve">While within SED Manager, </w:t>
            </w:r>
            <w:r>
              <w:rPr>
                <w:sz w:val="16"/>
                <w:szCs w:val="22"/>
              </w:rPr>
              <w:t>u</w:t>
            </w:r>
            <w:r w:rsidRPr="00463E0C">
              <w:rPr>
                <w:sz w:val="16"/>
                <w:szCs w:val="22"/>
              </w:rPr>
              <w:t>nencrypted drives that are unplugged and then are selected to have a security key to be setup may experience a platform hang.</w:t>
            </w:r>
          </w:p>
        </w:tc>
      </w:tr>
      <w:tr w:rsidR="00C81876" w:rsidTr="00225BB2" w14:paraId="05F93514" w14:textId="77777777">
        <w:trPr>
          <w:trHeight w:val="720"/>
        </w:trPr>
        <w:tc>
          <w:tcPr>
            <w:tcW w:w="1800" w:type="dxa"/>
            <w:noWrap/>
            <w:vAlign w:val="center"/>
          </w:tcPr>
          <w:p w:rsidRPr="00E86057" w:rsidR="00C81876" w:rsidP="00225BB2" w:rsidRDefault="00C81876" w14:paraId="48E4F9E4" w14:textId="77777777">
            <w:pPr>
              <w:spacing w:before="0"/>
              <w:jc w:val="center"/>
              <w:rPr>
                <w:b/>
                <w:bCs/>
                <w:color w:val="000000"/>
                <w:sz w:val="16"/>
              </w:rPr>
            </w:pPr>
            <w:r w:rsidRPr="00E86057">
              <w:rPr>
                <w:b/>
                <w:bCs/>
                <w:color w:val="000000"/>
                <w:sz w:val="16"/>
              </w:rPr>
              <w:t>15010088464</w:t>
            </w:r>
          </w:p>
        </w:tc>
        <w:tc>
          <w:tcPr>
            <w:tcW w:w="6115" w:type="dxa"/>
            <w:vAlign w:val="center"/>
          </w:tcPr>
          <w:p w:rsidRPr="00463E0C" w:rsidR="00C81876" w:rsidP="00225BB2" w:rsidRDefault="00C81876" w14:paraId="135383EF" w14:textId="77777777">
            <w:pPr>
              <w:spacing w:before="0"/>
              <w:rPr>
                <w:rFonts w:cs="Intel Clear"/>
                <w:color w:val="000000"/>
                <w:sz w:val="16"/>
                <w:szCs w:val="22"/>
              </w:rPr>
            </w:pPr>
            <w:r w:rsidRPr="00463E0C">
              <w:rPr>
                <w:sz w:val="16"/>
                <w:szCs w:val="22"/>
              </w:rPr>
              <w:t xml:space="preserve">When SATA controller is switched to RAID mode, SATA drive information will be displayed in </w:t>
            </w:r>
            <w:r>
              <w:rPr>
                <w:sz w:val="16"/>
                <w:szCs w:val="22"/>
              </w:rPr>
              <w:t>Intel</w:t>
            </w:r>
            <w:r w:rsidRPr="00463E0C">
              <w:rPr>
                <w:sz w:val="16"/>
                <w:szCs w:val="22"/>
                <w:vertAlign w:val="superscript"/>
              </w:rPr>
              <w:t>®</w:t>
            </w:r>
            <w:r>
              <w:rPr>
                <w:sz w:val="16"/>
                <w:szCs w:val="22"/>
              </w:rPr>
              <w:t xml:space="preserve"> </w:t>
            </w:r>
            <w:r w:rsidRPr="00463E0C">
              <w:rPr>
                <w:sz w:val="16"/>
                <w:szCs w:val="22"/>
              </w:rPr>
              <w:t xml:space="preserve">VROC SATA HII instead. So, user can reference the device information in </w:t>
            </w:r>
            <w:r>
              <w:rPr>
                <w:sz w:val="16"/>
                <w:szCs w:val="22"/>
              </w:rPr>
              <w:t>Intel</w:t>
            </w:r>
            <w:r w:rsidRPr="00463E0C">
              <w:rPr>
                <w:sz w:val="16"/>
                <w:szCs w:val="22"/>
                <w:vertAlign w:val="superscript"/>
              </w:rPr>
              <w:t>®</w:t>
            </w:r>
            <w:r>
              <w:rPr>
                <w:sz w:val="16"/>
                <w:szCs w:val="22"/>
              </w:rPr>
              <w:t xml:space="preserve"> </w:t>
            </w:r>
            <w:r w:rsidRPr="00463E0C">
              <w:rPr>
                <w:sz w:val="16"/>
                <w:szCs w:val="22"/>
              </w:rPr>
              <w:t>VROC SATA HII.</w:t>
            </w:r>
          </w:p>
        </w:tc>
      </w:tr>
      <w:tr w:rsidR="00C81876" w:rsidTr="00225BB2" w14:paraId="1C61B1DC" w14:textId="77777777">
        <w:trPr>
          <w:trHeight w:val="720"/>
        </w:trPr>
        <w:tc>
          <w:tcPr>
            <w:tcW w:w="1800" w:type="dxa"/>
            <w:noWrap/>
            <w:vAlign w:val="center"/>
          </w:tcPr>
          <w:p w:rsidRPr="00E86057" w:rsidR="00C81876" w:rsidP="00225BB2" w:rsidRDefault="00C81876" w14:paraId="4475FE28" w14:textId="77777777">
            <w:pPr>
              <w:spacing w:before="0"/>
              <w:jc w:val="center"/>
              <w:rPr>
                <w:b/>
                <w:bCs/>
                <w:color w:val="000000"/>
                <w:sz w:val="16"/>
              </w:rPr>
            </w:pPr>
            <w:r w:rsidRPr="00E86057">
              <w:rPr>
                <w:b/>
                <w:bCs/>
                <w:color w:val="000000"/>
                <w:sz w:val="16"/>
              </w:rPr>
              <w:t>18016767645</w:t>
            </w:r>
          </w:p>
        </w:tc>
        <w:tc>
          <w:tcPr>
            <w:tcW w:w="6115" w:type="dxa"/>
            <w:vAlign w:val="center"/>
          </w:tcPr>
          <w:p w:rsidRPr="00463E0C" w:rsidR="00C81876" w:rsidP="00225BB2" w:rsidRDefault="00C81876" w14:paraId="7DA41FB7" w14:textId="77777777">
            <w:pPr>
              <w:spacing w:before="0"/>
              <w:rPr>
                <w:rFonts w:cs="Intel Clear"/>
                <w:color w:val="000000"/>
                <w:sz w:val="16"/>
                <w:szCs w:val="22"/>
              </w:rPr>
            </w:pPr>
            <w:r w:rsidRPr="00463E0C">
              <w:rPr>
                <w:sz w:val="16"/>
                <w:szCs w:val="22"/>
              </w:rPr>
              <w:t>Within Intel</w:t>
            </w:r>
            <w:r w:rsidRPr="00463E0C">
              <w:rPr>
                <w:sz w:val="16"/>
                <w:szCs w:val="22"/>
                <w:vertAlign w:val="superscript"/>
              </w:rPr>
              <w:t>®</w:t>
            </w:r>
            <w:r w:rsidRPr="00463E0C">
              <w:rPr>
                <w:sz w:val="16"/>
                <w:szCs w:val="22"/>
              </w:rPr>
              <w:t xml:space="preserve"> VROC SED Manager, a physical drive may appear in twice.</w:t>
            </w:r>
          </w:p>
        </w:tc>
      </w:tr>
      <w:tr w:rsidR="00C81876" w:rsidTr="00225BB2" w14:paraId="1638780D" w14:textId="77777777">
        <w:trPr>
          <w:trHeight w:val="720"/>
        </w:trPr>
        <w:tc>
          <w:tcPr>
            <w:tcW w:w="1800" w:type="dxa"/>
            <w:noWrap/>
            <w:vAlign w:val="center"/>
          </w:tcPr>
          <w:p w:rsidRPr="00E86057" w:rsidR="00C81876" w:rsidP="00225BB2" w:rsidRDefault="00C81876" w14:paraId="6AF0FA7E" w14:textId="77777777">
            <w:pPr>
              <w:spacing w:before="0"/>
              <w:jc w:val="center"/>
              <w:rPr>
                <w:b/>
                <w:bCs/>
                <w:color w:val="000000"/>
                <w:sz w:val="16"/>
              </w:rPr>
            </w:pPr>
            <w:r w:rsidRPr="00E86057">
              <w:rPr>
                <w:b/>
                <w:bCs/>
                <w:color w:val="000000"/>
                <w:sz w:val="16"/>
              </w:rPr>
              <w:t>1805900436</w:t>
            </w:r>
          </w:p>
        </w:tc>
        <w:tc>
          <w:tcPr>
            <w:tcW w:w="6115" w:type="dxa"/>
            <w:vAlign w:val="center"/>
          </w:tcPr>
          <w:p w:rsidRPr="00463E0C" w:rsidR="00C81876" w:rsidP="00225BB2" w:rsidRDefault="00C81876" w14:paraId="39C6AF1B" w14:textId="77777777">
            <w:pPr>
              <w:spacing w:before="0"/>
              <w:rPr>
                <w:rFonts w:cs="Intel Clear"/>
                <w:color w:val="000000"/>
                <w:sz w:val="16"/>
                <w:szCs w:val="22"/>
              </w:rPr>
            </w:pPr>
            <w:r w:rsidRPr="00463E0C">
              <w:rPr>
                <w:sz w:val="16"/>
                <w:szCs w:val="22"/>
              </w:rPr>
              <w:t>Intel</w:t>
            </w:r>
            <w:r w:rsidRPr="00463E0C">
              <w:rPr>
                <w:sz w:val="16"/>
                <w:szCs w:val="22"/>
                <w:vertAlign w:val="superscript"/>
              </w:rPr>
              <w:t>®</w:t>
            </w:r>
            <w:r w:rsidRPr="00463E0C">
              <w:rPr>
                <w:sz w:val="16"/>
                <w:szCs w:val="22"/>
              </w:rPr>
              <w:t xml:space="preserve"> VROC F6 Drivers may not properly load, and a refresh may be required.</w:t>
            </w:r>
          </w:p>
        </w:tc>
      </w:tr>
      <w:tr w:rsidR="00C81876" w:rsidTr="00225BB2" w14:paraId="01F8C539" w14:textId="77777777">
        <w:trPr>
          <w:trHeight w:val="58"/>
        </w:trPr>
        <w:tc>
          <w:tcPr>
            <w:tcW w:w="1800" w:type="dxa"/>
            <w:noWrap/>
            <w:vAlign w:val="center"/>
          </w:tcPr>
          <w:p w:rsidRPr="00E86057" w:rsidR="00C81876" w:rsidP="00225BB2" w:rsidRDefault="00C81876" w14:paraId="0F624B04" w14:textId="77777777">
            <w:pPr>
              <w:spacing w:before="0"/>
              <w:jc w:val="center"/>
              <w:rPr>
                <w:b/>
                <w:bCs/>
                <w:color w:val="000000"/>
                <w:sz w:val="16"/>
              </w:rPr>
            </w:pPr>
            <w:r w:rsidRPr="00E86057">
              <w:rPr>
                <w:b/>
                <w:bCs/>
                <w:color w:val="000000"/>
                <w:sz w:val="16"/>
              </w:rPr>
              <w:t>15011986293</w:t>
            </w:r>
          </w:p>
        </w:tc>
        <w:tc>
          <w:tcPr>
            <w:tcW w:w="6115" w:type="dxa"/>
            <w:vAlign w:val="center"/>
          </w:tcPr>
          <w:p w:rsidRPr="00463E0C" w:rsidR="00C81876" w:rsidP="00225BB2" w:rsidRDefault="00C81876" w14:paraId="48E48616" w14:textId="77777777">
            <w:pPr>
              <w:spacing w:before="0"/>
              <w:rPr>
                <w:rFonts w:cs="Intel Clear"/>
                <w:color w:val="000000"/>
                <w:sz w:val="16"/>
                <w:szCs w:val="22"/>
              </w:rPr>
            </w:pPr>
            <w:r w:rsidRPr="00463E0C">
              <w:rPr>
                <w:sz w:val="16"/>
                <w:szCs w:val="22"/>
              </w:rPr>
              <w:t xml:space="preserve">When booting the platform with a degraded </w:t>
            </w:r>
            <w:r>
              <w:rPr>
                <w:sz w:val="16"/>
                <w:szCs w:val="22"/>
              </w:rPr>
              <w:t>I</w:t>
            </w:r>
            <w:r w:rsidRPr="00463E0C">
              <w:rPr>
                <w:sz w:val="16"/>
                <w:szCs w:val="22"/>
              </w:rPr>
              <w:t>ntel</w:t>
            </w:r>
            <w:r w:rsidRPr="00463E0C">
              <w:rPr>
                <w:sz w:val="16"/>
                <w:szCs w:val="22"/>
                <w:vertAlign w:val="superscript"/>
              </w:rPr>
              <w:t>®</w:t>
            </w:r>
            <w:r w:rsidRPr="00463E0C">
              <w:rPr>
                <w:sz w:val="16"/>
                <w:szCs w:val="22"/>
              </w:rPr>
              <w:t xml:space="preserve"> VROC RAID 1 data volume, the Intel</w:t>
            </w:r>
            <w:r w:rsidRPr="00463E0C">
              <w:rPr>
                <w:sz w:val="16"/>
                <w:szCs w:val="22"/>
                <w:vertAlign w:val="superscript"/>
              </w:rPr>
              <w:t>®</w:t>
            </w:r>
            <w:r w:rsidRPr="00463E0C">
              <w:rPr>
                <w:sz w:val="16"/>
                <w:szCs w:val="22"/>
              </w:rPr>
              <w:t xml:space="preserve"> VROC 8.0 GUI may not properly display the RAID volume.</w:t>
            </w:r>
          </w:p>
        </w:tc>
      </w:tr>
      <w:tr w:rsidR="00C81876" w:rsidTr="00225BB2" w14:paraId="56F5C639" w14:textId="77777777">
        <w:trPr>
          <w:trHeight w:val="720"/>
        </w:trPr>
        <w:tc>
          <w:tcPr>
            <w:tcW w:w="1800" w:type="dxa"/>
            <w:noWrap/>
            <w:vAlign w:val="center"/>
          </w:tcPr>
          <w:p w:rsidRPr="00E86057" w:rsidR="00C81876" w:rsidP="00225BB2" w:rsidRDefault="00C81876" w14:paraId="3FB2DD45" w14:textId="77777777">
            <w:pPr>
              <w:spacing w:before="0"/>
              <w:jc w:val="center"/>
              <w:rPr>
                <w:b/>
                <w:bCs/>
                <w:color w:val="000000"/>
                <w:sz w:val="16"/>
              </w:rPr>
            </w:pPr>
            <w:r w:rsidRPr="00E86057">
              <w:rPr>
                <w:b/>
                <w:bCs/>
                <w:color w:val="000000"/>
                <w:sz w:val="16"/>
              </w:rPr>
              <w:t>18012869559</w:t>
            </w:r>
          </w:p>
        </w:tc>
        <w:tc>
          <w:tcPr>
            <w:tcW w:w="6115" w:type="dxa"/>
            <w:vAlign w:val="center"/>
          </w:tcPr>
          <w:p w:rsidRPr="00463E0C" w:rsidR="00C81876" w:rsidP="00225BB2" w:rsidRDefault="00C81876" w14:paraId="4BDF776F" w14:textId="77777777">
            <w:pPr>
              <w:spacing w:before="0"/>
              <w:rPr>
                <w:rFonts w:cs="Intel Clear"/>
                <w:color w:val="000000"/>
                <w:sz w:val="16"/>
                <w:szCs w:val="22"/>
              </w:rPr>
            </w:pPr>
            <w:r w:rsidRPr="00463E0C">
              <w:rPr>
                <w:sz w:val="16"/>
                <w:szCs w:val="22"/>
              </w:rPr>
              <w:t>Intel</w:t>
            </w:r>
            <w:r w:rsidRPr="00463E0C">
              <w:rPr>
                <w:sz w:val="16"/>
                <w:szCs w:val="22"/>
                <w:vertAlign w:val="superscript"/>
              </w:rPr>
              <w:t>®</w:t>
            </w:r>
            <w:r w:rsidRPr="00463E0C">
              <w:rPr>
                <w:sz w:val="16"/>
                <w:szCs w:val="22"/>
              </w:rPr>
              <w:t xml:space="preserve"> VROC GUI And CLI may not forbid performing operations that use self-encrypting drives in locked state. Creating RAID volume with locked member may result in failed volume state</w:t>
            </w:r>
            <w:r>
              <w:rPr>
                <w:sz w:val="16"/>
                <w:szCs w:val="22"/>
              </w:rPr>
              <w:t>.</w:t>
            </w:r>
          </w:p>
        </w:tc>
      </w:tr>
      <w:tr w:rsidR="00C81876" w:rsidTr="00225BB2" w14:paraId="069B982E" w14:textId="77777777">
        <w:trPr>
          <w:trHeight w:val="720"/>
        </w:trPr>
        <w:tc>
          <w:tcPr>
            <w:tcW w:w="1800" w:type="dxa"/>
            <w:noWrap/>
            <w:vAlign w:val="center"/>
          </w:tcPr>
          <w:p w:rsidRPr="00E86057" w:rsidR="00C81876" w:rsidP="00225BB2" w:rsidRDefault="00C81876" w14:paraId="2DC25DF0" w14:textId="77777777">
            <w:pPr>
              <w:spacing w:before="0"/>
              <w:jc w:val="center"/>
              <w:rPr>
                <w:b/>
                <w:bCs/>
                <w:color w:val="000000"/>
                <w:sz w:val="16"/>
              </w:rPr>
            </w:pPr>
            <w:r w:rsidRPr="00E86057">
              <w:rPr>
                <w:b/>
                <w:bCs/>
                <w:color w:val="000000"/>
                <w:sz w:val="16"/>
              </w:rPr>
              <w:t>18022812016</w:t>
            </w:r>
          </w:p>
        </w:tc>
        <w:tc>
          <w:tcPr>
            <w:tcW w:w="6115" w:type="dxa"/>
            <w:vAlign w:val="center"/>
          </w:tcPr>
          <w:p w:rsidRPr="00463E0C" w:rsidR="00C81876" w:rsidP="00225BB2" w:rsidRDefault="00C81876" w14:paraId="149A82E0" w14:textId="77777777">
            <w:pPr>
              <w:spacing w:before="0"/>
              <w:rPr>
                <w:rFonts w:cs="Intel Clear"/>
                <w:color w:val="000000"/>
                <w:sz w:val="16"/>
                <w:szCs w:val="22"/>
              </w:rPr>
            </w:pPr>
            <w:r w:rsidRPr="00463E0C">
              <w:rPr>
                <w:sz w:val="16"/>
                <w:szCs w:val="22"/>
              </w:rPr>
              <w:t>When the OS performs a TRIM command onto an Intel</w:t>
            </w:r>
            <w:r w:rsidRPr="00463E0C">
              <w:rPr>
                <w:sz w:val="16"/>
                <w:szCs w:val="22"/>
                <w:vertAlign w:val="superscript"/>
              </w:rPr>
              <w:t>®</w:t>
            </w:r>
            <w:r w:rsidRPr="00463E0C">
              <w:rPr>
                <w:sz w:val="16"/>
                <w:szCs w:val="22"/>
              </w:rPr>
              <w:t xml:space="preserve"> VROC RAID</w:t>
            </w:r>
            <w:r>
              <w:rPr>
                <w:sz w:val="16"/>
                <w:szCs w:val="22"/>
              </w:rPr>
              <w:t xml:space="preserve"> </w:t>
            </w:r>
            <w:r w:rsidRPr="00463E0C">
              <w:rPr>
                <w:sz w:val="16"/>
                <w:szCs w:val="22"/>
              </w:rPr>
              <w:t>1 or RAID</w:t>
            </w:r>
            <w:r>
              <w:rPr>
                <w:sz w:val="16"/>
                <w:szCs w:val="22"/>
              </w:rPr>
              <w:t xml:space="preserve"> </w:t>
            </w:r>
            <w:r w:rsidRPr="00463E0C">
              <w:rPr>
                <w:sz w:val="16"/>
                <w:szCs w:val="22"/>
              </w:rPr>
              <w:t>10 comprised of drives that perform TRIM activities in different ways may encounter a data inconsistency on those areas that had been TRIMed.</w:t>
            </w:r>
          </w:p>
        </w:tc>
      </w:tr>
      <w:tr w:rsidR="00C81876" w:rsidTr="00225BB2" w14:paraId="12C0EA65" w14:textId="77777777">
        <w:trPr>
          <w:trHeight w:val="720"/>
        </w:trPr>
        <w:tc>
          <w:tcPr>
            <w:tcW w:w="1800" w:type="dxa"/>
            <w:noWrap/>
            <w:vAlign w:val="center"/>
          </w:tcPr>
          <w:p w:rsidRPr="00E86057" w:rsidR="00C81876" w:rsidP="00225BB2" w:rsidRDefault="00C81876" w14:paraId="1A29D728" w14:textId="77777777">
            <w:pPr>
              <w:spacing w:before="0"/>
              <w:jc w:val="center"/>
              <w:rPr>
                <w:b/>
                <w:bCs/>
                <w:color w:val="000000"/>
                <w:sz w:val="16"/>
              </w:rPr>
            </w:pPr>
            <w:r w:rsidRPr="00E86057">
              <w:rPr>
                <w:b/>
                <w:bCs/>
                <w:color w:val="000000"/>
                <w:sz w:val="16"/>
              </w:rPr>
              <w:t>15012192390</w:t>
            </w:r>
          </w:p>
        </w:tc>
        <w:tc>
          <w:tcPr>
            <w:tcW w:w="6115" w:type="dxa"/>
            <w:vAlign w:val="center"/>
          </w:tcPr>
          <w:p w:rsidRPr="00463E0C" w:rsidR="00C81876" w:rsidP="00225BB2" w:rsidRDefault="00C81876" w14:paraId="522FE715" w14:textId="77777777">
            <w:pPr>
              <w:spacing w:before="0"/>
              <w:rPr>
                <w:rFonts w:cs="Intel Clear"/>
                <w:color w:val="000000"/>
                <w:sz w:val="16"/>
                <w:szCs w:val="22"/>
              </w:rPr>
            </w:pPr>
            <w:r>
              <w:rPr>
                <w:sz w:val="16"/>
                <w:szCs w:val="22"/>
              </w:rPr>
              <w:t>Intel</w:t>
            </w:r>
            <w:r w:rsidRPr="00463E0C">
              <w:rPr>
                <w:sz w:val="16"/>
                <w:szCs w:val="22"/>
                <w:vertAlign w:val="superscript"/>
              </w:rPr>
              <w:t>®</w:t>
            </w:r>
            <w:r>
              <w:rPr>
                <w:sz w:val="16"/>
                <w:szCs w:val="22"/>
              </w:rPr>
              <w:t xml:space="preserve"> </w:t>
            </w:r>
            <w:r w:rsidRPr="00463E0C">
              <w:rPr>
                <w:sz w:val="16"/>
                <w:szCs w:val="22"/>
              </w:rPr>
              <w:t>VROC SATA HDD may have a problem unlocking after sending the 0xf2 command</w:t>
            </w:r>
            <w:r>
              <w:rPr>
                <w:sz w:val="16"/>
                <w:szCs w:val="22"/>
              </w:rPr>
              <w:t>.</w:t>
            </w:r>
          </w:p>
        </w:tc>
      </w:tr>
      <w:tr w:rsidR="00C81876" w:rsidTr="00225BB2" w14:paraId="48BB3FBE" w14:textId="77777777">
        <w:trPr>
          <w:trHeight w:val="720"/>
        </w:trPr>
        <w:tc>
          <w:tcPr>
            <w:tcW w:w="1800" w:type="dxa"/>
            <w:noWrap/>
            <w:vAlign w:val="center"/>
          </w:tcPr>
          <w:p w:rsidRPr="00E86057" w:rsidR="00C81876" w:rsidP="00225BB2" w:rsidRDefault="00C81876" w14:paraId="0DECEF66" w14:textId="77777777">
            <w:pPr>
              <w:spacing w:before="0"/>
              <w:jc w:val="center"/>
              <w:rPr>
                <w:b/>
                <w:bCs/>
                <w:color w:val="000000"/>
                <w:sz w:val="16"/>
              </w:rPr>
            </w:pPr>
            <w:r w:rsidRPr="00E86057">
              <w:rPr>
                <w:b/>
                <w:bCs/>
                <w:color w:val="000000"/>
                <w:sz w:val="16"/>
              </w:rPr>
              <w:t>18024185962</w:t>
            </w:r>
          </w:p>
        </w:tc>
        <w:tc>
          <w:tcPr>
            <w:tcW w:w="6115" w:type="dxa"/>
            <w:vAlign w:val="center"/>
          </w:tcPr>
          <w:p w:rsidRPr="00463E0C" w:rsidR="00C81876" w:rsidP="00225BB2" w:rsidRDefault="00C81876" w14:paraId="55A8D333" w14:textId="77777777">
            <w:pPr>
              <w:spacing w:before="0"/>
              <w:rPr>
                <w:rFonts w:cs="Intel Clear"/>
                <w:color w:val="000000"/>
                <w:sz w:val="16"/>
                <w:szCs w:val="22"/>
              </w:rPr>
            </w:pPr>
            <w:r w:rsidRPr="00463E0C">
              <w:rPr>
                <w:sz w:val="16"/>
                <w:szCs w:val="22"/>
              </w:rPr>
              <w:t>A RAID volume may become degraded after the Initialization process completes, if two of the drives encounter a Bad Block condition in the same sector.</w:t>
            </w:r>
          </w:p>
        </w:tc>
      </w:tr>
      <w:tr w:rsidR="00C81876" w:rsidTr="00225BB2" w14:paraId="346EADD0" w14:textId="77777777">
        <w:trPr>
          <w:trHeight w:val="720"/>
        </w:trPr>
        <w:tc>
          <w:tcPr>
            <w:tcW w:w="1800" w:type="dxa"/>
            <w:noWrap/>
            <w:vAlign w:val="center"/>
          </w:tcPr>
          <w:p w:rsidRPr="00025359" w:rsidR="00C81876" w:rsidP="00225BB2" w:rsidRDefault="00C81876" w14:paraId="52892B4C" w14:textId="77777777">
            <w:pPr>
              <w:spacing w:before="0"/>
              <w:jc w:val="center"/>
              <w:rPr>
                <w:b/>
                <w:bCs/>
                <w:color w:val="000000"/>
                <w:sz w:val="16"/>
                <w:szCs w:val="16"/>
              </w:rPr>
            </w:pPr>
            <w:r w:rsidRPr="00E86057">
              <w:rPr>
                <w:b/>
                <w:bCs/>
                <w:color w:val="000000"/>
                <w:sz w:val="16"/>
              </w:rPr>
              <w:t>18027522818</w:t>
            </w:r>
          </w:p>
        </w:tc>
        <w:tc>
          <w:tcPr>
            <w:tcW w:w="6115" w:type="dxa"/>
            <w:vAlign w:val="center"/>
          </w:tcPr>
          <w:p w:rsidRPr="00463E0C" w:rsidR="00C81876" w:rsidP="00225BB2" w:rsidRDefault="00C81876" w14:paraId="734EE330" w14:textId="77777777">
            <w:pPr>
              <w:spacing w:before="0"/>
              <w:rPr>
                <w:rFonts w:cs="Intel Clear"/>
                <w:color w:val="000000"/>
                <w:sz w:val="16"/>
                <w:szCs w:val="22"/>
              </w:rPr>
            </w:pPr>
            <w:r w:rsidRPr="00463E0C">
              <w:rPr>
                <w:sz w:val="16"/>
                <w:szCs w:val="22"/>
              </w:rPr>
              <w:t>Specific code rework done as we do not support creating volumes with legacy values anymore.</w:t>
            </w:r>
          </w:p>
        </w:tc>
      </w:tr>
      <w:tr w:rsidR="00C81876" w:rsidTr="00225BB2" w14:paraId="62D444CB" w14:textId="77777777">
        <w:trPr>
          <w:trHeight w:val="720"/>
        </w:trPr>
        <w:tc>
          <w:tcPr>
            <w:tcW w:w="1800" w:type="dxa"/>
            <w:noWrap/>
            <w:vAlign w:val="center"/>
          </w:tcPr>
          <w:p w:rsidRPr="00E86057" w:rsidR="00C81876" w:rsidP="00225BB2" w:rsidRDefault="0047780F" w14:paraId="150EC454" w14:textId="37E3BBC3">
            <w:pPr>
              <w:spacing w:before="0"/>
              <w:jc w:val="center"/>
              <w:rPr>
                <w:b/>
                <w:bCs/>
                <w:color w:val="000000"/>
                <w:sz w:val="16"/>
              </w:rPr>
            </w:pPr>
            <w:r w:rsidRPr="0047780F">
              <w:rPr>
                <w:b/>
                <w:bCs/>
                <w:color w:val="000000"/>
                <w:sz w:val="16"/>
              </w:rPr>
              <w:t>15013821671</w:t>
            </w:r>
          </w:p>
        </w:tc>
        <w:tc>
          <w:tcPr>
            <w:tcW w:w="6115" w:type="dxa"/>
            <w:vAlign w:val="center"/>
          </w:tcPr>
          <w:p w:rsidRPr="00463E0C" w:rsidR="00C81876" w:rsidP="00225BB2" w:rsidRDefault="00C81876" w14:paraId="728E9418" w14:textId="77777777">
            <w:pPr>
              <w:spacing w:before="0"/>
              <w:rPr>
                <w:sz w:val="16"/>
                <w:szCs w:val="22"/>
              </w:rPr>
            </w:pPr>
            <w:r w:rsidRPr="000845F4">
              <w:rPr>
                <w:sz w:val="16"/>
                <w:szCs w:val="22"/>
              </w:rPr>
              <w:t>Windows GUI did not show "rebuilding" event as disk hot-plug and inserted when RAID member only 100 MB</w:t>
            </w:r>
            <w:r>
              <w:rPr>
                <w:sz w:val="16"/>
                <w:szCs w:val="22"/>
              </w:rPr>
              <w:t>.</w:t>
            </w:r>
          </w:p>
        </w:tc>
      </w:tr>
      <w:tr w:rsidR="00C81876" w:rsidTr="00225BB2" w14:paraId="21948AD5" w14:textId="77777777">
        <w:trPr>
          <w:trHeight w:val="720"/>
        </w:trPr>
        <w:tc>
          <w:tcPr>
            <w:tcW w:w="1800" w:type="dxa"/>
            <w:noWrap/>
            <w:vAlign w:val="center"/>
          </w:tcPr>
          <w:p w:rsidRPr="000845F4" w:rsidR="00C81876" w:rsidP="00225BB2" w:rsidRDefault="00C81876" w14:paraId="04600521" w14:textId="77777777">
            <w:pPr>
              <w:spacing w:before="0"/>
              <w:jc w:val="center"/>
              <w:rPr>
                <w:b/>
                <w:bCs/>
                <w:color w:val="000000"/>
                <w:sz w:val="16"/>
              </w:rPr>
            </w:pPr>
            <w:r w:rsidRPr="001D0F63">
              <w:rPr>
                <w:b/>
                <w:bCs/>
                <w:color w:val="000000"/>
                <w:sz w:val="16"/>
              </w:rPr>
              <w:t>18029487344</w:t>
            </w:r>
          </w:p>
        </w:tc>
        <w:tc>
          <w:tcPr>
            <w:tcW w:w="6115" w:type="dxa"/>
            <w:vAlign w:val="center"/>
          </w:tcPr>
          <w:p w:rsidRPr="008337A9" w:rsidR="00C81876" w:rsidP="00225BB2" w:rsidRDefault="00C81876" w14:paraId="72B16D3F" w14:textId="77777777">
            <w:pPr>
              <w:spacing w:before="0"/>
              <w:rPr>
                <w:sz w:val="16"/>
                <w:szCs w:val="22"/>
              </w:rPr>
            </w:pPr>
            <w:r w:rsidRPr="008337A9">
              <w:rPr>
                <w:sz w:val="16"/>
                <w:szCs w:val="22"/>
              </w:rPr>
              <w:t>Intel</w:t>
            </w:r>
            <w:r w:rsidRPr="006C493E">
              <w:rPr>
                <w:sz w:val="16"/>
                <w:szCs w:val="22"/>
                <w:vertAlign w:val="superscript"/>
              </w:rPr>
              <w:t>®</w:t>
            </w:r>
            <w:r w:rsidRPr="008337A9">
              <w:rPr>
                <w:sz w:val="16"/>
                <w:szCs w:val="22"/>
              </w:rPr>
              <w:t xml:space="preserve"> VROC OS interfaces (Windows</w:t>
            </w:r>
            <w:r>
              <w:rPr>
                <w:sz w:val="16"/>
                <w:szCs w:val="22"/>
              </w:rPr>
              <w:t>*</w:t>
            </w:r>
            <w:r w:rsidRPr="008337A9">
              <w:rPr>
                <w:sz w:val="16"/>
                <w:szCs w:val="22"/>
              </w:rPr>
              <w:t xml:space="preserve"> GUI CLI, Linux</w:t>
            </w:r>
            <w:r>
              <w:rPr>
                <w:sz w:val="16"/>
                <w:szCs w:val="22"/>
              </w:rPr>
              <w:t>*</w:t>
            </w:r>
            <w:r w:rsidRPr="008337A9">
              <w:rPr>
                <w:sz w:val="16"/>
                <w:szCs w:val="22"/>
              </w:rPr>
              <w:t xml:space="preserve"> </w:t>
            </w:r>
            <w:r w:rsidRPr="006C493E">
              <w:rPr>
                <w:i/>
                <w:iCs/>
                <w:sz w:val="16"/>
                <w:szCs w:val="22"/>
              </w:rPr>
              <w:t>mdadm</w:t>
            </w:r>
            <w:r w:rsidRPr="008337A9">
              <w:rPr>
                <w:sz w:val="16"/>
                <w:szCs w:val="22"/>
              </w:rPr>
              <w:t>, Linux</w:t>
            </w:r>
            <w:r>
              <w:rPr>
                <w:sz w:val="16"/>
                <w:szCs w:val="22"/>
              </w:rPr>
              <w:t>*</w:t>
            </w:r>
            <w:r w:rsidRPr="008337A9">
              <w:rPr>
                <w:sz w:val="16"/>
                <w:szCs w:val="22"/>
              </w:rPr>
              <w:t>/Windows</w:t>
            </w:r>
            <w:r>
              <w:rPr>
                <w:sz w:val="16"/>
                <w:szCs w:val="22"/>
              </w:rPr>
              <w:t>*</w:t>
            </w:r>
            <w:r w:rsidRPr="008337A9">
              <w:rPr>
                <w:sz w:val="16"/>
                <w:szCs w:val="22"/>
              </w:rPr>
              <w:t xml:space="preserve"> OOB) may not forbid performing operations that use self-encrypting drives in locked/foreign state. </w:t>
            </w:r>
          </w:p>
          <w:p w:rsidRPr="000845F4" w:rsidR="00C81876" w:rsidP="00225BB2" w:rsidRDefault="00C81876" w14:paraId="1BB8F4D0" w14:textId="77777777">
            <w:pPr>
              <w:spacing w:before="0"/>
              <w:rPr>
                <w:sz w:val="16"/>
                <w:szCs w:val="22"/>
              </w:rPr>
            </w:pPr>
            <w:r>
              <w:rPr>
                <w:sz w:val="16"/>
                <w:szCs w:val="22"/>
              </w:rPr>
              <w:t>RAID</w:t>
            </w:r>
            <w:r w:rsidRPr="008337A9">
              <w:rPr>
                <w:sz w:val="16"/>
                <w:szCs w:val="22"/>
              </w:rPr>
              <w:t xml:space="preserve"> volume operations with locked / foreign device will be failed (e.g. RAID volume creation will be failed)</w:t>
            </w:r>
            <w:r>
              <w:rPr>
                <w:sz w:val="16"/>
                <w:szCs w:val="22"/>
              </w:rPr>
              <w:t>.</w:t>
            </w:r>
          </w:p>
        </w:tc>
      </w:tr>
      <w:tr w:rsidR="00C81876" w:rsidTr="00225BB2" w14:paraId="54B22FE2" w14:textId="77777777">
        <w:trPr>
          <w:trHeight w:val="720"/>
        </w:trPr>
        <w:tc>
          <w:tcPr>
            <w:tcW w:w="1800" w:type="dxa"/>
            <w:noWrap/>
            <w:vAlign w:val="center"/>
          </w:tcPr>
          <w:p w:rsidRPr="000845F4" w:rsidR="00C81876" w:rsidP="00225BB2" w:rsidRDefault="00C81876" w14:paraId="5A9EDADA" w14:textId="77777777">
            <w:pPr>
              <w:spacing w:before="0"/>
              <w:jc w:val="center"/>
              <w:rPr>
                <w:b/>
                <w:bCs/>
                <w:color w:val="000000"/>
                <w:sz w:val="16"/>
              </w:rPr>
            </w:pPr>
            <w:r w:rsidRPr="00B667E6">
              <w:rPr>
                <w:b/>
                <w:bCs/>
                <w:color w:val="000000"/>
                <w:sz w:val="16"/>
              </w:rPr>
              <w:t>18030259585</w:t>
            </w:r>
          </w:p>
        </w:tc>
        <w:tc>
          <w:tcPr>
            <w:tcW w:w="6115" w:type="dxa"/>
            <w:vAlign w:val="center"/>
          </w:tcPr>
          <w:p w:rsidRPr="000845F4" w:rsidR="00C81876" w:rsidP="00225BB2" w:rsidRDefault="00C81876" w14:paraId="1B3ED65B" w14:textId="77777777">
            <w:pPr>
              <w:spacing w:before="0"/>
              <w:rPr>
                <w:sz w:val="16"/>
                <w:szCs w:val="22"/>
              </w:rPr>
            </w:pPr>
            <w:r w:rsidRPr="00234B6D">
              <w:rPr>
                <w:sz w:val="16"/>
                <w:szCs w:val="22"/>
              </w:rPr>
              <w:t xml:space="preserve">State of </w:t>
            </w:r>
            <w:r>
              <w:rPr>
                <w:sz w:val="16"/>
                <w:szCs w:val="22"/>
              </w:rPr>
              <w:t>d</w:t>
            </w:r>
            <w:r w:rsidRPr="00234B6D">
              <w:rPr>
                <w:sz w:val="16"/>
                <w:szCs w:val="22"/>
              </w:rPr>
              <w:t xml:space="preserve">rive resource for locked Opal drive is </w:t>
            </w:r>
            <w:r>
              <w:rPr>
                <w:sz w:val="16"/>
                <w:szCs w:val="22"/>
              </w:rPr>
              <w:t>e</w:t>
            </w:r>
            <w:r w:rsidRPr="00234B6D">
              <w:rPr>
                <w:sz w:val="16"/>
                <w:szCs w:val="22"/>
              </w:rPr>
              <w:t xml:space="preserve">nabled where it should be </w:t>
            </w:r>
            <w:r w:rsidRPr="006C493E">
              <w:rPr>
                <w:i/>
                <w:iCs/>
                <w:sz w:val="16"/>
                <w:szCs w:val="22"/>
              </w:rPr>
              <w:t>StandbyOffline</w:t>
            </w:r>
            <w:r w:rsidRPr="00234B6D">
              <w:rPr>
                <w:sz w:val="16"/>
                <w:szCs w:val="22"/>
              </w:rPr>
              <w:t xml:space="preserve"> in which </w:t>
            </w:r>
            <w:r>
              <w:rPr>
                <w:sz w:val="16"/>
                <w:szCs w:val="22"/>
              </w:rPr>
              <w:t xml:space="preserve">the </w:t>
            </w:r>
            <w:r w:rsidRPr="00234B6D">
              <w:rPr>
                <w:sz w:val="16"/>
                <w:szCs w:val="22"/>
              </w:rPr>
              <w:t>RAID volume rebuild may not be blocked and hot-inserted device detection may be failed.</w:t>
            </w:r>
          </w:p>
        </w:tc>
      </w:tr>
      <w:tr w:rsidR="00C81876" w:rsidTr="00225BB2" w14:paraId="2A6C044A" w14:textId="77777777">
        <w:trPr>
          <w:trHeight w:val="720"/>
        </w:trPr>
        <w:tc>
          <w:tcPr>
            <w:tcW w:w="1800" w:type="dxa"/>
            <w:noWrap/>
            <w:vAlign w:val="center"/>
          </w:tcPr>
          <w:p w:rsidRPr="000845F4" w:rsidR="00C81876" w:rsidP="00225BB2" w:rsidRDefault="00C81876" w14:paraId="52E3CE3D" w14:textId="77777777">
            <w:pPr>
              <w:spacing w:before="0"/>
              <w:jc w:val="center"/>
              <w:rPr>
                <w:b/>
                <w:bCs/>
                <w:color w:val="000000"/>
                <w:sz w:val="16"/>
              </w:rPr>
            </w:pPr>
            <w:r w:rsidRPr="00745DE0">
              <w:rPr>
                <w:b/>
                <w:bCs/>
                <w:color w:val="000000"/>
                <w:sz w:val="16"/>
              </w:rPr>
              <w:t>18034442524</w:t>
            </w:r>
          </w:p>
        </w:tc>
        <w:tc>
          <w:tcPr>
            <w:tcW w:w="6115" w:type="dxa"/>
            <w:vAlign w:val="center"/>
          </w:tcPr>
          <w:p w:rsidRPr="000845F4" w:rsidR="00C81876" w:rsidP="00225BB2" w:rsidRDefault="00C81876" w14:paraId="086BCB89" w14:textId="77777777">
            <w:pPr>
              <w:spacing w:before="0"/>
              <w:rPr>
                <w:sz w:val="16"/>
                <w:szCs w:val="22"/>
              </w:rPr>
            </w:pPr>
            <w:r w:rsidRPr="006C493E">
              <w:rPr>
                <w:sz w:val="16"/>
                <w:szCs w:val="22"/>
              </w:rPr>
              <w:t xml:space="preserve">Unlocked Opal drive </w:t>
            </w:r>
            <w:r>
              <w:rPr>
                <w:sz w:val="16"/>
                <w:szCs w:val="22"/>
              </w:rPr>
              <w:t>is</w:t>
            </w:r>
            <w:r w:rsidRPr="006C493E">
              <w:rPr>
                <w:sz w:val="16"/>
                <w:szCs w:val="22"/>
              </w:rPr>
              <w:t xml:space="preserve"> present alongside with hot plugged non-opal drives in OS in which </w:t>
            </w:r>
            <w:r>
              <w:rPr>
                <w:sz w:val="16"/>
                <w:szCs w:val="22"/>
              </w:rPr>
              <w:t xml:space="preserve">the </w:t>
            </w:r>
            <w:r w:rsidRPr="006C493E">
              <w:rPr>
                <w:sz w:val="16"/>
                <w:szCs w:val="22"/>
              </w:rPr>
              <w:t>RAID volume rebuild may not be blocked and hot-inserted device detection may be failed.</w:t>
            </w:r>
          </w:p>
        </w:tc>
      </w:tr>
      <w:tr w:rsidR="00C81876" w:rsidTr="00225BB2" w14:paraId="75A95200" w14:textId="77777777">
        <w:trPr>
          <w:trHeight w:val="720"/>
        </w:trPr>
        <w:tc>
          <w:tcPr>
            <w:tcW w:w="1800" w:type="dxa"/>
            <w:noWrap/>
            <w:vAlign w:val="center"/>
          </w:tcPr>
          <w:p w:rsidRPr="00745DE0" w:rsidR="00C81876" w:rsidP="00225BB2" w:rsidRDefault="00C81876" w14:paraId="0CED433B" w14:textId="77777777">
            <w:pPr>
              <w:spacing w:before="0"/>
              <w:jc w:val="center"/>
              <w:rPr>
                <w:b/>
                <w:bCs/>
                <w:color w:val="000000"/>
                <w:sz w:val="16"/>
              </w:rPr>
            </w:pPr>
            <w:r w:rsidRPr="00A44A82">
              <w:rPr>
                <w:b/>
                <w:bCs/>
                <w:color w:val="000000"/>
                <w:sz w:val="16"/>
              </w:rPr>
              <w:t>15014262993</w:t>
            </w:r>
          </w:p>
        </w:tc>
        <w:tc>
          <w:tcPr>
            <w:tcW w:w="6115" w:type="dxa"/>
            <w:vAlign w:val="center"/>
          </w:tcPr>
          <w:p w:rsidRPr="006C493E" w:rsidR="00C81876" w:rsidP="00225BB2" w:rsidRDefault="00C81876" w14:paraId="0538F8B1" w14:textId="77777777">
            <w:pPr>
              <w:spacing w:before="0"/>
              <w:rPr>
                <w:sz w:val="16"/>
                <w:szCs w:val="22"/>
              </w:rPr>
            </w:pPr>
            <w:r w:rsidRPr="00A052F0">
              <w:rPr>
                <w:sz w:val="16"/>
                <w:szCs w:val="22"/>
              </w:rPr>
              <w:t>Windows</w:t>
            </w:r>
            <w:r>
              <w:rPr>
                <w:sz w:val="16"/>
                <w:szCs w:val="22"/>
              </w:rPr>
              <w:t>*</w:t>
            </w:r>
            <w:r w:rsidRPr="00A052F0">
              <w:rPr>
                <w:sz w:val="16"/>
                <w:szCs w:val="22"/>
              </w:rPr>
              <w:t xml:space="preserve"> OOB can't identify if pass/fail after patch successfully for disk </w:t>
            </w:r>
            <w:r>
              <w:rPr>
                <w:sz w:val="16"/>
                <w:szCs w:val="22"/>
              </w:rPr>
              <w:t>s</w:t>
            </w:r>
            <w:r w:rsidRPr="00A052F0">
              <w:rPr>
                <w:sz w:val="16"/>
                <w:szCs w:val="22"/>
              </w:rPr>
              <w:t>et write cache on</w:t>
            </w:r>
            <w:r>
              <w:rPr>
                <w:sz w:val="16"/>
                <w:szCs w:val="22"/>
              </w:rPr>
              <w:t>.</w:t>
            </w:r>
          </w:p>
        </w:tc>
      </w:tr>
      <w:tr w:rsidR="00C81876" w:rsidTr="00225BB2" w14:paraId="2F4C1D0B" w14:textId="77777777">
        <w:trPr>
          <w:trHeight w:val="720"/>
        </w:trPr>
        <w:tc>
          <w:tcPr>
            <w:tcW w:w="1800" w:type="dxa"/>
            <w:noWrap/>
            <w:vAlign w:val="center"/>
          </w:tcPr>
          <w:p w:rsidRPr="00745DE0" w:rsidR="00C81876" w:rsidP="00225BB2" w:rsidRDefault="00C81876" w14:paraId="7BBBB093" w14:textId="77777777">
            <w:pPr>
              <w:spacing w:before="0"/>
              <w:jc w:val="center"/>
              <w:rPr>
                <w:b/>
                <w:bCs/>
                <w:color w:val="000000"/>
                <w:sz w:val="16"/>
              </w:rPr>
            </w:pPr>
            <w:r w:rsidRPr="006D4AFA">
              <w:rPr>
                <w:b/>
                <w:bCs/>
                <w:color w:val="000000"/>
                <w:sz w:val="16"/>
              </w:rPr>
              <w:t>18036343861</w:t>
            </w:r>
          </w:p>
        </w:tc>
        <w:tc>
          <w:tcPr>
            <w:tcW w:w="6115" w:type="dxa"/>
            <w:vAlign w:val="center"/>
          </w:tcPr>
          <w:p w:rsidRPr="006C493E" w:rsidR="00C81876" w:rsidP="00225BB2" w:rsidRDefault="00C81876" w14:paraId="6A71EADD" w14:textId="77777777">
            <w:pPr>
              <w:spacing w:before="0"/>
              <w:rPr>
                <w:sz w:val="16"/>
                <w:szCs w:val="22"/>
              </w:rPr>
            </w:pPr>
            <w:r w:rsidRPr="00BB29B1">
              <w:rPr>
                <w:sz w:val="16"/>
                <w:szCs w:val="22"/>
              </w:rPr>
              <w:t xml:space="preserve">Creating a RAID volume on disks that contains data and nonexistent </w:t>
            </w:r>
            <w:r w:rsidRPr="00BB29B1">
              <w:rPr>
                <w:rFonts w:ascii="Consolas" w:hAnsi="Consolas"/>
                <w:b/>
                <w:bCs/>
                <w:sz w:val="16"/>
                <w:szCs w:val="22"/>
              </w:rPr>
              <w:t>OdataId</w:t>
            </w:r>
            <w:r w:rsidRPr="00BB29B1">
              <w:rPr>
                <w:sz w:val="16"/>
                <w:szCs w:val="22"/>
              </w:rPr>
              <w:t xml:space="preserve"> may return an incorrect error or an invalid resolution message.</w:t>
            </w:r>
          </w:p>
        </w:tc>
      </w:tr>
      <w:tr w:rsidR="00C81876" w:rsidTr="00225BB2" w14:paraId="475C1CB7" w14:textId="77777777">
        <w:trPr>
          <w:trHeight w:val="720"/>
        </w:trPr>
        <w:tc>
          <w:tcPr>
            <w:tcW w:w="1800" w:type="dxa"/>
            <w:noWrap/>
            <w:vAlign w:val="center"/>
          </w:tcPr>
          <w:p w:rsidRPr="00745DE0" w:rsidR="00C81876" w:rsidP="00225BB2" w:rsidRDefault="00C81876" w14:paraId="1602F309" w14:textId="77777777">
            <w:pPr>
              <w:spacing w:before="0"/>
              <w:jc w:val="center"/>
              <w:rPr>
                <w:b/>
                <w:bCs/>
                <w:color w:val="000000"/>
                <w:sz w:val="16"/>
              </w:rPr>
            </w:pPr>
            <w:r w:rsidRPr="008E1F3D">
              <w:rPr>
                <w:b/>
                <w:bCs/>
                <w:color w:val="000000"/>
                <w:sz w:val="16"/>
              </w:rPr>
              <w:t>18036610422</w:t>
            </w:r>
          </w:p>
        </w:tc>
        <w:tc>
          <w:tcPr>
            <w:tcW w:w="6115" w:type="dxa"/>
            <w:vAlign w:val="center"/>
          </w:tcPr>
          <w:p w:rsidRPr="006C493E" w:rsidR="00C81876" w:rsidP="00225BB2" w:rsidRDefault="00C81876" w14:paraId="0A32510D" w14:textId="77777777">
            <w:pPr>
              <w:spacing w:before="0"/>
              <w:rPr>
                <w:sz w:val="16"/>
                <w:szCs w:val="22"/>
              </w:rPr>
            </w:pPr>
            <w:r w:rsidRPr="00E05EEA">
              <w:rPr>
                <w:rFonts w:ascii="Consolas" w:hAnsi="Consolas"/>
                <w:b/>
                <w:bCs/>
                <w:sz w:val="16"/>
                <w:szCs w:val="22"/>
              </w:rPr>
              <w:t>OperationName</w:t>
            </w:r>
            <w:r w:rsidRPr="00E05EEA">
              <w:rPr>
                <w:sz w:val="16"/>
                <w:szCs w:val="22"/>
              </w:rPr>
              <w:t xml:space="preserve"> may show an inconsistency between the RAID </w:t>
            </w:r>
            <w:r>
              <w:rPr>
                <w:sz w:val="16"/>
                <w:szCs w:val="22"/>
              </w:rPr>
              <w:t>v</w:t>
            </w:r>
            <w:r w:rsidRPr="00E05EEA">
              <w:rPr>
                <w:sz w:val="16"/>
                <w:szCs w:val="22"/>
              </w:rPr>
              <w:t xml:space="preserve">olume and member </w:t>
            </w:r>
            <w:r>
              <w:rPr>
                <w:sz w:val="16"/>
                <w:szCs w:val="22"/>
              </w:rPr>
              <w:t>d</w:t>
            </w:r>
            <w:r w:rsidRPr="00E05EEA">
              <w:rPr>
                <w:sz w:val="16"/>
                <w:szCs w:val="22"/>
              </w:rPr>
              <w:t>rive for a under the rebuild operation.</w:t>
            </w:r>
          </w:p>
        </w:tc>
      </w:tr>
      <w:tr w:rsidR="00C81876" w:rsidTr="00225BB2" w14:paraId="7FE45832" w14:textId="77777777">
        <w:trPr>
          <w:trHeight w:val="1440"/>
        </w:trPr>
        <w:tc>
          <w:tcPr>
            <w:tcW w:w="1800" w:type="dxa"/>
            <w:noWrap/>
            <w:vAlign w:val="center"/>
          </w:tcPr>
          <w:p w:rsidRPr="00745DE0" w:rsidR="00C81876" w:rsidP="00225BB2" w:rsidRDefault="00C81876" w14:paraId="33C66CC7" w14:textId="77777777">
            <w:pPr>
              <w:spacing w:before="0"/>
              <w:jc w:val="center"/>
              <w:rPr>
                <w:b/>
                <w:bCs/>
                <w:color w:val="000000"/>
                <w:sz w:val="16"/>
              </w:rPr>
            </w:pPr>
            <w:r w:rsidRPr="007F3663">
              <w:rPr>
                <w:b/>
                <w:bCs/>
                <w:color w:val="000000"/>
                <w:sz w:val="16"/>
              </w:rPr>
              <w:t>18037125636</w:t>
            </w:r>
          </w:p>
        </w:tc>
        <w:tc>
          <w:tcPr>
            <w:tcW w:w="6115" w:type="dxa"/>
            <w:vAlign w:val="center"/>
          </w:tcPr>
          <w:p w:rsidRPr="00A930D9" w:rsidR="00C81876" w:rsidP="00225BB2" w:rsidRDefault="00C81876" w14:paraId="5E47CF08" w14:textId="77777777">
            <w:pPr>
              <w:spacing w:before="0"/>
              <w:rPr>
                <w:sz w:val="16"/>
                <w:szCs w:val="22"/>
              </w:rPr>
            </w:pPr>
            <w:r w:rsidRPr="00A930D9">
              <w:rPr>
                <w:sz w:val="16"/>
                <w:szCs w:val="22"/>
              </w:rPr>
              <w:t>Intel</w:t>
            </w:r>
            <w:r w:rsidRPr="00A930D9">
              <w:rPr>
                <w:sz w:val="16"/>
                <w:szCs w:val="22"/>
                <w:vertAlign w:val="superscript"/>
              </w:rPr>
              <w:t>®</w:t>
            </w:r>
            <w:r w:rsidRPr="00A930D9">
              <w:rPr>
                <w:sz w:val="16"/>
                <w:szCs w:val="22"/>
              </w:rPr>
              <w:t xml:space="preserve"> VROC OS interfaces (Windows</w:t>
            </w:r>
            <w:r>
              <w:rPr>
                <w:sz w:val="16"/>
                <w:szCs w:val="22"/>
              </w:rPr>
              <w:t>*</w:t>
            </w:r>
            <w:r w:rsidRPr="00A930D9">
              <w:rPr>
                <w:sz w:val="16"/>
                <w:szCs w:val="22"/>
              </w:rPr>
              <w:t xml:space="preserve"> GUI CLI, Linux</w:t>
            </w:r>
            <w:r>
              <w:rPr>
                <w:sz w:val="16"/>
                <w:szCs w:val="22"/>
              </w:rPr>
              <w:t>*</w:t>
            </w:r>
            <w:r w:rsidRPr="00A930D9">
              <w:rPr>
                <w:sz w:val="16"/>
                <w:szCs w:val="22"/>
              </w:rPr>
              <w:t xml:space="preserve"> </w:t>
            </w:r>
            <w:r w:rsidRPr="00A930D9">
              <w:rPr>
                <w:i/>
                <w:iCs/>
                <w:sz w:val="16"/>
                <w:szCs w:val="22"/>
              </w:rPr>
              <w:t>mdadm</w:t>
            </w:r>
            <w:r w:rsidRPr="00A930D9">
              <w:rPr>
                <w:sz w:val="16"/>
                <w:szCs w:val="22"/>
              </w:rPr>
              <w:t>, Linux</w:t>
            </w:r>
            <w:r>
              <w:rPr>
                <w:sz w:val="16"/>
                <w:szCs w:val="22"/>
              </w:rPr>
              <w:t>*</w:t>
            </w:r>
            <w:r w:rsidRPr="00A930D9">
              <w:rPr>
                <w:sz w:val="16"/>
                <w:szCs w:val="22"/>
              </w:rPr>
              <w:t>/Windows</w:t>
            </w:r>
            <w:r>
              <w:rPr>
                <w:sz w:val="16"/>
                <w:szCs w:val="22"/>
              </w:rPr>
              <w:t>*</w:t>
            </w:r>
            <w:r w:rsidRPr="00A930D9">
              <w:rPr>
                <w:sz w:val="16"/>
                <w:szCs w:val="22"/>
              </w:rPr>
              <w:t xml:space="preserve"> OOB) may not forbid performing operations on hot-inserted self-encrypting drives in locked/foreign state. </w:t>
            </w:r>
          </w:p>
          <w:p w:rsidRPr="006C493E" w:rsidR="00C81876" w:rsidP="00225BB2" w:rsidRDefault="00C81876" w14:paraId="03DE3D5A" w14:textId="77777777">
            <w:pPr>
              <w:spacing w:before="0"/>
              <w:rPr>
                <w:sz w:val="16"/>
                <w:szCs w:val="22"/>
              </w:rPr>
            </w:pPr>
            <w:r w:rsidRPr="00A930D9">
              <w:rPr>
                <w:sz w:val="16"/>
                <w:szCs w:val="22"/>
              </w:rPr>
              <w:t xml:space="preserve">RAID </w:t>
            </w:r>
            <w:r>
              <w:rPr>
                <w:sz w:val="16"/>
                <w:szCs w:val="22"/>
              </w:rPr>
              <w:t>v</w:t>
            </w:r>
            <w:r w:rsidRPr="00A930D9">
              <w:rPr>
                <w:sz w:val="16"/>
                <w:szCs w:val="22"/>
              </w:rPr>
              <w:t xml:space="preserve">olume hot-plug related operations </w:t>
            </w:r>
            <w:r>
              <w:rPr>
                <w:sz w:val="16"/>
                <w:szCs w:val="22"/>
              </w:rPr>
              <w:t>w</w:t>
            </w:r>
            <w:r w:rsidRPr="00A930D9">
              <w:rPr>
                <w:sz w:val="16"/>
                <w:szCs w:val="22"/>
              </w:rPr>
              <w:t xml:space="preserve">ith </w:t>
            </w:r>
            <w:r>
              <w:rPr>
                <w:sz w:val="16"/>
                <w:szCs w:val="22"/>
              </w:rPr>
              <w:t>l</w:t>
            </w:r>
            <w:r w:rsidRPr="00A930D9">
              <w:rPr>
                <w:sz w:val="16"/>
                <w:szCs w:val="22"/>
              </w:rPr>
              <w:t>ocked/</w:t>
            </w:r>
            <w:r>
              <w:rPr>
                <w:sz w:val="16"/>
                <w:szCs w:val="22"/>
              </w:rPr>
              <w:t>f</w:t>
            </w:r>
            <w:r w:rsidRPr="00A930D9">
              <w:rPr>
                <w:sz w:val="16"/>
                <w:szCs w:val="22"/>
              </w:rPr>
              <w:t xml:space="preserve">oreign </w:t>
            </w:r>
            <w:r>
              <w:rPr>
                <w:sz w:val="16"/>
                <w:szCs w:val="22"/>
              </w:rPr>
              <w:t>d</w:t>
            </w:r>
            <w:r w:rsidRPr="00A930D9">
              <w:rPr>
                <w:sz w:val="16"/>
                <w:szCs w:val="22"/>
              </w:rPr>
              <w:t xml:space="preserve">evice </w:t>
            </w:r>
            <w:r>
              <w:rPr>
                <w:sz w:val="16"/>
                <w:szCs w:val="22"/>
              </w:rPr>
              <w:t>w</w:t>
            </w:r>
            <w:r w:rsidRPr="00A930D9">
              <w:rPr>
                <w:sz w:val="16"/>
                <w:szCs w:val="22"/>
              </w:rPr>
              <w:t xml:space="preserve">ill </w:t>
            </w:r>
            <w:r>
              <w:rPr>
                <w:sz w:val="16"/>
                <w:szCs w:val="22"/>
              </w:rPr>
              <w:t>b</w:t>
            </w:r>
            <w:r w:rsidRPr="00A930D9">
              <w:rPr>
                <w:sz w:val="16"/>
                <w:szCs w:val="22"/>
              </w:rPr>
              <w:t xml:space="preserve">e </w:t>
            </w:r>
            <w:r>
              <w:rPr>
                <w:sz w:val="16"/>
                <w:szCs w:val="22"/>
              </w:rPr>
              <w:t>f</w:t>
            </w:r>
            <w:r w:rsidRPr="00A930D9">
              <w:rPr>
                <w:sz w:val="16"/>
                <w:szCs w:val="22"/>
              </w:rPr>
              <w:t>ailed (e.g. RAID volume rebuild may not be blocked, hot-inserted device detection will be failed)</w:t>
            </w:r>
            <w:r>
              <w:rPr>
                <w:sz w:val="16"/>
                <w:szCs w:val="22"/>
              </w:rPr>
              <w:t>.</w:t>
            </w:r>
          </w:p>
        </w:tc>
      </w:tr>
    </w:tbl>
    <w:p w:rsidR="00B4760B" w:rsidP="00B4760B" w:rsidRDefault="00B4760B" w14:paraId="2386821A" w14:textId="77632221">
      <w:pPr>
        <w:pStyle w:val="Heading2"/>
        <w:rPr>
          <w:rFonts w:cs="Intel Clear"/>
        </w:rPr>
      </w:pPr>
      <w:bookmarkStart w:name="_Toc169268825" w:id="321"/>
      <w:r w:rsidRPr="089C62EF">
        <w:rPr>
          <w:rFonts w:cs="Intel Clear"/>
        </w:rPr>
        <w:t>Resolved Issues in Intel</w:t>
      </w:r>
      <w:r w:rsidRPr="089C62EF">
        <w:rPr>
          <w:rFonts w:cs="Intel Clear"/>
          <w:vertAlign w:val="superscript"/>
        </w:rPr>
        <w:t>®</w:t>
      </w:r>
      <w:r w:rsidRPr="089C62EF">
        <w:rPr>
          <w:rFonts w:cs="Intel Clear"/>
        </w:rPr>
        <w:t xml:space="preserve"> VROC </w:t>
      </w:r>
      <w:r>
        <w:rPr>
          <w:rFonts w:cs="Intel Clear"/>
        </w:rPr>
        <w:t>9.0</w:t>
      </w:r>
      <w:r w:rsidRPr="089C62EF">
        <w:rPr>
          <w:rFonts w:cs="Intel Clear"/>
        </w:rPr>
        <w:t xml:space="preserve"> Release</w:t>
      </w:r>
      <w:bookmarkEnd w:id="321"/>
    </w:p>
    <w:p w:rsidR="00B4760B" w:rsidP="00B4760B" w:rsidRDefault="00B4760B" w14:paraId="7A39F563" w14:textId="1D891100">
      <w:pPr>
        <w:pStyle w:val="Caption"/>
      </w:pPr>
      <w:bookmarkStart w:name="_Toc169268847" w:id="322"/>
      <w:r w:rsidRPr="0013527F">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2</w:t>
      </w:r>
      <w:r w:rsidR="002C2A3E">
        <w:fldChar w:fldCharType="end"/>
      </w:r>
      <w:r w:rsidRPr="0013527F">
        <w:t xml:space="preserve">. </w:t>
      </w:r>
      <w:r>
        <w:t>Resolved</w:t>
      </w:r>
      <w:r w:rsidRPr="0013527F">
        <w:t xml:space="preserve"> Issues in Intel</w:t>
      </w:r>
      <w:r w:rsidRPr="00025359">
        <w:rPr>
          <w:vertAlign w:val="superscript"/>
        </w:rPr>
        <w:t>®</w:t>
      </w:r>
      <w:r w:rsidRPr="0013527F">
        <w:t xml:space="preserve"> VROC </w:t>
      </w:r>
      <w:r>
        <w:t>9.0</w:t>
      </w:r>
      <w:r w:rsidRPr="0013527F">
        <w:t xml:space="preserve"> Release</w:t>
      </w:r>
      <w:bookmarkEnd w:id="322"/>
      <w:r>
        <w:t xml:space="preserve"> </w:t>
      </w:r>
    </w:p>
    <w:tbl>
      <w:tblPr>
        <w:tblStyle w:val="TableGrid"/>
        <w:tblW w:w="0" w:type="auto"/>
        <w:tblLook w:val="04A0" w:firstRow="1" w:lastRow="0" w:firstColumn="1" w:lastColumn="0" w:noHBand="0" w:noVBand="1"/>
      </w:tblPr>
      <w:tblGrid>
        <w:gridCol w:w="1795"/>
        <w:gridCol w:w="6175"/>
      </w:tblGrid>
      <w:tr w:rsidR="00B4760B" w:rsidTr="4C463E14" w14:paraId="6CC90D81" w14:textId="77777777">
        <w:trPr>
          <w:trHeight w:val="298"/>
          <w:tblHeader/>
        </w:trPr>
        <w:tc>
          <w:tcPr>
            <w:tcW w:w="1795" w:type="dxa"/>
            <w:tcMar/>
            <w:vAlign w:val="center"/>
          </w:tcPr>
          <w:p w:rsidRPr="00381492" w:rsidR="00B4760B" w:rsidP="00381492" w:rsidRDefault="00B4760B" w14:paraId="796708E8" w14:textId="0E1475B7">
            <w:pPr>
              <w:spacing w:before="0"/>
              <w:jc w:val="center"/>
              <w:rPr>
                <w:rFonts w:cs="Intel Clear"/>
                <w:b/>
                <w:color w:val="0071C5"/>
                <w:sz w:val="16"/>
                <w:szCs w:val="22"/>
              </w:rPr>
            </w:pPr>
            <w:r>
              <w:rPr>
                <w:rFonts w:cs="Intel Clear"/>
                <w:b/>
                <w:color w:val="0071C5"/>
                <w:sz w:val="16"/>
                <w:szCs w:val="22"/>
              </w:rPr>
              <w:t>Issue</w:t>
            </w:r>
            <w:r w:rsidRPr="000C3020">
              <w:rPr>
                <w:rFonts w:cs="Intel Clear"/>
                <w:b/>
                <w:color w:val="0071C5"/>
                <w:sz w:val="16"/>
                <w:szCs w:val="22"/>
              </w:rPr>
              <w:t xml:space="preserve"> ID</w:t>
            </w:r>
          </w:p>
        </w:tc>
        <w:tc>
          <w:tcPr>
            <w:tcW w:w="6175" w:type="dxa"/>
            <w:tcMar/>
            <w:vAlign w:val="center"/>
          </w:tcPr>
          <w:p w:rsidRPr="00381492" w:rsidR="00B4760B" w:rsidP="00381492" w:rsidRDefault="00B4760B" w14:paraId="00CDA895" w14:textId="41F4ACDF">
            <w:pPr>
              <w:spacing w:before="0"/>
              <w:jc w:val="center"/>
              <w:rPr>
                <w:rFonts w:cs="Intel Clear"/>
                <w:b/>
                <w:color w:val="0071C5"/>
                <w:sz w:val="16"/>
                <w:szCs w:val="22"/>
              </w:rPr>
            </w:pPr>
            <w:r>
              <w:rPr>
                <w:rFonts w:cs="Intel Clear"/>
                <w:b/>
                <w:color w:val="0071C5"/>
                <w:sz w:val="16"/>
                <w:szCs w:val="22"/>
              </w:rPr>
              <w:t>Description</w:t>
            </w:r>
          </w:p>
        </w:tc>
      </w:tr>
      <w:tr w:rsidR="00B4760B" w:rsidTr="4C463E14" w14:paraId="506E881C" w14:textId="77777777">
        <w:tc>
          <w:tcPr>
            <w:tcW w:w="1795" w:type="dxa"/>
            <w:tcMar/>
            <w:vAlign w:val="center"/>
          </w:tcPr>
          <w:p w:rsidR="00B4760B" w:rsidP="001C3027" w:rsidRDefault="001C3027" w14:paraId="7818029A" w14:textId="062580D7">
            <w:pPr>
              <w:spacing w:before="0"/>
              <w:jc w:val="center"/>
            </w:pPr>
            <w:r w:rsidRPr="001C3027">
              <w:rPr>
                <w:b/>
                <w:bCs/>
                <w:color w:val="000000"/>
                <w:sz w:val="16"/>
              </w:rPr>
              <w:t>15014712764</w:t>
            </w:r>
          </w:p>
        </w:tc>
        <w:tc>
          <w:tcPr>
            <w:tcW w:w="6175" w:type="dxa"/>
            <w:tcMar/>
            <w:vAlign w:val="center"/>
          </w:tcPr>
          <w:p w:rsidR="00C95C04" w:rsidP="007D5F7D" w:rsidRDefault="00C95C04" w14:paraId="72A1C011" w14:textId="77777777">
            <w:pPr>
              <w:spacing w:before="0"/>
              <w:rPr>
                <w:sz w:val="16"/>
                <w:szCs w:val="22"/>
              </w:rPr>
            </w:pPr>
          </w:p>
          <w:p w:rsidR="00BD1F52" w:rsidP="007D5F7D" w:rsidRDefault="0071665A" w14:paraId="24D6ABCD" w14:textId="5F845445">
            <w:pPr>
              <w:spacing w:before="0"/>
              <w:rPr>
                <w:sz w:val="16"/>
                <w:szCs w:val="22"/>
              </w:rPr>
            </w:pPr>
            <w:r w:rsidRPr="00BD1F52">
              <w:rPr>
                <w:sz w:val="16"/>
                <w:szCs w:val="22"/>
              </w:rPr>
              <w:t xml:space="preserve">A Raid10 </w:t>
            </w:r>
            <w:r w:rsidRPr="00BD1F52" w:rsidR="00BD1F52">
              <w:rPr>
                <w:sz w:val="16"/>
                <w:szCs w:val="22"/>
              </w:rPr>
              <w:t>v</w:t>
            </w:r>
            <w:r w:rsidRPr="00BD1F52">
              <w:rPr>
                <w:sz w:val="16"/>
                <w:szCs w:val="22"/>
              </w:rPr>
              <w:t xml:space="preserve">olume </w:t>
            </w:r>
            <w:r w:rsidRPr="00BD1F52" w:rsidR="00BD1F52">
              <w:rPr>
                <w:sz w:val="16"/>
                <w:szCs w:val="22"/>
              </w:rPr>
              <w:t>r</w:t>
            </w:r>
            <w:r w:rsidRPr="00BD1F52">
              <w:rPr>
                <w:sz w:val="16"/>
                <w:szCs w:val="22"/>
              </w:rPr>
              <w:t xml:space="preserve">ebuild may fail </w:t>
            </w:r>
            <w:r w:rsidRPr="00BD1F52" w:rsidR="00BD1F52">
              <w:rPr>
                <w:sz w:val="16"/>
                <w:szCs w:val="22"/>
              </w:rPr>
              <w:t>while</w:t>
            </w:r>
            <w:r w:rsidRPr="00BD1F52">
              <w:rPr>
                <w:sz w:val="16"/>
                <w:szCs w:val="22"/>
              </w:rPr>
              <w:t xml:space="preserve"> VROC </w:t>
            </w:r>
            <w:r w:rsidRPr="00BD1F52" w:rsidR="00BD1F52">
              <w:rPr>
                <w:sz w:val="16"/>
                <w:szCs w:val="22"/>
              </w:rPr>
              <w:t xml:space="preserve">was in use with a </w:t>
            </w:r>
            <w:r w:rsidRPr="00BD1F52">
              <w:rPr>
                <w:sz w:val="16"/>
                <w:szCs w:val="22"/>
              </w:rPr>
              <w:t xml:space="preserve">NVME </w:t>
            </w:r>
            <w:r w:rsidRPr="00BD1F52" w:rsidR="00BD1F52">
              <w:rPr>
                <w:sz w:val="16"/>
                <w:szCs w:val="22"/>
              </w:rPr>
              <w:t xml:space="preserve">drive </w:t>
            </w:r>
            <w:r w:rsidRPr="00BD1F52">
              <w:rPr>
                <w:sz w:val="16"/>
                <w:szCs w:val="22"/>
              </w:rPr>
              <w:t>with Windows OOB Driver</w:t>
            </w:r>
            <w:r w:rsidR="00BD1F52">
              <w:rPr>
                <w:sz w:val="16"/>
                <w:szCs w:val="22"/>
              </w:rPr>
              <w:t>.</w:t>
            </w:r>
          </w:p>
          <w:p w:rsidRPr="007C6AE1" w:rsidR="00C95C04" w:rsidP="007D5F7D" w:rsidRDefault="00C95C04" w14:paraId="4C28B32C" w14:textId="145D3D6C">
            <w:pPr>
              <w:spacing w:before="0"/>
              <w:rPr>
                <w:sz w:val="16"/>
                <w:szCs w:val="22"/>
              </w:rPr>
            </w:pPr>
          </w:p>
        </w:tc>
      </w:tr>
      <w:tr w:rsidR="0075404C" w:rsidTr="4C463E14" w14:paraId="63EF3885" w14:textId="77777777">
        <w:tc>
          <w:tcPr>
            <w:tcW w:w="1795" w:type="dxa"/>
            <w:tcMar/>
            <w:vAlign w:val="center"/>
          </w:tcPr>
          <w:p w:rsidRPr="001C3027" w:rsidR="0075404C" w:rsidP="0075404C" w:rsidRDefault="0075404C" w14:paraId="0E50E06F" w14:textId="5656D0A3">
            <w:pPr>
              <w:spacing w:before="0"/>
              <w:jc w:val="center"/>
              <w:rPr>
                <w:b/>
                <w:bCs/>
                <w:color w:val="000000"/>
                <w:sz w:val="16"/>
              </w:rPr>
            </w:pPr>
            <w:r w:rsidRPr="0075404C">
              <w:rPr>
                <w:b/>
                <w:bCs/>
                <w:color w:val="000000"/>
                <w:sz w:val="16"/>
              </w:rPr>
              <w:t>18036862050</w:t>
            </w:r>
          </w:p>
        </w:tc>
        <w:tc>
          <w:tcPr>
            <w:tcW w:w="6175" w:type="dxa"/>
            <w:tcMar/>
            <w:vAlign w:val="center"/>
          </w:tcPr>
          <w:p w:rsidR="00C95C04" w:rsidP="007D5F7D" w:rsidRDefault="00C95C04" w14:paraId="59C11001" w14:textId="77777777">
            <w:pPr>
              <w:spacing w:before="0"/>
              <w:rPr>
                <w:sz w:val="16"/>
                <w:szCs w:val="22"/>
              </w:rPr>
            </w:pPr>
          </w:p>
          <w:p w:rsidR="0075404C" w:rsidP="007D5F7D" w:rsidRDefault="00C3416C" w14:paraId="4589843B" w14:textId="10384523">
            <w:pPr>
              <w:spacing w:before="0"/>
              <w:rPr>
                <w:sz w:val="16"/>
                <w:szCs w:val="22"/>
              </w:rPr>
            </w:pPr>
            <w:r w:rsidRPr="007D5F7D">
              <w:rPr>
                <w:sz w:val="16"/>
                <w:szCs w:val="22"/>
              </w:rPr>
              <w:t>A variable</w:t>
            </w:r>
            <w:r w:rsidRPr="007D5F7D" w:rsidR="00B32223">
              <w:rPr>
                <w:sz w:val="16"/>
                <w:szCs w:val="22"/>
              </w:rPr>
              <w:t xml:space="preserve"> may be read too early in the boot process by VROC UEFI SATA DXE drivers which may result in a Red Screen of Death </w:t>
            </w:r>
            <w:r w:rsidRPr="007D5F7D" w:rsidR="007D5F7D">
              <w:rPr>
                <w:sz w:val="16"/>
                <w:szCs w:val="22"/>
              </w:rPr>
              <w:t>(RSOD)</w:t>
            </w:r>
          </w:p>
          <w:p w:rsidRPr="007D5F7D" w:rsidR="00C95C04" w:rsidP="007D5F7D" w:rsidRDefault="00C95C04" w14:paraId="4FBEC097" w14:textId="04B50C3F">
            <w:pPr>
              <w:spacing w:before="0"/>
              <w:rPr>
                <w:sz w:val="16"/>
                <w:szCs w:val="22"/>
              </w:rPr>
            </w:pPr>
          </w:p>
        </w:tc>
      </w:tr>
      <w:tr w:rsidR="0075404C" w:rsidTr="4C463E14" w14:paraId="10517663" w14:textId="77777777">
        <w:tc>
          <w:tcPr>
            <w:tcW w:w="1795" w:type="dxa"/>
            <w:tcMar/>
            <w:vAlign w:val="center"/>
          </w:tcPr>
          <w:p w:rsidRPr="001C3027" w:rsidR="0075404C" w:rsidP="0075404C" w:rsidRDefault="0075404C" w14:paraId="6B1E4EB4" w14:textId="5B8ED075">
            <w:pPr>
              <w:spacing w:before="0"/>
              <w:jc w:val="center"/>
              <w:rPr>
                <w:b/>
                <w:bCs/>
                <w:color w:val="000000"/>
                <w:sz w:val="16"/>
              </w:rPr>
            </w:pPr>
            <w:r w:rsidRPr="0075404C">
              <w:rPr>
                <w:b/>
                <w:bCs/>
                <w:color w:val="000000"/>
                <w:sz w:val="16"/>
              </w:rPr>
              <w:t>15015886092</w:t>
            </w:r>
          </w:p>
        </w:tc>
        <w:tc>
          <w:tcPr>
            <w:tcW w:w="6175" w:type="dxa"/>
            <w:tcMar/>
            <w:vAlign w:val="center"/>
          </w:tcPr>
          <w:p w:rsidR="00C95C04" w:rsidP="0005022B" w:rsidRDefault="00C95C04" w14:paraId="27FF7286" w14:textId="77777777">
            <w:pPr>
              <w:spacing w:before="0"/>
              <w:rPr>
                <w:sz w:val="16"/>
                <w:szCs w:val="22"/>
              </w:rPr>
            </w:pPr>
          </w:p>
          <w:p w:rsidR="0005022B" w:rsidP="0005022B" w:rsidRDefault="00AC2671" w14:paraId="73A8C96A" w14:textId="640B7E76">
            <w:pPr>
              <w:spacing w:before="0"/>
              <w:rPr>
                <w:sz w:val="16"/>
                <w:szCs w:val="22"/>
              </w:rPr>
            </w:pPr>
            <w:r w:rsidRPr="00AC2671">
              <w:rPr>
                <w:sz w:val="16"/>
                <w:szCs w:val="22"/>
              </w:rPr>
              <w:t xml:space="preserve">A CPU exception affecting an unsupported configuration </w:t>
            </w:r>
            <w:r w:rsidR="000E4B0D">
              <w:rPr>
                <w:sz w:val="16"/>
                <w:szCs w:val="22"/>
              </w:rPr>
              <w:t xml:space="preserve">cause a </w:t>
            </w:r>
            <w:r w:rsidRPr="000E4B0D" w:rsidR="000E4B0D">
              <w:rPr>
                <w:sz w:val="16"/>
                <w:szCs w:val="22"/>
              </w:rPr>
              <w:t xml:space="preserve">BIOS boot hang when SATA RAID is enabled on two </w:t>
            </w:r>
            <w:r w:rsidR="0005022B">
              <w:rPr>
                <w:sz w:val="16"/>
                <w:szCs w:val="22"/>
              </w:rPr>
              <w:t xml:space="preserve">Montage </w:t>
            </w:r>
            <w:r w:rsidRPr="000E4B0D" w:rsidR="000E4B0D">
              <w:rPr>
                <w:sz w:val="16"/>
                <w:szCs w:val="22"/>
              </w:rPr>
              <w:t>IOH devices</w:t>
            </w:r>
            <w:r w:rsidR="0005022B">
              <w:rPr>
                <w:sz w:val="16"/>
                <w:szCs w:val="22"/>
              </w:rPr>
              <w:t>.</w:t>
            </w:r>
          </w:p>
          <w:p w:rsidRPr="0005022B" w:rsidR="00C95C04" w:rsidP="0005022B" w:rsidRDefault="00C95C04" w14:paraId="04BE3705" w14:textId="223981FE">
            <w:pPr>
              <w:spacing w:before="0"/>
              <w:rPr>
                <w:sz w:val="16"/>
                <w:szCs w:val="22"/>
              </w:rPr>
            </w:pPr>
          </w:p>
        </w:tc>
      </w:tr>
      <w:tr w:rsidR="0075404C" w:rsidTr="4C463E14" w14:paraId="469B91F0" w14:textId="77777777">
        <w:tc>
          <w:tcPr>
            <w:tcW w:w="1795" w:type="dxa"/>
            <w:tcMar/>
            <w:vAlign w:val="center"/>
          </w:tcPr>
          <w:p w:rsidRPr="001C3027" w:rsidR="0075404C" w:rsidP="0075404C" w:rsidRDefault="0075404C" w14:paraId="1C3F8FCF" w14:textId="10E01124">
            <w:pPr>
              <w:spacing w:before="0"/>
              <w:jc w:val="center"/>
              <w:rPr>
                <w:b/>
                <w:bCs/>
                <w:color w:val="000000"/>
                <w:sz w:val="16"/>
              </w:rPr>
            </w:pPr>
            <w:r w:rsidRPr="0075404C">
              <w:rPr>
                <w:b/>
                <w:bCs/>
                <w:color w:val="000000"/>
                <w:sz w:val="16"/>
              </w:rPr>
              <w:t>18037206458</w:t>
            </w:r>
          </w:p>
        </w:tc>
        <w:tc>
          <w:tcPr>
            <w:tcW w:w="6175" w:type="dxa"/>
            <w:tcMar/>
            <w:vAlign w:val="center"/>
          </w:tcPr>
          <w:p w:rsidR="0075404C" w:rsidP="00C95C04" w:rsidRDefault="005100AD" w14:paraId="00482413" w14:textId="10FB087C">
            <w:pPr>
              <w:spacing w:before="0"/>
              <w:rPr>
                <w:sz w:val="16"/>
                <w:szCs w:val="22"/>
              </w:rPr>
            </w:pPr>
            <w:r w:rsidRPr="00C95C04">
              <w:rPr>
                <w:sz w:val="16"/>
                <w:szCs w:val="22"/>
              </w:rPr>
              <w:t>A potential error may occur when changing RWH policy of encrypted RAID with using unencrypted drive</w:t>
            </w:r>
            <w:r w:rsidR="00C95C04">
              <w:rPr>
                <w:sz w:val="16"/>
                <w:szCs w:val="22"/>
              </w:rPr>
              <w:t>.</w:t>
            </w:r>
            <w:r w:rsidRPr="00C95C04">
              <w:rPr>
                <w:sz w:val="16"/>
                <w:szCs w:val="22"/>
              </w:rPr>
              <w:t xml:space="preserve"> </w:t>
            </w:r>
          </w:p>
          <w:p w:rsidRPr="00C95C04" w:rsidR="00C95C04" w:rsidP="00C95C04" w:rsidRDefault="00C95C04" w14:paraId="4D7CC4ED" w14:textId="392DC191">
            <w:pPr>
              <w:spacing w:before="0"/>
              <w:rPr>
                <w:sz w:val="16"/>
                <w:szCs w:val="22"/>
              </w:rPr>
            </w:pPr>
          </w:p>
        </w:tc>
      </w:tr>
      <w:tr w:rsidR="0075404C" w:rsidTr="4C463E14" w14:paraId="0C064864" w14:textId="77777777">
        <w:tc>
          <w:tcPr>
            <w:tcW w:w="1795" w:type="dxa"/>
            <w:tcMar/>
            <w:vAlign w:val="center"/>
          </w:tcPr>
          <w:p w:rsidRPr="001C3027" w:rsidR="0075404C" w:rsidP="0075404C" w:rsidRDefault="0075404C" w14:paraId="4D3996B8" w14:textId="7EFE567C">
            <w:pPr>
              <w:spacing w:before="0"/>
              <w:jc w:val="center"/>
              <w:rPr>
                <w:b/>
                <w:bCs/>
                <w:color w:val="000000"/>
                <w:sz w:val="16"/>
              </w:rPr>
            </w:pPr>
            <w:r w:rsidRPr="0075404C">
              <w:rPr>
                <w:b/>
                <w:bCs/>
                <w:color w:val="000000"/>
                <w:sz w:val="16"/>
              </w:rPr>
              <w:t>18037206493</w:t>
            </w:r>
          </w:p>
        </w:tc>
        <w:tc>
          <w:tcPr>
            <w:tcW w:w="6175" w:type="dxa"/>
            <w:tcMar/>
            <w:vAlign w:val="center"/>
          </w:tcPr>
          <w:p w:rsidR="0075404C" w:rsidP="0075404C" w:rsidRDefault="00A864F6" w14:paraId="292D4535" w14:textId="4D1E43E3">
            <w:r w:rsidRPr="00A864F6">
              <w:t xml:space="preserve">RAID creation with using locked drive </w:t>
            </w:r>
            <w:r w:rsidR="00A07920">
              <w:t>may</w:t>
            </w:r>
            <w:r w:rsidRPr="00A864F6">
              <w:t xml:space="preserve"> not </w:t>
            </w:r>
            <w:r w:rsidR="00A07920">
              <w:t xml:space="preserve">have been </w:t>
            </w:r>
            <w:r w:rsidRPr="00A864F6">
              <w:t>blocked in UEFI</w:t>
            </w:r>
            <w:r w:rsidR="00A07920">
              <w:t xml:space="preserve"> HII Menu.</w:t>
            </w:r>
          </w:p>
          <w:p w:rsidR="00A864F6" w:rsidP="0075404C" w:rsidRDefault="00A864F6" w14:paraId="3558000A" w14:textId="45B577E4"/>
        </w:tc>
      </w:tr>
      <w:tr w:rsidR="4C463E14" w:rsidTr="4C463E14" w14:paraId="76E52474">
        <w:trPr>
          <w:trHeight w:val="300"/>
        </w:trPr>
        <w:tc>
          <w:tcPr>
            <w:tcW w:w="1795" w:type="dxa"/>
            <w:tcMar/>
            <w:vAlign w:val="center"/>
          </w:tcPr>
          <w:p w:rsidR="5D371470" w:rsidP="4C463E14" w:rsidRDefault="5D371470" w14:paraId="6341BD25" w14:textId="17B6C328">
            <w:pPr>
              <w:pStyle w:val="Normal"/>
              <w:jc w:val="center"/>
              <w:rPr>
                <w:b w:val="1"/>
                <w:bCs w:val="1"/>
                <w:color w:val="000000" w:themeColor="text1" w:themeTint="FF" w:themeShade="FF"/>
                <w:sz w:val="16"/>
                <w:szCs w:val="16"/>
              </w:rPr>
            </w:pPr>
            <w:r w:rsidRPr="4C463E14" w:rsidR="5D371470">
              <w:rPr>
                <w:b w:val="1"/>
                <w:bCs w:val="1"/>
                <w:color w:val="000000" w:themeColor="text1" w:themeTint="FF" w:themeShade="FF"/>
                <w:sz w:val="16"/>
                <w:szCs w:val="16"/>
              </w:rPr>
              <w:t>18037985742</w:t>
            </w:r>
          </w:p>
        </w:tc>
        <w:tc>
          <w:tcPr>
            <w:tcW w:w="6175" w:type="dxa"/>
            <w:tcMar/>
            <w:vAlign w:val="center"/>
          </w:tcPr>
          <w:p w:rsidR="5D371470" w:rsidP="4C463E14" w:rsidRDefault="5D371470" w14:paraId="075D8FD2" w14:textId="39FDD096">
            <w:pPr>
              <w:pStyle w:val="Normal"/>
            </w:pPr>
            <w:r w:rsidR="5D371470">
              <w:rPr/>
              <w:t>A disk should be in normal state after a hotplug action is committed and the volume after migration should be in normal state. There was a possiblity that instead the disk could be marked as missing and volume could be degraded after migration.</w:t>
            </w:r>
          </w:p>
        </w:tc>
      </w:tr>
    </w:tbl>
    <w:p w:rsidRPr="007C6AE1" w:rsidR="00D9498C" w:rsidP="00D9498C" w:rsidRDefault="00335C79" w14:paraId="563E3FEB" w14:textId="6387C991">
      <w:pPr>
        <w:pStyle w:val="Heading2"/>
        <w:rPr>
          <w:rFonts w:cs="Intel Clear"/>
        </w:rPr>
      </w:pPr>
      <w:bookmarkStart w:name="_Toc169268826" w:id="323"/>
      <w:bookmarkStart w:name="_Toc144359507" w:id="324"/>
      <w:r w:rsidRPr="089C62EF">
        <w:rPr>
          <w:rFonts w:cs="Intel Clear"/>
        </w:rPr>
        <w:t>Resolved</w:t>
      </w:r>
      <w:r w:rsidRPr="089C62EF" w:rsidR="00F91A47">
        <w:rPr>
          <w:rFonts w:cs="Intel Clear"/>
        </w:rPr>
        <w:t xml:space="preserve"> Issues in Intel</w:t>
      </w:r>
      <w:r w:rsidRPr="089C62EF" w:rsidR="00F91A47">
        <w:rPr>
          <w:rFonts w:cs="Intel Clear"/>
          <w:vertAlign w:val="superscript"/>
        </w:rPr>
        <w:t>®</w:t>
      </w:r>
      <w:r w:rsidRPr="089C62EF" w:rsidR="00F91A47">
        <w:rPr>
          <w:rFonts w:cs="Intel Clear"/>
        </w:rPr>
        <w:t xml:space="preserve"> VROC 8.</w:t>
      </w:r>
      <w:r w:rsidRPr="089C62EF">
        <w:rPr>
          <w:rFonts w:cs="Intel Clear"/>
        </w:rPr>
        <w:t>6</w:t>
      </w:r>
      <w:r w:rsidRPr="089C62EF" w:rsidR="00F91A47">
        <w:rPr>
          <w:rFonts w:cs="Intel Clear"/>
        </w:rPr>
        <w:t xml:space="preserve"> Release</w:t>
      </w:r>
      <w:bookmarkEnd w:id="323"/>
    </w:p>
    <w:p w:rsidR="002C2A3E" w:rsidP="002C2A3E" w:rsidRDefault="002C2A3E" w14:paraId="51C4C4D6" w14:textId="5F7AE316">
      <w:pPr>
        <w:pStyle w:val="Caption"/>
      </w:pPr>
      <w:bookmarkStart w:name="_Toc169268848" w:id="325"/>
      <w:r>
        <w:t xml:space="preserve">Table </w:t>
      </w:r>
      <w:r>
        <w:fldChar w:fldCharType="begin"/>
      </w:r>
      <w:r>
        <w:instrText xml:space="preserve"> STYLEREF 1 \s </w:instrText>
      </w:r>
      <w:r>
        <w:fldChar w:fldCharType="separate"/>
      </w:r>
      <w:r>
        <w:rPr>
          <w:noProof/>
        </w:rPr>
        <w:t>5</w:t>
      </w:r>
      <w:r>
        <w:fldChar w:fldCharType="end"/>
      </w:r>
      <w:r>
        <w:noBreakHyphen/>
      </w:r>
      <w:r>
        <w:fldChar w:fldCharType="begin"/>
      </w:r>
      <w:r>
        <w:instrText xml:space="preserve"> SEQ Table \* ARABIC \s 1 </w:instrText>
      </w:r>
      <w:r>
        <w:fldChar w:fldCharType="separate"/>
      </w:r>
      <w:r>
        <w:rPr>
          <w:noProof/>
        </w:rPr>
        <w:t>3</w:t>
      </w:r>
      <w:r>
        <w:fldChar w:fldCharType="end"/>
      </w:r>
      <w:r>
        <w:t>. Resolved</w:t>
      </w:r>
      <w:r w:rsidRPr="0013527F">
        <w:t xml:space="preserve"> Issues in Intel</w:t>
      </w:r>
      <w:r w:rsidRPr="00025359">
        <w:rPr>
          <w:vertAlign w:val="superscript"/>
        </w:rPr>
        <w:t>®</w:t>
      </w:r>
      <w:r w:rsidRPr="0013527F">
        <w:t xml:space="preserve"> VROC 8.</w:t>
      </w:r>
      <w:r>
        <w:t>6</w:t>
      </w:r>
      <w:r w:rsidRPr="0013527F">
        <w:t xml:space="preserve"> Release</w:t>
      </w:r>
      <w:bookmarkEnd w:id="325"/>
    </w:p>
    <w:tbl>
      <w:tblPr>
        <w:tblStyle w:val="TableGrid"/>
        <w:tblW w:w="7915" w:type="dxa"/>
        <w:tblLook w:val="0600" w:firstRow="0" w:lastRow="0" w:firstColumn="0" w:lastColumn="0" w:noHBand="1" w:noVBand="1"/>
      </w:tblPr>
      <w:tblGrid>
        <w:gridCol w:w="1800"/>
        <w:gridCol w:w="6115"/>
      </w:tblGrid>
      <w:tr w:rsidR="00C95C04" w:rsidTr="002C2A3E" w14:paraId="4BE9C1D9" w14:textId="77777777">
        <w:trPr>
          <w:trHeight w:val="300"/>
        </w:trPr>
        <w:tc>
          <w:tcPr>
            <w:tcW w:w="1800" w:type="dxa"/>
            <w:noWrap/>
            <w:hideMark/>
          </w:tcPr>
          <w:p w:rsidRPr="00562D32" w:rsidR="00C95C04" w:rsidP="002C2A3E" w:rsidRDefault="00C95C04" w14:paraId="28505973" w14:textId="77777777">
            <w:pPr>
              <w:spacing w:before="0"/>
              <w:jc w:val="center"/>
              <w:rPr>
                <w:rFonts w:ascii="Intel Clear" w:hAnsi="Intel Clear" w:cs="Intel Clear"/>
                <w:b/>
                <w:bCs/>
                <w:color w:val="FFFFFF"/>
                <w:sz w:val="22"/>
                <w:szCs w:val="22"/>
              </w:rPr>
            </w:pPr>
            <w:r>
              <w:rPr>
                <w:rFonts w:cs="Intel Clear"/>
                <w:b/>
                <w:color w:val="0071C5"/>
                <w:sz w:val="16"/>
                <w:szCs w:val="22"/>
              </w:rPr>
              <w:t>Issue</w:t>
            </w:r>
            <w:r w:rsidRPr="000C3020">
              <w:rPr>
                <w:rFonts w:cs="Intel Clear"/>
                <w:b/>
                <w:color w:val="0071C5"/>
                <w:sz w:val="16"/>
                <w:szCs w:val="22"/>
              </w:rPr>
              <w:t xml:space="preserve"> ID</w:t>
            </w:r>
          </w:p>
        </w:tc>
        <w:tc>
          <w:tcPr>
            <w:tcW w:w="6115" w:type="dxa"/>
            <w:hideMark/>
          </w:tcPr>
          <w:p w:rsidRPr="000C3020" w:rsidR="00C95C04" w:rsidP="002C2A3E" w:rsidRDefault="00C95C04" w14:paraId="2D846A2B" w14:textId="77777777">
            <w:pPr>
              <w:spacing w:before="0"/>
              <w:jc w:val="center"/>
              <w:rPr>
                <w:rFonts w:cs="Intel Clear"/>
                <w:b/>
                <w:color w:val="0071C5"/>
                <w:sz w:val="16"/>
                <w:szCs w:val="22"/>
              </w:rPr>
            </w:pPr>
            <w:r>
              <w:rPr>
                <w:rFonts w:cs="Intel Clear"/>
                <w:b/>
                <w:color w:val="0071C5"/>
                <w:sz w:val="16"/>
                <w:szCs w:val="22"/>
              </w:rPr>
              <w:t>Description</w:t>
            </w:r>
          </w:p>
        </w:tc>
      </w:tr>
      <w:tr w:rsidR="00C95C04" w:rsidTr="002C2A3E" w14:paraId="5B4FDF7A" w14:textId="77777777">
        <w:trPr>
          <w:trHeight w:val="720"/>
        </w:trPr>
        <w:tc>
          <w:tcPr>
            <w:tcW w:w="1800" w:type="dxa"/>
            <w:noWrap/>
          </w:tcPr>
          <w:p w:rsidRPr="00E86057" w:rsidR="00C95C04" w:rsidP="002C2A3E" w:rsidRDefault="00C95C04" w14:paraId="61BE6D95" w14:textId="77777777">
            <w:pPr>
              <w:spacing w:before="0"/>
              <w:jc w:val="center"/>
              <w:rPr>
                <w:b/>
                <w:bCs/>
                <w:color w:val="000000"/>
                <w:sz w:val="16"/>
              </w:rPr>
            </w:pPr>
            <w:r w:rsidRPr="005C5E3B">
              <w:rPr>
                <w:b/>
                <w:bCs/>
                <w:color w:val="000000"/>
                <w:sz w:val="16"/>
              </w:rPr>
              <w:t>18033787199</w:t>
            </w:r>
          </w:p>
        </w:tc>
        <w:tc>
          <w:tcPr>
            <w:tcW w:w="6115" w:type="dxa"/>
          </w:tcPr>
          <w:p w:rsidRPr="00463E0C" w:rsidR="00C95C04" w:rsidP="002C2A3E" w:rsidRDefault="00C95C04" w14:paraId="617EDF78" w14:textId="77777777">
            <w:pPr>
              <w:spacing w:before="0"/>
              <w:rPr>
                <w:rFonts w:cs="Intel Clear"/>
                <w:color w:val="000000"/>
                <w:sz w:val="16"/>
                <w:szCs w:val="22"/>
              </w:rPr>
            </w:pPr>
            <w:r w:rsidRPr="00A24542">
              <w:rPr>
                <w:rFonts w:cs="Intel Clear"/>
                <w:color w:val="000000"/>
                <w:sz w:val="16"/>
                <w:szCs w:val="22"/>
              </w:rPr>
              <w:t>Renaming a RAID volume with background initialization may return internal error on Windows</w:t>
            </w:r>
            <w:r>
              <w:rPr>
                <w:rFonts w:cs="Intel Clear"/>
                <w:color w:val="000000"/>
                <w:sz w:val="16"/>
                <w:szCs w:val="22"/>
              </w:rPr>
              <w:t>*.</w:t>
            </w:r>
          </w:p>
        </w:tc>
      </w:tr>
      <w:tr w:rsidR="00C95C04" w:rsidTr="002C2A3E" w14:paraId="4D55A0D4" w14:textId="77777777">
        <w:trPr>
          <w:trHeight w:val="720"/>
        </w:trPr>
        <w:tc>
          <w:tcPr>
            <w:tcW w:w="1800" w:type="dxa"/>
            <w:noWrap/>
          </w:tcPr>
          <w:p w:rsidRPr="00E86057" w:rsidR="00C95C04" w:rsidP="002C2A3E" w:rsidRDefault="00C95C04" w14:paraId="223D1FD7" w14:textId="77777777">
            <w:pPr>
              <w:spacing w:before="0"/>
              <w:jc w:val="center"/>
              <w:rPr>
                <w:b/>
                <w:bCs/>
                <w:color w:val="000000"/>
                <w:sz w:val="16"/>
              </w:rPr>
            </w:pPr>
            <w:r w:rsidRPr="00CF59C1">
              <w:rPr>
                <w:b/>
                <w:bCs/>
                <w:color w:val="000000"/>
                <w:sz w:val="16"/>
              </w:rPr>
              <w:t>18035022296</w:t>
            </w:r>
          </w:p>
        </w:tc>
        <w:tc>
          <w:tcPr>
            <w:tcW w:w="6115" w:type="dxa"/>
          </w:tcPr>
          <w:p w:rsidRPr="00463E0C" w:rsidR="00C95C04" w:rsidP="002C2A3E" w:rsidRDefault="00C95C04" w14:paraId="1DFB50C0" w14:textId="77777777">
            <w:pPr>
              <w:spacing w:before="0"/>
              <w:rPr>
                <w:rFonts w:cs="Intel Clear"/>
                <w:color w:val="000000"/>
                <w:sz w:val="16"/>
                <w:szCs w:val="22"/>
              </w:rPr>
            </w:pPr>
            <w:r w:rsidRPr="00631673">
              <w:rPr>
                <w:rFonts w:cs="Intel Clear"/>
                <w:color w:val="000000"/>
                <w:sz w:val="16"/>
                <w:szCs w:val="22"/>
              </w:rPr>
              <w:t>Changed the library for unit tests to further enhance security and deter vulnerability concerns.</w:t>
            </w:r>
          </w:p>
        </w:tc>
      </w:tr>
      <w:tr w:rsidR="00C95C04" w:rsidTr="002C2A3E" w14:paraId="0DC2E99C" w14:textId="77777777">
        <w:trPr>
          <w:trHeight w:val="720"/>
        </w:trPr>
        <w:tc>
          <w:tcPr>
            <w:tcW w:w="1800" w:type="dxa"/>
            <w:noWrap/>
          </w:tcPr>
          <w:p w:rsidRPr="00E86057" w:rsidR="00C95C04" w:rsidP="002C2A3E" w:rsidRDefault="00C95C04" w14:paraId="6907BF01" w14:textId="77777777">
            <w:pPr>
              <w:spacing w:before="0"/>
              <w:jc w:val="center"/>
              <w:rPr>
                <w:b/>
                <w:bCs/>
                <w:color w:val="000000"/>
                <w:sz w:val="16"/>
              </w:rPr>
            </w:pPr>
            <w:r w:rsidRPr="00982C50">
              <w:rPr>
                <w:b/>
                <w:bCs/>
                <w:color w:val="000000"/>
                <w:sz w:val="16"/>
              </w:rPr>
              <w:t>18035042739</w:t>
            </w:r>
          </w:p>
        </w:tc>
        <w:tc>
          <w:tcPr>
            <w:tcW w:w="6115" w:type="dxa"/>
          </w:tcPr>
          <w:p w:rsidRPr="00463E0C" w:rsidR="00C95C04" w:rsidP="002C2A3E" w:rsidRDefault="00C95C04" w14:paraId="693768F8" w14:textId="77777777">
            <w:pPr>
              <w:spacing w:before="0"/>
              <w:rPr>
                <w:rFonts w:cs="Intel Clear"/>
                <w:color w:val="000000"/>
                <w:sz w:val="16"/>
                <w:szCs w:val="22"/>
              </w:rPr>
            </w:pPr>
            <w:r w:rsidRPr="00472970">
              <w:rPr>
                <w:rFonts w:ascii="Consolas" w:hAnsi="Consolas" w:cs="Intel Clear"/>
                <w:b/>
                <w:bCs/>
                <w:color w:val="000000"/>
                <w:sz w:val="16"/>
                <w:szCs w:val="22"/>
              </w:rPr>
              <w:t>--xml</w:t>
            </w:r>
            <w:r w:rsidRPr="001C2312">
              <w:rPr>
                <w:rFonts w:cs="Intel Clear"/>
                <w:color w:val="000000"/>
                <w:sz w:val="16"/>
                <w:szCs w:val="22"/>
              </w:rPr>
              <w:t xml:space="preserve"> IntelVROCCLI.exe option from the CLI tool has been adjusted to work properly in the current release Intel</w:t>
            </w:r>
            <w:r w:rsidRPr="00D7481A">
              <w:rPr>
                <w:rFonts w:cs="Intel Clear"/>
                <w:color w:val="000000"/>
                <w:sz w:val="16"/>
                <w:szCs w:val="22"/>
                <w:vertAlign w:val="superscript"/>
              </w:rPr>
              <w:t>®</w:t>
            </w:r>
            <w:r w:rsidRPr="001C2312">
              <w:rPr>
                <w:rFonts w:cs="Intel Clear"/>
                <w:color w:val="000000"/>
                <w:sz w:val="16"/>
                <w:szCs w:val="22"/>
              </w:rPr>
              <w:t xml:space="preserve"> VROC 8.6 version.</w:t>
            </w:r>
          </w:p>
        </w:tc>
      </w:tr>
      <w:tr w:rsidR="00C95C04" w:rsidTr="002C2A3E" w14:paraId="2E56FF91" w14:textId="77777777">
        <w:trPr>
          <w:trHeight w:val="720"/>
        </w:trPr>
        <w:tc>
          <w:tcPr>
            <w:tcW w:w="1800" w:type="dxa"/>
            <w:noWrap/>
          </w:tcPr>
          <w:p w:rsidRPr="00E86057" w:rsidR="00C95C04" w:rsidP="002C2A3E" w:rsidRDefault="00C95C04" w14:paraId="0988AE49" w14:textId="77777777">
            <w:pPr>
              <w:spacing w:before="0"/>
              <w:jc w:val="center"/>
              <w:rPr>
                <w:b/>
                <w:bCs/>
                <w:color w:val="000000"/>
                <w:sz w:val="16"/>
              </w:rPr>
            </w:pPr>
            <w:r w:rsidRPr="00F93570">
              <w:rPr>
                <w:b/>
                <w:bCs/>
                <w:color w:val="000000"/>
                <w:sz w:val="16"/>
              </w:rPr>
              <w:t>18035044826</w:t>
            </w:r>
          </w:p>
        </w:tc>
        <w:tc>
          <w:tcPr>
            <w:tcW w:w="6115" w:type="dxa"/>
          </w:tcPr>
          <w:p w:rsidRPr="00463E0C" w:rsidR="00C95C04" w:rsidP="002C2A3E" w:rsidRDefault="00C95C04" w14:paraId="5B92EB3A" w14:textId="77777777">
            <w:pPr>
              <w:spacing w:before="0"/>
              <w:rPr>
                <w:rFonts w:cs="Intel Clear"/>
                <w:color w:val="000000"/>
                <w:sz w:val="16"/>
                <w:szCs w:val="22"/>
              </w:rPr>
            </w:pPr>
            <w:r w:rsidRPr="001C492B">
              <w:rPr>
                <w:rFonts w:cs="Intel Clear"/>
                <w:color w:val="000000"/>
                <w:sz w:val="16"/>
                <w:szCs w:val="22"/>
              </w:rPr>
              <w:t xml:space="preserve">The </w:t>
            </w:r>
            <w:r>
              <w:rPr>
                <w:rFonts w:cs="Intel Clear"/>
                <w:color w:val="000000"/>
                <w:sz w:val="16"/>
                <w:szCs w:val="22"/>
              </w:rPr>
              <w:t>i</w:t>
            </w:r>
            <w:r w:rsidRPr="001C492B">
              <w:rPr>
                <w:rFonts w:cs="Intel Clear"/>
                <w:color w:val="000000"/>
                <w:sz w:val="16"/>
                <w:szCs w:val="22"/>
              </w:rPr>
              <w:t xml:space="preserve">ncorrect value for SKU property for </w:t>
            </w:r>
            <w:r w:rsidRPr="00D7481A">
              <w:rPr>
                <w:rFonts w:cs="Intel Clear"/>
                <w:i/>
                <w:iCs/>
                <w:color w:val="000000"/>
                <w:sz w:val="16"/>
                <w:szCs w:val="22"/>
              </w:rPr>
              <w:t>RAID1 Only</w:t>
            </w:r>
            <w:r w:rsidRPr="001C492B">
              <w:rPr>
                <w:rFonts w:cs="Intel Clear"/>
                <w:color w:val="000000"/>
                <w:sz w:val="16"/>
                <w:szCs w:val="22"/>
              </w:rPr>
              <w:t xml:space="preserve"> license may have been displayed.</w:t>
            </w:r>
          </w:p>
        </w:tc>
      </w:tr>
      <w:tr w:rsidR="00C95C04" w:rsidTr="002C2A3E" w14:paraId="14CF5FC1" w14:textId="77777777">
        <w:trPr>
          <w:trHeight w:val="720"/>
        </w:trPr>
        <w:tc>
          <w:tcPr>
            <w:tcW w:w="1800" w:type="dxa"/>
            <w:noWrap/>
          </w:tcPr>
          <w:p w:rsidRPr="00E86057" w:rsidR="00C95C04" w:rsidP="002C2A3E" w:rsidRDefault="00C95C04" w14:paraId="5A971BF1" w14:textId="77777777">
            <w:pPr>
              <w:spacing w:before="0"/>
              <w:jc w:val="center"/>
              <w:rPr>
                <w:b/>
                <w:bCs/>
                <w:color w:val="000000"/>
                <w:sz w:val="16"/>
              </w:rPr>
            </w:pPr>
            <w:r w:rsidRPr="00083149">
              <w:rPr>
                <w:b/>
                <w:bCs/>
                <w:color w:val="000000"/>
                <w:sz w:val="16"/>
              </w:rPr>
              <w:t>18035522716</w:t>
            </w:r>
          </w:p>
        </w:tc>
        <w:tc>
          <w:tcPr>
            <w:tcW w:w="6115" w:type="dxa"/>
          </w:tcPr>
          <w:p w:rsidRPr="00463E0C" w:rsidR="00C95C04" w:rsidP="002C2A3E" w:rsidRDefault="00C95C04" w14:paraId="7217C437" w14:textId="77777777">
            <w:pPr>
              <w:spacing w:before="0"/>
              <w:rPr>
                <w:rFonts w:cs="Intel Clear"/>
                <w:color w:val="000000"/>
                <w:sz w:val="16"/>
                <w:szCs w:val="22"/>
              </w:rPr>
            </w:pPr>
            <w:r w:rsidRPr="00B70534">
              <w:rPr>
                <w:rFonts w:cs="Intel Clear"/>
                <w:color w:val="000000"/>
                <w:sz w:val="16"/>
                <w:szCs w:val="22"/>
              </w:rPr>
              <w:t xml:space="preserve">UI </w:t>
            </w:r>
            <w:r>
              <w:rPr>
                <w:rFonts w:cs="Intel Clear"/>
                <w:color w:val="000000"/>
                <w:sz w:val="16"/>
                <w:szCs w:val="22"/>
              </w:rPr>
              <w:t>i</w:t>
            </w:r>
            <w:r w:rsidRPr="00B70534">
              <w:rPr>
                <w:rFonts w:cs="Intel Clear"/>
                <w:color w:val="000000"/>
                <w:sz w:val="16"/>
                <w:szCs w:val="22"/>
              </w:rPr>
              <w:t>ncludes .NET 7.0.0</w:t>
            </w:r>
            <w:r>
              <w:rPr>
                <w:rFonts w:cs="Intel Clear"/>
                <w:color w:val="000000"/>
                <w:sz w:val="16"/>
                <w:szCs w:val="22"/>
              </w:rPr>
              <w:t>.</w:t>
            </w:r>
          </w:p>
        </w:tc>
      </w:tr>
      <w:tr w:rsidR="00C95C04" w:rsidTr="002C2A3E" w14:paraId="631D8687" w14:textId="77777777">
        <w:trPr>
          <w:trHeight w:val="720"/>
        </w:trPr>
        <w:tc>
          <w:tcPr>
            <w:tcW w:w="1800" w:type="dxa"/>
            <w:noWrap/>
          </w:tcPr>
          <w:p w:rsidRPr="00E86057" w:rsidR="00C95C04" w:rsidP="002C2A3E" w:rsidRDefault="00C95C04" w14:paraId="729926A2" w14:textId="77777777">
            <w:pPr>
              <w:spacing w:before="0"/>
              <w:jc w:val="center"/>
              <w:rPr>
                <w:b/>
                <w:bCs/>
                <w:color w:val="000000"/>
                <w:sz w:val="16"/>
              </w:rPr>
            </w:pPr>
            <w:r w:rsidRPr="00C654C8">
              <w:rPr>
                <w:b/>
                <w:bCs/>
                <w:color w:val="000000"/>
                <w:sz w:val="16"/>
              </w:rPr>
              <w:t>15014353528</w:t>
            </w:r>
          </w:p>
        </w:tc>
        <w:tc>
          <w:tcPr>
            <w:tcW w:w="6115" w:type="dxa"/>
          </w:tcPr>
          <w:p w:rsidRPr="00463E0C" w:rsidR="00C95C04" w:rsidP="002C2A3E" w:rsidRDefault="00C95C04" w14:paraId="786C058A" w14:textId="77777777">
            <w:pPr>
              <w:spacing w:before="0"/>
              <w:rPr>
                <w:rFonts w:cs="Intel Clear"/>
                <w:color w:val="000000"/>
                <w:sz w:val="16"/>
                <w:szCs w:val="22"/>
              </w:rPr>
            </w:pPr>
            <w:r w:rsidRPr="00846023">
              <w:rPr>
                <w:rFonts w:cs="Intel Clear"/>
                <w:color w:val="000000"/>
                <w:sz w:val="16"/>
                <w:szCs w:val="22"/>
              </w:rPr>
              <w:t>The Intel</w:t>
            </w:r>
            <w:r w:rsidRPr="00D7481A">
              <w:rPr>
                <w:rFonts w:cs="Intel Clear"/>
                <w:color w:val="000000"/>
                <w:sz w:val="16"/>
                <w:szCs w:val="22"/>
                <w:vertAlign w:val="superscript"/>
              </w:rPr>
              <w:t>®</w:t>
            </w:r>
            <w:r w:rsidRPr="00846023">
              <w:rPr>
                <w:rFonts w:cs="Intel Clear"/>
                <w:color w:val="000000"/>
                <w:sz w:val="16"/>
                <w:szCs w:val="22"/>
              </w:rPr>
              <w:t xml:space="preserve"> VROC driver might have hung due to the heavy IO workload on RAID 5 configurations.</w:t>
            </w:r>
          </w:p>
        </w:tc>
      </w:tr>
      <w:tr w:rsidR="00C95C04" w:rsidTr="002C2A3E" w14:paraId="780265C8" w14:textId="77777777">
        <w:trPr>
          <w:trHeight w:val="720"/>
        </w:trPr>
        <w:tc>
          <w:tcPr>
            <w:tcW w:w="1800" w:type="dxa"/>
            <w:noWrap/>
          </w:tcPr>
          <w:p w:rsidRPr="00E86057" w:rsidR="00C95C04" w:rsidP="002C2A3E" w:rsidRDefault="00C95C04" w14:paraId="7EBECB92" w14:textId="77777777">
            <w:pPr>
              <w:spacing w:before="0"/>
              <w:jc w:val="center"/>
              <w:rPr>
                <w:b/>
                <w:bCs/>
                <w:color w:val="000000"/>
                <w:sz w:val="16"/>
              </w:rPr>
            </w:pPr>
            <w:r w:rsidRPr="004753B9">
              <w:rPr>
                <w:b/>
                <w:bCs/>
                <w:color w:val="000000"/>
                <w:sz w:val="16"/>
              </w:rPr>
              <w:t>15014353528</w:t>
            </w:r>
          </w:p>
        </w:tc>
        <w:tc>
          <w:tcPr>
            <w:tcW w:w="6115" w:type="dxa"/>
          </w:tcPr>
          <w:p w:rsidRPr="00463E0C" w:rsidR="00C95C04" w:rsidP="002C2A3E" w:rsidRDefault="00C95C04" w14:paraId="78949AC5" w14:textId="77777777">
            <w:pPr>
              <w:spacing w:before="0"/>
              <w:rPr>
                <w:rFonts w:cs="Intel Clear"/>
                <w:color w:val="000000"/>
                <w:sz w:val="16"/>
                <w:szCs w:val="22"/>
              </w:rPr>
            </w:pPr>
            <w:r w:rsidRPr="00710A7E">
              <w:rPr>
                <w:rFonts w:cs="Intel Clear"/>
                <w:color w:val="000000"/>
                <w:sz w:val="16"/>
                <w:szCs w:val="22"/>
              </w:rPr>
              <w:t>The Intel</w:t>
            </w:r>
            <w:r w:rsidRPr="00D7481A">
              <w:rPr>
                <w:rFonts w:cs="Intel Clear"/>
                <w:color w:val="000000"/>
                <w:sz w:val="16"/>
                <w:szCs w:val="22"/>
                <w:vertAlign w:val="superscript"/>
              </w:rPr>
              <w:t>®</w:t>
            </w:r>
            <w:r w:rsidRPr="00710A7E">
              <w:rPr>
                <w:rFonts w:cs="Intel Clear"/>
                <w:color w:val="000000"/>
                <w:sz w:val="16"/>
                <w:szCs w:val="22"/>
              </w:rPr>
              <w:t xml:space="preserve"> VROC </w:t>
            </w:r>
            <w:r>
              <w:rPr>
                <w:rFonts w:cs="Intel Clear"/>
                <w:color w:val="000000"/>
                <w:sz w:val="16"/>
                <w:szCs w:val="22"/>
              </w:rPr>
              <w:t>i</w:t>
            </w:r>
            <w:r w:rsidRPr="00710A7E">
              <w:rPr>
                <w:rFonts w:cs="Intel Clear"/>
                <w:color w:val="000000"/>
                <w:sz w:val="16"/>
                <w:szCs w:val="22"/>
              </w:rPr>
              <w:t>nstaller could possibly have shown an empty list of used third party software.</w:t>
            </w:r>
          </w:p>
        </w:tc>
      </w:tr>
      <w:tr w:rsidR="00C95C04" w:rsidTr="002C2A3E" w14:paraId="65E8938B" w14:textId="77777777">
        <w:trPr>
          <w:trHeight w:val="720"/>
        </w:trPr>
        <w:tc>
          <w:tcPr>
            <w:tcW w:w="1800" w:type="dxa"/>
            <w:noWrap/>
          </w:tcPr>
          <w:p w:rsidRPr="00E86057" w:rsidR="00C95C04" w:rsidP="002C2A3E" w:rsidRDefault="00C95C04" w14:paraId="0F07B15B" w14:textId="77777777">
            <w:pPr>
              <w:spacing w:before="0"/>
              <w:jc w:val="center"/>
              <w:rPr>
                <w:b/>
                <w:bCs/>
                <w:color w:val="000000"/>
                <w:sz w:val="16"/>
              </w:rPr>
            </w:pPr>
            <w:r w:rsidRPr="0034570C">
              <w:rPr>
                <w:b/>
                <w:bCs/>
                <w:color w:val="000000"/>
                <w:sz w:val="16"/>
              </w:rPr>
              <w:t>18035464333</w:t>
            </w:r>
          </w:p>
        </w:tc>
        <w:tc>
          <w:tcPr>
            <w:tcW w:w="6115" w:type="dxa"/>
          </w:tcPr>
          <w:p w:rsidRPr="00463E0C" w:rsidR="00C95C04" w:rsidP="002C2A3E" w:rsidRDefault="00C95C04" w14:paraId="352BA1BD" w14:textId="77777777">
            <w:pPr>
              <w:spacing w:before="0"/>
              <w:rPr>
                <w:rFonts w:cs="Intel Clear"/>
                <w:color w:val="000000"/>
                <w:sz w:val="16"/>
                <w:szCs w:val="22"/>
              </w:rPr>
            </w:pPr>
            <w:r w:rsidRPr="00343733">
              <w:rPr>
                <w:rFonts w:cs="Intel Clear"/>
                <w:color w:val="000000"/>
                <w:sz w:val="16"/>
                <w:szCs w:val="22"/>
              </w:rPr>
              <w:t>Intel</w:t>
            </w:r>
            <w:r w:rsidRPr="00D7481A">
              <w:rPr>
                <w:rFonts w:cs="Intel Clear"/>
                <w:color w:val="000000"/>
                <w:sz w:val="16"/>
                <w:szCs w:val="22"/>
                <w:vertAlign w:val="superscript"/>
              </w:rPr>
              <w:t>®</w:t>
            </w:r>
            <w:r w:rsidRPr="00343733">
              <w:rPr>
                <w:rFonts w:cs="Intel Clear"/>
                <w:color w:val="000000"/>
                <w:sz w:val="16"/>
                <w:szCs w:val="22"/>
              </w:rPr>
              <w:t xml:space="preserve"> VROC could be installed on unsupported platform</w:t>
            </w:r>
            <w:r>
              <w:rPr>
                <w:rFonts w:cs="Intel Clear"/>
                <w:color w:val="000000"/>
                <w:sz w:val="16"/>
                <w:szCs w:val="22"/>
              </w:rPr>
              <w:t>.</w:t>
            </w:r>
          </w:p>
        </w:tc>
      </w:tr>
      <w:tr w:rsidR="00C95C04" w:rsidTr="002C2A3E" w14:paraId="064CBFB2" w14:textId="77777777">
        <w:trPr>
          <w:trHeight w:val="720"/>
        </w:trPr>
        <w:tc>
          <w:tcPr>
            <w:tcW w:w="1800" w:type="dxa"/>
            <w:noWrap/>
          </w:tcPr>
          <w:p w:rsidRPr="00E86057" w:rsidR="00C95C04" w:rsidP="002C2A3E" w:rsidRDefault="00C95C04" w14:paraId="26712B11" w14:textId="77777777">
            <w:pPr>
              <w:spacing w:before="0"/>
              <w:jc w:val="center"/>
              <w:rPr>
                <w:b/>
                <w:bCs/>
                <w:color w:val="000000"/>
                <w:sz w:val="16"/>
              </w:rPr>
            </w:pPr>
            <w:r w:rsidRPr="009F7F9C">
              <w:rPr>
                <w:b/>
                <w:bCs/>
                <w:color w:val="000000"/>
                <w:sz w:val="16"/>
              </w:rPr>
              <w:t>18037097526</w:t>
            </w:r>
          </w:p>
        </w:tc>
        <w:tc>
          <w:tcPr>
            <w:tcW w:w="6115" w:type="dxa"/>
          </w:tcPr>
          <w:p w:rsidRPr="00463E0C" w:rsidR="00C95C04" w:rsidP="002C2A3E" w:rsidRDefault="00C95C04" w14:paraId="5E8DF068" w14:textId="77777777">
            <w:pPr>
              <w:spacing w:before="0"/>
              <w:rPr>
                <w:rFonts w:cs="Intel Clear"/>
                <w:color w:val="000000"/>
                <w:sz w:val="16"/>
                <w:szCs w:val="22"/>
              </w:rPr>
            </w:pPr>
            <w:r>
              <w:rPr>
                <w:rFonts w:cs="Intel Clear"/>
                <w:color w:val="000000"/>
                <w:sz w:val="16"/>
                <w:szCs w:val="22"/>
              </w:rPr>
              <w:t>The Intel</w:t>
            </w:r>
            <w:r w:rsidRPr="00474097">
              <w:rPr>
                <w:rFonts w:cs="Intel Clear"/>
                <w:color w:val="000000"/>
                <w:sz w:val="16"/>
                <w:szCs w:val="22"/>
                <w:vertAlign w:val="superscript"/>
              </w:rPr>
              <w:t>®</w:t>
            </w:r>
            <w:r>
              <w:rPr>
                <w:rFonts w:cs="Intel Clear"/>
                <w:color w:val="000000"/>
                <w:sz w:val="16"/>
                <w:szCs w:val="22"/>
              </w:rPr>
              <w:t xml:space="preserve"> </w:t>
            </w:r>
            <w:r w:rsidRPr="00472970">
              <w:rPr>
                <w:rFonts w:cs="Intel Clear"/>
                <w:color w:val="000000"/>
                <w:sz w:val="16"/>
                <w:szCs w:val="22"/>
              </w:rPr>
              <w:t xml:space="preserve">VROC </w:t>
            </w:r>
            <w:r>
              <w:rPr>
                <w:rFonts w:cs="Intel Clear"/>
                <w:color w:val="000000"/>
                <w:sz w:val="16"/>
                <w:szCs w:val="22"/>
              </w:rPr>
              <w:t>i</w:t>
            </w:r>
            <w:r w:rsidRPr="00472970">
              <w:rPr>
                <w:rFonts w:cs="Intel Clear"/>
                <w:color w:val="000000"/>
                <w:sz w:val="16"/>
                <w:szCs w:val="22"/>
              </w:rPr>
              <w:t>nstaller could put important files in the unprotected temporary directory of the current user</w:t>
            </w:r>
            <w:r>
              <w:rPr>
                <w:rFonts w:cs="Intel Clear"/>
                <w:color w:val="000000"/>
                <w:sz w:val="16"/>
                <w:szCs w:val="22"/>
              </w:rPr>
              <w:t>.</w:t>
            </w:r>
          </w:p>
        </w:tc>
      </w:tr>
    </w:tbl>
    <w:p w:rsidRPr="003A2088" w:rsidR="003A2088" w:rsidP="003A2088" w:rsidRDefault="003A2088" w14:paraId="5AB25226" w14:textId="77777777"/>
    <w:p w:rsidR="00725A2A" w:rsidP="00725A2A" w:rsidRDefault="00F91A47" w14:paraId="538FBD02" w14:textId="67CF2CBF">
      <w:pPr>
        <w:pStyle w:val="Heading2"/>
        <w:rPr>
          <w:rFonts w:cs="Intel Clear"/>
        </w:rPr>
      </w:pPr>
      <w:bookmarkStart w:name="_Toc169268827" w:id="326"/>
      <w:r w:rsidRPr="089C62EF">
        <w:rPr>
          <w:rFonts w:cs="Intel Clear"/>
        </w:rPr>
        <w:t>Resolved</w:t>
      </w:r>
      <w:r w:rsidRPr="089C62EF" w:rsidR="00725A2A">
        <w:rPr>
          <w:rFonts w:cs="Intel Clear"/>
        </w:rPr>
        <w:t xml:space="preserve"> Issues in Intel</w:t>
      </w:r>
      <w:r w:rsidRPr="089C62EF" w:rsidR="00725A2A">
        <w:rPr>
          <w:rFonts w:cs="Intel Clear"/>
          <w:vertAlign w:val="superscript"/>
        </w:rPr>
        <w:t>®</w:t>
      </w:r>
      <w:r w:rsidRPr="089C62EF" w:rsidR="00725A2A">
        <w:rPr>
          <w:rFonts w:cs="Intel Clear"/>
        </w:rPr>
        <w:t xml:space="preserve"> VROC 8.</w:t>
      </w:r>
      <w:r w:rsidRPr="089C62EF" w:rsidR="00995EB0">
        <w:rPr>
          <w:rFonts w:cs="Intel Clear"/>
        </w:rPr>
        <w:t>5</w:t>
      </w:r>
      <w:r w:rsidRPr="089C62EF" w:rsidR="00725A2A">
        <w:rPr>
          <w:rFonts w:cs="Intel Clear"/>
        </w:rPr>
        <w:t xml:space="preserve"> Release</w:t>
      </w:r>
      <w:bookmarkEnd w:id="324"/>
      <w:bookmarkEnd w:id="326"/>
    </w:p>
    <w:p w:rsidR="00725A2A" w:rsidP="00725A2A" w:rsidRDefault="00725A2A" w14:paraId="4C52EA2A" w14:textId="03982FE8">
      <w:pPr>
        <w:pStyle w:val="Caption"/>
      </w:pPr>
      <w:bookmarkStart w:name="_Toc144359527" w:id="327"/>
      <w:bookmarkStart w:name="_Toc169268849" w:id="328"/>
      <w:r w:rsidRPr="0013527F">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5</w:t>
      </w:r>
      <w:r w:rsidR="002C2A3E">
        <w:fldChar w:fldCharType="end"/>
      </w:r>
      <w:r w:rsidRPr="0013527F">
        <w:t xml:space="preserve">. </w:t>
      </w:r>
      <w:r w:rsidR="00995EB0">
        <w:t>Resolved</w:t>
      </w:r>
      <w:r w:rsidRPr="0013527F">
        <w:t xml:space="preserve"> Issues in Intel</w:t>
      </w:r>
      <w:r w:rsidRPr="00025359">
        <w:rPr>
          <w:vertAlign w:val="superscript"/>
        </w:rPr>
        <w:t>®</w:t>
      </w:r>
      <w:r w:rsidRPr="0013527F">
        <w:t xml:space="preserve"> VROC 8.</w:t>
      </w:r>
      <w:r w:rsidR="00995EB0">
        <w:t>5</w:t>
      </w:r>
      <w:r w:rsidRPr="0013527F">
        <w:t xml:space="preserve"> Release</w:t>
      </w:r>
      <w:bookmarkEnd w:id="327"/>
      <w:bookmarkEnd w:id="328"/>
    </w:p>
    <w:tbl>
      <w:tblPr>
        <w:tblStyle w:val="TableGrid"/>
        <w:tblpPr w:leftFromText="180" w:rightFromText="180" w:vertAnchor="page" w:horzAnchor="margin" w:tblpY="2931"/>
        <w:tblW w:w="7915" w:type="dxa"/>
        <w:tblLook w:val="04A0" w:firstRow="1" w:lastRow="0" w:firstColumn="1" w:lastColumn="0" w:noHBand="0" w:noVBand="1"/>
      </w:tblPr>
      <w:tblGrid>
        <w:gridCol w:w="1800"/>
        <w:gridCol w:w="6115"/>
      </w:tblGrid>
      <w:tr w:rsidR="003A2088" w:rsidTr="003A2088" w14:paraId="12C83741" w14:textId="77777777">
        <w:trPr>
          <w:trHeight w:val="300"/>
          <w:tblHeader/>
        </w:trPr>
        <w:tc>
          <w:tcPr>
            <w:tcW w:w="1800" w:type="dxa"/>
            <w:noWrap/>
            <w:vAlign w:val="center"/>
            <w:hideMark/>
          </w:tcPr>
          <w:p w:rsidRPr="00562D32" w:rsidR="003A2088" w:rsidP="003A2088" w:rsidRDefault="003A2088" w14:paraId="0934B5B5" w14:textId="77777777">
            <w:pPr>
              <w:spacing w:before="0"/>
              <w:jc w:val="center"/>
              <w:rPr>
                <w:rFonts w:ascii="Intel Clear" w:hAnsi="Intel Clear" w:cs="Intel Clear"/>
                <w:b/>
                <w:bCs/>
                <w:color w:val="FFFFFF"/>
                <w:sz w:val="22"/>
                <w:szCs w:val="22"/>
              </w:rPr>
            </w:pPr>
            <w:r>
              <w:rPr>
                <w:rFonts w:cs="Intel Clear"/>
                <w:b/>
                <w:color w:val="0071C5"/>
                <w:sz w:val="16"/>
                <w:szCs w:val="22"/>
              </w:rPr>
              <w:t>Issue</w:t>
            </w:r>
            <w:r w:rsidRPr="000C3020">
              <w:rPr>
                <w:rFonts w:cs="Intel Clear"/>
                <w:b/>
                <w:color w:val="0071C5"/>
                <w:sz w:val="16"/>
                <w:szCs w:val="22"/>
              </w:rPr>
              <w:t xml:space="preserve"> ID</w:t>
            </w:r>
          </w:p>
        </w:tc>
        <w:tc>
          <w:tcPr>
            <w:tcW w:w="6115" w:type="dxa"/>
            <w:vAlign w:val="center"/>
            <w:hideMark/>
          </w:tcPr>
          <w:p w:rsidRPr="000C3020" w:rsidR="003A2088" w:rsidP="003A2088" w:rsidRDefault="003A2088" w14:paraId="462BA0E4" w14:textId="77777777">
            <w:pPr>
              <w:spacing w:before="0"/>
              <w:jc w:val="center"/>
              <w:rPr>
                <w:rFonts w:cs="Intel Clear"/>
                <w:b/>
                <w:color w:val="0071C5"/>
                <w:sz w:val="16"/>
                <w:szCs w:val="22"/>
              </w:rPr>
            </w:pPr>
            <w:r>
              <w:rPr>
                <w:rFonts w:cs="Intel Clear"/>
                <w:b/>
                <w:color w:val="0071C5"/>
                <w:sz w:val="16"/>
                <w:szCs w:val="22"/>
              </w:rPr>
              <w:t>Description</w:t>
            </w:r>
          </w:p>
        </w:tc>
      </w:tr>
      <w:tr w:rsidR="003A2088" w:rsidTr="003A2088" w14:paraId="7F9A3D39" w14:textId="77777777">
        <w:trPr>
          <w:trHeight w:val="144"/>
        </w:trPr>
        <w:tc>
          <w:tcPr>
            <w:tcW w:w="1800" w:type="dxa"/>
            <w:noWrap/>
            <w:vAlign w:val="center"/>
          </w:tcPr>
          <w:p w:rsidRPr="00E86057" w:rsidR="003A2088" w:rsidP="003A2088" w:rsidRDefault="003A2088" w14:paraId="25FC65B9" w14:textId="77777777">
            <w:pPr>
              <w:spacing w:before="60" w:after="60"/>
              <w:jc w:val="center"/>
              <w:rPr>
                <w:b/>
                <w:bCs/>
                <w:color w:val="000000"/>
                <w:sz w:val="16"/>
              </w:rPr>
            </w:pPr>
            <w:r w:rsidRPr="00BD3027">
              <w:rPr>
                <w:b/>
                <w:bCs/>
                <w:color w:val="000000"/>
                <w:sz w:val="16"/>
              </w:rPr>
              <w:t>18032276087</w:t>
            </w:r>
          </w:p>
        </w:tc>
        <w:tc>
          <w:tcPr>
            <w:tcW w:w="6115" w:type="dxa"/>
            <w:vAlign w:val="center"/>
          </w:tcPr>
          <w:p w:rsidRPr="00463E0C" w:rsidR="003A2088" w:rsidP="003A2088" w:rsidRDefault="003A2088" w14:paraId="5ED72B05" w14:textId="77777777">
            <w:pPr>
              <w:spacing w:before="60" w:after="60"/>
              <w:rPr>
                <w:rFonts w:cs="Intel Clear"/>
                <w:color w:val="000000"/>
                <w:sz w:val="16"/>
                <w:szCs w:val="22"/>
              </w:rPr>
            </w:pPr>
            <w:r w:rsidRPr="00B733FF">
              <w:rPr>
                <w:sz w:val="16"/>
                <w:szCs w:val="22"/>
              </w:rPr>
              <w:t>Windows</w:t>
            </w:r>
            <w:r>
              <w:rPr>
                <w:sz w:val="16"/>
                <w:szCs w:val="22"/>
              </w:rPr>
              <w:t>*</w:t>
            </w:r>
            <w:r w:rsidRPr="00B733FF">
              <w:rPr>
                <w:sz w:val="16"/>
                <w:szCs w:val="22"/>
              </w:rPr>
              <w:t xml:space="preserve"> agent may not respond after sending volume creation volume with 16 characters</w:t>
            </w:r>
            <w:r>
              <w:rPr>
                <w:sz w:val="16"/>
                <w:szCs w:val="22"/>
              </w:rPr>
              <w:t>.</w:t>
            </w:r>
          </w:p>
        </w:tc>
      </w:tr>
      <w:tr w:rsidR="003A2088" w:rsidTr="003A2088" w14:paraId="2C1D931F" w14:textId="77777777">
        <w:trPr>
          <w:trHeight w:val="144"/>
        </w:trPr>
        <w:tc>
          <w:tcPr>
            <w:tcW w:w="1800" w:type="dxa"/>
            <w:noWrap/>
            <w:vAlign w:val="center"/>
          </w:tcPr>
          <w:p w:rsidRPr="00E86057" w:rsidR="003A2088" w:rsidP="003A2088" w:rsidRDefault="003A2088" w14:paraId="5B2BAED0" w14:textId="77777777">
            <w:pPr>
              <w:spacing w:before="60" w:after="60"/>
              <w:jc w:val="center"/>
              <w:rPr>
                <w:b/>
                <w:bCs/>
                <w:color w:val="000000"/>
                <w:sz w:val="16"/>
              </w:rPr>
            </w:pPr>
            <w:r w:rsidRPr="0017765C">
              <w:rPr>
                <w:b/>
                <w:bCs/>
                <w:color w:val="000000"/>
                <w:sz w:val="16"/>
              </w:rPr>
              <w:t>15014295238</w:t>
            </w:r>
          </w:p>
        </w:tc>
        <w:tc>
          <w:tcPr>
            <w:tcW w:w="6115" w:type="dxa"/>
            <w:vAlign w:val="center"/>
          </w:tcPr>
          <w:p w:rsidRPr="00463E0C" w:rsidR="003A2088" w:rsidP="003A2088" w:rsidRDefault="003A2088" w14:paraId="35DE4C30" w14:textId="77777777">
            <w:pPr>
              <w:spacing w:before="60" w:after="60"/>
              <w:rPr>
                <w:rFonts w:cs="Intel Clear"/>
                <w:color w:val="000000"/>
                <w:sz w:val="16"/>
                <w:szCs w:val="22"/>
              </w:rPr>
            </w:pPr>
            <w:r w:rsidRPr="00772F22">
              <w:rPr>
                <w:rFonts w:ascii="Consolas" w:hAnsi="Consolas" w:cs="Intel Clear"/>
                <w:b/>
                <w:bCs/>
                <w:color w:val="000000"/>
                <w:sz w:val="16"/>
                <w:szCs w:val="22"/>
              </w:rPr>
              <w:t>Operation</w:t>
            </w:r>
            <w:r w:rsidRPr="00772F22">
              <w:rPr>
                <w:rFonts w:ascii="Consolas" w:hAnsi="Consolas" w:cs="Intel Clear"/>
                <w:color w:val="000000"/>
                <w:sz w:val="16"/>
                <w:szCs w:val="22"/>
              </w:rPr>
              <w:t xml:space="preserve"> </w:t>
            </w:r>
            <w:r w:rsidRPr="003B321D">
              <w:rPr>
                <w:rFonts w:cs="Intel Clear"/>
                <w:color w:val="000000"/>
                <w:sz w:val="16"/>
                <w:szCs w:val="22"/>
              </w:rPr>
              <w:t>property may not show ongoing rebuild process.</w:t>
            </w:r>
          </w:p>
        </w:tc>
      </w:tr>
      <w:tr w:rsidR="003A2088" w:rsidTr="003A2088" w14:paraId="19C5B172" w14:textId="77777777">
        <w:trPr>
          <w:trHeight w:val="144"/>
        </w:trPr>
        <w:tc>
          <w:tcPr>
            <w:tcW w:w="1800" w:type="dxa"/>
            <w:noWrap/>
            <w:vAlign w:val="center"/>
          </w:tcPr>
          <w:p w:rsidRPr="00E86057" w:rsidR="003A2088" w:rsidP="003A2088" w:rsidRDefault="003A2088" w14:paraId="05A1E342" w14:textId="77777777">
            <w:pPr>
              <w:spacing w:before="60" w:after="60"/>
              <w:jc w:val="center"/>
              <w:rPr>
                <w:b/>
                <w:bCs/>
                <w:color w:val="000000"/>
                <w:sz w:val="16"/>
              </w:rPr>
            </w:pPr>
            <w:r w:rsidRPr="00282A49">
              <w:rPr>
                <w:b/>
                <w:bCs/>
                <w:color w:val="000000"/>
                <w:sz w:val="16"/>
              </w:rPr>
              <w:t>15014373112</w:t>
            </w:r>
          </w:p>
        </w:tc>
        <w:tc>
          <w:tcPr>
            <w:tcW w:w="6115" w:type="dxa"/>
            <w:vAlign w:val="center"/>
          </w:tcPr>
          <w:p w:rsidRPr="00463E0C" w:rsidR="003A2088" w:rsidP="003A2088" w:rsidRDefault="003A2088" w14:paraId="2E980A08" w14:textId="77777777">
            <w:pPr>
              <w:spacing w:before="60" w:after="60"/>
              <w:rPr>
                <w:rFonts w:cs="Intel Clear"/>
                <w:color w:val="000000"/>
                <w:sz w:val="16"/>
                <w:szCs w:val="22"/>
              </w:rPr>
            </w:pPr>
            <w:r w:rsidRPr="00576A6E">
              <w:rPr>
                <w:rFonts w:cs="Intel Clear"/>
                <w:color w:val="000000"/>
                <w:sz w:val="16"/>
                <w:szCs w:val="22"/>
              </w:rPr>
              <w:t>Some volume parameters provided during volume creation may be considered mandatory when they should have been optional.</w:t>
            </w:r>
          </w:p>
        </w:tc>
      </w:tr>
      <w:tr w:rsidR="003A2088" w:rsidTr="003A2088" w14:paraId="39B724A2" w14:textId="77777777">
        <w:trPr>
          <w:trHeight w:val="144"/>
        </w:trPr>
        <w:tc>
          <w:tcPr>
            <w:tcW w:w="1800" w:type="dxa"/>
            <w:noWrap/>
            <w:vAlign w:val="center"/>
          </w:tcPr>
          <w:p w:rsidRPr="00E86057" w:rsidR="003A2088" w:rsidP="003A2088" w:rsidRDefault="003A2088" w14:paraId="50352267" w14:textId="77777777">
            <w:pPr>
              <w:spacing w:before="60" w:after="60"/>
              <w:jc w:val="center"/>
              <w:rPr>
                <w:b/>
                <w:bCs/>
                <w:color w:val="000000"/>
                <w:sz w:val="16"/>
              </w:rPr>
            </w:pPr>
            <w:r w:rsidRPr="009B54F7">
              <w:rPr>
                <w:b/>
                <w:bCs/>
                <w:color w:val="000000"/>
                <w:sz w:val="16"/>
              </w:rPr>
              <w:t>18033850568</w:t>
            </w:r>
          </w:p>
        </w:tc>
        <w:tc>
          <w:tcPr>
            <w:tcW w:w="6115" w:type="dxa"/>
            <w:vAlign w:val="center"/>
          </w:tcPr>
          <w:p w:rsidRPr="00463E0C" w:rsidR="003A2088" w:rsidP="003A2088" w:rsidRDefault="003A2088" w14:paraId="2175A7E8" w14:textId="77777777">
            <w:pPr>
              <w:spacing w:before="60" w:after="60"/>
              <w:rPr>
                <w:rFonts w:cs="Intel Clear"/>
                <w:color w:val="000000"/>
                <w:sz w:val="16"/>
                <w:szCs w:val="22"/>
              </w:rPr>
            </w:pPr>
            <w:r w:rsidRPr="006E0DEE">
              <w:rPr>
                <w:rFonts w:cs="Intel Clear"/>
                <w:color w:val="000000"/>
                <w:sz w:val="16"/>
                <w:szCs w:val="22"/>
              </w:rPr>
              <w:t xml:space="preserve">Awhile adding a disk, it may not be added to the existing </w:t>
            </w:r>
            <w:r>
              <w:rPr>
                <w:rFonts w:cs="Intel Clear"/>
                <w:color w:val="000000"/>
                <w:sz w:val="16"/>
                <w:szCs w:val="22"/>
              </w:rPr>
              <w:t>RAID</w:t>
            </w:r>
            <w:r w:rsidRPr="006E0DEE">
              <w:rPr>
                <w:rFonts w:cs="Intel Clear"/>
                <w:color w:val="000000"/>
                <w:sz w:val="16"/>
                <w:szCs w:val="22"/>
              </w:rPr>
              <w:t xml:space="preserve"> 0, and an </w:t>
            </w:r>
            <w:r w:rsidRPr="00772F22">
              <w:rPr>
                <w:rFonts w:ascii="Consolas" w:hAnsi="Consolas" w:cs="Intel Clear"/>
                <w:b/>
                <w:bCs/>
                <w:color w:val="000000"/>
                <w:sz w:val="16"/>
                <w:szCs w:val="22"/>
              </w:rPr>
              <w:t>Internal error</w:t>
            </w:r>
            <w:r w:rsidRPr="00772F22">
              <w:rPr>
                <w:rFonts w:ascii="Consolas" w:hAnsi="Consolas" w:cs="Intel Clear"/>
                <w:color w:val="000000"/>
                <w:sz w:val="16"/>
                <w:szCs w:val="22"/>
              </w:rPr>
              <w:t xml:space="preserve"> </w:t>
            </w:r>
            <w:r w:rsidRPr="006E0DEE">
              <w:rPr>
                <w:rFonts w:cs="Intel Clear"/>
                <w:color w:val="000000"/>
                <w:sz w:val="16"/>
                <w:szCs w:val="22"/>
              </w:rPr>
              <w:t>message may also be returned.</w:t>
            </w:r>
          </w:p>
        </w:tc>
      </w:tr>
      <w:tr w:rsidR="003A2088" w:rsidTr="003A2088" w14:paraId="1A424E76" w14:textId="77777777">
        <w:trPr>
          <w:trHeight w:val="144"/>
        </w:trPr>
        <w:tc>
          <w:tcPr>
            <w:tcW w:w="1800" w:type="dxa"/>
            <w:noWrap/>
            <w:vAlign w:val="center"/>
          </w:tcPr>
          <w:p w:rsidRPr="00E86057" w:rsidR="003A2088" w:rsidP="003A2088" w:rsidRDefault="003A2088" w14:paraId="42051AEA" w14:textId="77777777">
            <w:pPr>
              <w:spacing w:before="60" w:after="60"/>
              <w:jc w:val="center"/>
              <w:rPr>
                <w:b/>
                <w:bCs/>
                <w:color w:val="000000"/>
                <w:sz w:val="16"/>
              </w:rPr>
            </w:pPr>
            <w:r w:rsidRPr="00362824">
              <w:rPr>
                <w:b/>
                <w:bCs/>
                <w:color w:val="000000"/>
                <w:sz w:val="16"/>
              </w:rPr>
              <w:t>18031201791</w:t>
            </w:r>
          </w:p>
        </w:tc>
        <w:tc>
          <w:tcPr>
            <w:tcW w:w="6115" w:type="dxa"/>
            <w:vAlign w:val="center"/>
          </w:tcPr>
          <w:p w:rsidRPr="00463E0C" w:rsidR="003A2088" w:rsidP="003A2088" w:rsidRDefault="003A2088" w14:paraId="58E66876" w14:textId="77777777">
            <w:pPr>
              <w:spacing w:before="60" w:after="60"/>
              <w:rPr>
                <w:rFonts w:cs="Intel Clear"/>
                <w:color w:val="000000"/>
                <w:sz w:val="16"/>
                <w:szCs w:val="22"/>
              </w:rPr>
            </w:pPr>
            <w:r w:rsidRPr="00311EFE">
              <w:rPr>
                <w:rFonts w:cs="Intel Clear"/>
                <w:color w:val="000000"/>
                <w:sz w:val="16"/>
                <w:szCs w:val="22"/>
              </w:rPr>
              <w:t xml:space="preserve">CLI may return wrong error message after stripe size change in </w:t>
            </w:r>
            <w:r>
              <w:rPr>
                <w:rFonts w:cs="Intel Clear"/>
                <w:color w:val="000000"/>
                <w:sz w:val="16"/>
                <w:szCs w:val="22"/>
              </w:rPr>
              <w:t>RAID</w:t>
            </w:r>
            <w:r w:rsidRPr="00311EFE">
              <w:rPr>
                <w:rFonts w:cs="Intel Clear"/>
                <w:color w:val="000000"/>
                <w:sz w:val="16"/>
                <w:szCs w:val="22"/>
              </w:rPr>
              <w:t xml:space="preserve"> 0.</w:t>
            </w:r>
          </w:p>
        </w:tc>
      </w:tr>
      <w:tr w:rsidR="003A2088" w:rsidTr="003A2088" w14:paraId="46C3D121" w14:textId="77777777">
        <w:trPr>
          <w:trHeight w:val="144"/>
        </w:trPr>
        <w:tc>
          <w:tcPr>
            <w:tcW w:w="1800" w:type="dxa"/>
            <w:noWrap/>
            <w:vAlign w:val="center"/>
          </w:tcPr>
          <w:p w:rsidRPr="00E86057" w:rsidR="003A2088" w:rsidP="003A2088" w:rsidRDefault="003A2088" w14:paraId="7CC8C54D" w14:textId="77777777">
            <w:pPr>
              <w:spacing w:before="60" w:after="60"/>
              <w:jc w:val="center"/>
              <w:rPr>
                <w:b/>
                <w:bCs/>
                <w:color w:val="000000"/>
                <w:sz w:val="16"/>
              </w:rPr>
            </w:pPr>
            <w:r w:rsidRPr="00E607FB">
              <w:rPr>
                <w:b/>
                <w:bCs/>
                <w:color w:val="000000"/>
                <w:sz w:val="16"/>
              </w:rPr>
              <w:t>18031659741</w:t>
            </w:r>
          </w:p>
        </w:tc>
        <w:tc>
          <w:tcPr>
            <w:tcW w:w="6115" w:type="dxa"/>
            <w:vAlign w:val="center"/>
          </w:tcPr>
          <w:p w:rsidRPr="00463E0C" w:rsidR="003A2088" w:rsidP="003A2088" w:rsidRDefault="003A2088" w14:paraId="3D462345" w14:textId="77777777">
            <w:pPr>
              <w:spacing w:before="60" w:after="60"/>
              <w:rPr>
                <w:rFonts w:cs="Intel Clear"/>
                <w:color w:val="000000"/>
                <w:sz w:val="16"/>
                <w:szCs w:val="22"/>
              </w:rPr>
            </w:pPr>
            <w:r w:rsidRPr="0035374C">
              <w:rPr>
                <w:rFonts w:cs="Intel Clear"/>
                <w:color w:val="000000"/>
                <w:sz w:val="16"/>
                <w:szCs w:val="22"/>
              </w:rPr>
              <w:t>The placeholder may have had incorrectly stored information.</w:t>
            </w:r>
          </w:p>
        </w:tc>
      </w:tr>
      <w:tr w:rsidR="003A2088" w:rsidTr="003A2088" w14:paraId="0A933AEF" w14:textId="77777777">
        <w:trPr>
          <w:trHeight w:val="144"/>
        </w:trPr>
        <w:tc>
          <w:tcPr>
            <w:tcW w:w="1800" w:type="dxa"/>
            <w:noWrap/>
            <w:vAlign w:val="center"/>
          </w:tcPr>
          <w:p w:rsidRPr="00E86057" w:rsidR="003A2088" w:rsidP="003A2088" w:rsidRDefault="003A2088" w14:paraId="613AA844" w14:textId="77777777">
            <w:pPr>
              <w:spacing w:before="60" w:after="60"/>
              <w:jc w:val="center"/>
              <w:rPr>
                <w:b/>
                <w:bCs/>
                <w:color w:val="000000"/>
                <w:sz w:val="16"/>
              </w:rPr>
            </w:pPr>
            <w:r w:rsidRPr="001678F7">
              <w:rPr>
                <w:b/>
                <w:bCs/>
                <w:color w:val="000000"/>
                <w:sz w:val="16"/>
              </w:rPr>
              <w:t>18033689418</w:t>
            </w:r>
          </w:p>
        </w:tc>
        <w:tc>
          <w:tcPr>
            <w:tcW w:w="6115" w:type="dxa"/>
            <w:vAlign w:val="center"/>
          </w:tcPr>
          <w:p w:rsidRPr="00636727" w:rsidR="003A2088" w:rsidP="003A2088" w:rsidRDefault="003A2088" w14:paraId="22562B45" w14:textId="77777777">
            <w:pPr>
              <w:spacing w:before="60" w:after="60"/>
              <w:rPr>
                <w:rFonts w:cs="Intel Clear"/>
                <w:color w:val="000000"/>
                <w:sz w:val="16"/>
                <w:szCs w:val="22"/>
              </w:rPr>
            </w:pPr>
            <w:r w:rsidRPr="00636727">
              <w:rPr>
                <w:rFonts w:cs="Intel Clear"/>
                <w:color w:val="000000"/>
                <w:sz w:val="16"/>
                <w:szCs w:val="22"/>
              </w:rPr>
              <w:t xml:space="preserve">Data could be corrupted on </w:t>
            </w:r>
            <w:r>
              <w:rPr>
                <w:rFonts w:cs="Intel Clear"/>
                <w:color w:val="000000"/>
                <w:sz w:val="16"/>
                <w:szCs w:val="22"/>
              </w:rPr>
              <w:t>RAID</w:t>
            </w:r>
            <w:r w:rsidRPr="00636727">
              <w:rPr>
                <w:rFonts w:cs="Intel Clear"/>
                <w:color w:val="000000"/>
                <w:sz w:val="16"/>
                <w:szCs w:val="22"/>
              </w:rPr>
              <w:t xml:space="preserve"> 5 under specific conditions.</w:t>
            </w:r>
          </w:p>
          <w:p w:rsidRPr="00463E0C" w:rsidR="003A2088" w:rsidP="003A2088" w:rsidRDefault="003A2088" w14:paraId="5EC6C57D" w14:textId="77777777">
            <w:pPr>
              <w:spacing w:before="60" w:after="60"/>
              <w:rPr>
                <w:rFonts w:cs="Intel Clear"/>
                <w:color w:val="000000"/>
                <w:sz w:val="16"/>
                <w:szCs w:val="22"/>
              </w:rPr>
            </w:pPr>
            <w:r w:rsidRPr="00636727">
              <w:rPr>
                <w:rFonts w:cs="Intel Clear"/>
                <w:color w:val="000000"/>
                <w:sz w:val="16"/>
                <w:szCs w:val="22"/>
              </w:rPr>
              <w:t>This has been addressed in a technical advisory that can be provided by Intel.</w:t>
            </w:r>
          </w:p>
        </w:tc>
      </w:tr>
      <w:tr w:rsidR="003A2088" w:rsidTr="003A2088" w14:paraId="15F572D1" w14:textId="77777777">
        <w:trPr>
          <w:trHeight w:val="144"/>
        </w:trPr>
        <w:tc>
          <w:tcPr>
            <w:tcW w:w="1800" w:type="dxa"/>
            <w:noWrap/>
            <w:vAlign w:val="center"/>
          </w:tcPr>
          <w:p w:rsidRPr="00E86057" w:rsidR="003A2088" w:rsidP="003A2088" w:rsidRDefault="003A2088" w14:paraId="4D48933A" w14:textId="77777777">
            <w:pPr>
              <w:spacing w:before="60" w:after="60"/>
              <w:jc w:val="center"/>
              <w:rPr>
                <w:b/>
                <w:bCs/>
                <w:color w:val="000000"/>
                <w:sz w:val="16"/>
              </w:rPr>
            </w:pPr>
            <w:r w:rsidRPr="00F1371E">
              <w:rPr>
                <w:b/>
                <w:bCs/>
                <w:color w:val="000000"/>
                <w:sz w:val="16"/>
              </w:rPr>
              <w:t>18033876218</w:t>
            </w:r>
          </w:p>
        </w:tc>
        <w:tc>
          <w:tcPr>
            <w:tcW w:w="6115" w:type="dxa"/>
            <w:vAlign w:val="center"/>
          </w:tcPr>
          <w:p w:rsidRPr="00463E0C" w:rsidR="003A2088" w:rsidP="003A2088" w:rsidRDefault="003A2088" w14:paraId="7444FEF2" w14:textId="77777777">
            <w:pPr>
              <w:spacing w:before="60" w:after="60"/>
              <w:rPr>
                <w:rFonts w:cs="Intel Clear"/>
                <w:color w:val="000000"/>
                <w:sz w:val="16"/>
                <w:szCs w:val="22"/>
              </w:rPr>
            </w:pPr>
            <w:r w:rsidRPr="00772F22">
              <w:rPr>
                <w:rFonts w:cs="Intel Clear"/>
                <w:color w:val="000000"/>
                <w:sz w:val="16"/>
                <w:szCs w:val="22"/>
              </w:rPr>
              <w:t>The trial notification at the start of the trial may display 0 days instead of 90.</w:t>
            </w:r>
          </w:p>
        </w:tc>
      </w:tr>
    </w:tbl>
    <w:p w:rsidR="00725A2A" w:rsidP="00725A2A" w:rsidRDefault="00725A2A" w14:paraId="69EA025E" w14:textId="77777777">
      <w:pPr>
        <w:pStyle w:val="Heading2"/>
        <w:rPr>
          <w:rFonts w:cs="Intel Clear"/>
        </w:rPr>
      </w:pPr>
      <w:bookmarkStart w:name="_Toc144359508" w:id="329"/>
      <w:bookmarkStart w:name="_Toc169268828" w:id="330"/>
      <w:r w:rsidRPr="089C62EF">
        <w:rPr>
          <w:rFonts w:cs="Intel Clear"/>
        </w:rPr>
        <w:t>Resolved Issues in Intel</w:t>
      </w:r>
      <w:r w:rsidRPr="089C62EF">
        <w:rPr>
          <w:rFonts w:cs="Intel Clear"/>
          <w:vertAlign w:val="superscript"/>
        </w:rPr>
        <w:t>®</w:t>
      </w:r>
      <w:r w:rsidRPr="089C62EF">
        <w:rPr>
          <w:rFonts w:cs="Intel Clear"/>
        </w:rPr>
        <w:t xml:space="preserve"> VROC 8.2 Release</w:t>
      </w:r>
      <w:bookmarkEnd w:id="329"/>
      <w:bookmarkEnd w:id="330"/>
    </w:p>
    <w:p w:rsidRPr="00025359" w:rsidR="00725A2A" w:rsidP="00725A2A" w:rsidRDefault="00725A2A" w14:paraId="5169B7A0" w14:textId="4A32A423">
      <w:pPr>
        <w:pStyle w:val="Caption"/>
      </w:pPr>
      <w:bookmarkStart w:name="_Toc144359528" w:id="331"/>
      <w:bookmarkStart w:name="_Toc169268850" w:id="332"/>
      <w:r>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6</w:t>
      </w:r>
      <w:r w:rsidR="002C2A3E">
        <w:fldChar w:fldCharType="end"/>
      </w:r>
      <w:r>
        <w:t>. Resolved Issues in Intel</w:t>
      </w:r>
      <w:r w:rsidRPr="00025359">
        <w:rPr>
          <w:vertAlign w:val="superscript"/>
        </w:rPr>
        <w:t>®</w:t>
      </w:r>
      <w:r>
        <w:t xml:space="preserve"> VROC 8.2 Release</w:t>
      </w:r>
      <w:bookmarkEnd w:id="331"/>
      <w:bookmarkEnd w:id="332"/>
    </w:p>
    <w:tbl>
      <w:tblPr>
        <w:tblStyle w:val="TableGrid"/>
        <w:tblW w:w="7920" w:type="dxa"/>
        <w:tblLook w:val="04A0" w:firstRow="1" w:lastRow="0" w:firstColumn="1" w:lastColumn="0" w:noHBand="0" w:noVBand="1"/>
      </w:tblPr>
      <w:tblGrid>
        <w:gridCol w:w="1800"/>
        <w:gridCol w:w="6120"/>
      </w:tblGrid>
      <w:tr w:rsidRPr="002E4288" w:rsidR="00725A2A" w:rsidTr="001647B8" w14:paraId="49D33A72" w14:textId="77777777">
        <w:trPr>
          <w:trHeight w:val="300"/>
          <w:tblHeader/>
        </w:trPr>
        <w:tc>
          <w:tcPr>
            <w:tcW w:w="1800" w:type="dxa"/>
            <w:noWrap/>
            <w:vAlign w:val="center"/>
          </w:tcPr>
          <w:p w:rsidRPr="00025359" w:rsidR="00725A2A" w:rsidP="001647B8" w:rsidRDefault="00725A2A" w14:paraId="5FB6490B" w14:textId="77777777">
            <w:pPr>
              <w:spacing w:before="0"/>
              <w:jc w:val="center"/>
              <w:rPr>
                <w:rFonts w:cs="Intel Clear"/>
                <w:b/>
                <w:bCs/>
                <w:color w:val="FFFFFF"/>
                <w:sz w:val="16"/>
                <w:szCs w:val="16"/>
              </w:rPr>
            </w:pPr>
            <w:r>
              <w:rPr>
                <w:rFonts w:cs="Intel Clear"/>
                <w:b/>
                <w:color w:val="0071C5"/>
                <w:sz w:val="16"/>
                <w:szCs w:val="22"/>
              </w:rPr>
              <w:t>Issue</w:t>
            </w:r>
            <w:r w:rsidRPr="000C3020">
              <w:rPr>
                <w:rFonts w:cs="Intel Clear"/>
                <w:b/>
                <w:color w:val="0071C5"/>
                <w:sz w:val="16"/>
                <w:szCs w:val="22"/>
              </w:rPr>
              <w:t xml:space="preserve"> ID</w:t>
            </w:r>
          </w:p>
        </w:tc>
        <w:tc>
          <w:tcPr>
            <w:tcW w:w="6120" w:type="dxa"/>
            <w:vAlign w:val="center"/>
          </w:tcPr>
          <w:p w:rsidRPr="00025359" w:rsidR="00725A2A" w:rsidP="001647B8" w:rsidRDefault="00725A2A" w14:paraId="6F1D159E" w14:textId="77777777">
            <w:pPr>
              <w:spacing w:before="0"/>
              <w:jc w:val="center"/>
              <w:rPr>
                <w:rFonts w:cs="Intel Clear"/>
                <w:b/>
                <w:bCs/>
                <w:color w:val="FFFFFF"/>
                <w:sz w:val="16"/>
                <w:szCs w:val="16"/>
              </w:rPr>
            </w:pPr>
            <w:r>
              <w:rPr>
                <w:rFonts w:cs="Intel Clear"/>
                <w:b/>
                <w:color w:val="0071C5"/>
                <w:sz w:val="16"/>
                <w:szCs w:val="22"/>
              </w:rPr>
              <w:t>Description</w:t>
            </w:r>
          </w:p>
        </w:tc>
      </w:tr>
      <w:tr w:rsidRPr="002E4288" w:rsidR="00725A2A" w:rsidTr="001647B8" w14:paraId="4300A1D8" w14:textId="77777777">
        <w:trPr>
          <w:trHeight w:val="720"/>
        </w:trPr>
        <w:tc>
          <w:tcPr>
            <w:tcW w:w="1800" w:type="dxa"/>
            <w:noWrap/>
            <w:vAlign w:val="center"/>
          </w:tcPr>
          <w:p w:rsidRPr="00AD1CC6" w:rsidR="00725A2A" w:rsidP="001647B8" w:rsidRDefault="00725A2A" w14:paraId="4775FE8E" w14:textId="77777777">
            <w:pPr>
              <w:spacing w:before="0"/>
              <w:jc w:val="center"/>
              <w:rPr>
                <w:rFonts w:cs="Intel Clear"/>
                <w:b/>
                <w:bCs/>
                <w:color w:val="000000"/>
                <w:sz w:val="16"/>
                <w:szCs w:val="16"/>
              </w:rPr>
            </w:pPr>
            <w:r w:rsidRPr="00AD1CC6">
              <w:rPr>
                <w:rFonts w:cs="Intel Clear"/>
                <w:b/>
                <w:bCs/>
                <w:color w:val="000000"/>
                <w:sz w:val="16"/>
                <w:szCs w:val="16"/>
              </w:rPr>
              <w:t>15012341358</w:t>
            </w:r>
          </w:p>
        </w:tc>
        <w:tc>
          <w:tcPr>
            <w:tcW w:w="6120" w:type="dxa"/>
            <w:vAlign w:val="center"/>
          </w:tcPr>
          <w:p w:rsidRPr="00AD0A83" w:rsidR="00725A2A" w:rsidP="001647B8" w:rsidRDefault="00725A2A" w14:paraId="14B370F2" w14:textId="77777777">
            <w:pPr>
              <w:spacing w:before="0"/>
              <w:rPr>
                <w:rFonts w:cs="Intel Clear"/>
                <w:color w:val="000000"/>
                <w:sz w:val="16"/>
                <w:szCs w:val="22"/>
              </w:rPr>
            </w:pPr>
            <w:r w:rsidRPr="00AD0A83">
              <w:rPr>
                <w:sz w:val="16"/>
                <w:szCs w:val="22"/>
              </w:rPr>
              <w:t>Wrong chipset number may be displayed incorrectly in the</w:t>
            </w:r>
            <w:r>
              <w:rPr>
                <w:sz w:val="16"/>
                <w:szCs w:val="22"/>
              </w:rPr>
              <w:t xml:space="preserve"> Intel</w:t>
            </w:r>
            <w:r w:rsidRPr="003A15E3">
              <w:rPr>
                <w:sz w:val="16"/>
                <w:szCs w:val="22"/>
                <w:vertAlign w:val="superscript"/>
              </w:rPr>
              <w:t>®</w:t>
            </w:r>
            <w:r w:rsidRPr="00AD0A83">
              <w:rPr>
                <w:sz w:val="16"/>
                <w:szCs w:val="22"/>
              </w:rPr>
              <w:t xml:space="preserve"> VROC GUI summary page.</w:t>
            </w:r>
          </w:p>
        </w:tc>
      </w:tr>
      <w:tr w:rsidRPr="002E4288" w:rsidR="00725A2A" w:rsidTr="001647B8" w14:paraId="5B53718C" w14:textId="77777777">
        <w:trPr>
          <w:trHeight w:val="720"/>
        </w:trPr>
        <w:tc>
          <w:tcPr>
            <w:tcW w:w="1800" w:type="dxa"/>
            <w:noWrap/>
            <w:vAlign w:val="center"/>
          </w:tcPr>
          <w:p w:rsidRPr="00AD1CC6" w:rsidR="00725A2A" w:rsidP="001647B8" w:rsidRDefault="00725A2A" w14:paraId="0A4DC293" w14:textId="77777777">
            <w:pPr>
              <w:spacing w:before="0"/>
              <w:jc w:val="center"/>
              <w:rPr>
                <w:rFonts w:cs="Intel Clear"/>
                <w:b/>
                <w:bCs/>
                <w:color w:val="000000"/>
                <w:sz w:val="16"/>
                <w:szCs w:val="16"/>
              </w:rPr>
            </w:pPr>
            <w:r w:rsidRPr="00AD1CC6">
              <w:rPr>
                <w:rFonts w:cs="Intel Clear"/>
                <w:b/>
                <w:bCs/>
                <w:color w:val="000000"/>
                <w:sz w:val="16"/>
                <w:szCs w:val="16"/>
              </w:rPr>
              <w:t>15012745887</w:t>
            </w:r>
          </w:p>
        </w:tc>
        <w:tc>
          <w:tcPr>
            <w:tcW w:w="6120" w:type="dxa"/>
            <w:vAlign w:val="center"/>
          </w:tcPr>
          <w:p w:rsidRPr="00AD0A83" w:rsidR="00725A2A" w:rsidP="001647B8" w:rsidRDefault="00725A2A" w14:paraId="642E327A" w14:textId="77777777">
            <w:pPr>
              <w:spacing w:before="0"/>
              <w:rPr>
                <w:rFonts w:cs="Intel Clear"/>
                <w:color w:val="000000"/>
                <w:sz w:val="16"/>
                <w:szCs w:val="22"/>
              </w:rPr>
            </w:pPr>
            <w:r w:rsidRPr="00AD0A83">
              <w:rPr>
                <w:sz w:val="16"/>
                <w:szCs w:val="22"/>
              </w:rPr>
              <w:t>With the Micron M.2 SSD, there may be a disk error in which BurnIn test:Test file could not be created.</w:t>
            </w:r>
          </w:p>
        </w:tc>
      </w:tr>
      <w:tr w:rsidRPr="002E4288" w:rsidR="00725A2A" w:rsidTr="001647B8" w14:paraId="51D91595" w14:textId="77777777">
        <w:trPr>
          <w:trHeight w:val="720"/>
        </w:trPr>
        <w:tc>
          <w:tcPr>
            <w:tcW w:w="1800" w:type="dxa"/>
            <w:noWrap/>
            <w:vAlign w:val="center"/>
          </w:tcPr>
          <w:p w:rsidRPr="00AD1CC6" w:rsidR="00725A2A" w:rsidP="001647B8" w:rsidRDefault="00725A2A" w14:paraId="2B37F209" w14:textId="77777777">
            <w:pPr>
              <w:spacing w:before="0"/>
              <w:jc w:val="center"/>
              <w:rPr>
                <w:rFonts w:cs="Intel Clear"/>
                <w:b/>
                <w:bCs/>
                <w:color w:val="000000"/>
                <w:sz w:val="16"/>
                <w:szCs w:val="16"/>
              </w:rPr>
            </w:pPr>
            <w:r w:rsidRPr="00AD1CC6">
              <w:rPr>
                <w:rFonts w:cs="Intel Clear"/>
                <w:b/>
                <w:bCs/>
                <w:color w:val="000000"/>
                <w:sz w:val="16"/>
                <w:szCs w:val="16"/>
              </w:rPr>
              <w:t>18025836360</w:t>
            </w:r>
          </w:p>
        </w:tc>
        <w:tc>
          <w:tcPr>
            <w:tcW w:w="6120" w:type="dxa"/>
            <w:vAlign w:val="center"/>
          </w:tcPr>
          <w:p w:rsidRPr="00AD0A83" w:rsidR="00725A2A" w:rsidP="001647B8" w:rsidRDefault="00725A2A" w14:paraId="1C4D0582" w14:textId="77777777">
            <w:pPr>
              <w:spacing w:before="0"/>
              <w:rPr>
                <w:rFonts w:cs="Intel Clear"/>
                <w:color w:val="000000"/>
                <w:sz w:val="16"/>
                <w:szCs w:val="22"/>
              </w:rPr>
            </w:pPr>
            <w:r w:rsidRPr="00AD0A83">
              <w:rPr>
                <w:sz w:val="16"/>
                <w:szCs w:val="22"/>
              </w:rPr>
              <w:t>With a SATA RAID 5, there may be a</w:t>
            </w:r>
            <w:r>
              <w:rPr>
                <w:sz w:val="16"/>
                <w:szCs w:val="22"/>
              </w:rPr>
              <w:t>n</w:t>
            </w:r>
            <w:r w:rsidRPr="00AD0A83">
              <w:rPr>
                <w:sz w:val="16"/>
                <w:szCs w:val="22"/>
              </w:rPr>
              <w:t xml:space="preserve"> OS System Hang 72 during the period when a system enters into S4 hibernate state.</w:t>
            </w:r>
          </w:p>
        </w:tc>
      </w:tr>
      <w:tr w:rsidRPr="002E4288" w:rsidR="00725A2A" w:rsidTr="001647B8" w14:paraId="6B965552" w14:textId="77777777">
        <w:trPr>
          <w:trHeight w:val="720"/>
        </w:trPr>
        <w:tc>
          <w:tcPr>
            <w:tcW w:w="1800" w:type="dxa"/>
            <w:noWrap/>
            <w:vAlign w:val="center"/>
          </w:tcPr>
          <w:p w:rsidRPr="00AD1CC6" w:rsidR="00725A2A" w:rsidP="001647B8" w:rsidRDefault="00725A2A" w14:paraId="101DC84D" w14:textId="77777777">
            <w:pPr>
              <w:spacing w:before="0"/>
              <w:jc w:val="center"/>
              <w:rPr>
                <w:rFonts w:cs="Intel Clear"/>
                <w:b/>
                <w:bCs/>
                <w:color w:val="000000"/>
                <w:sz w:val="16"/>
                <w:szCs w:val="16"/>
              </w:rPr>
            </w:pPr>
            <w:r w:rsidRPr="00AD1CC6">
              <w:rPr>
                <w:rFonts w:cs="Intel Clear"/>
                <w:b/>
                <w:bCs/>
                <w:color w:val="000000"/>
                <w:sz w:val="16"/>
                <w:szCs w:val="16"/>
              </w:rPr>
              <w:t>15012158141</w:t>
            </w:r>
          </w:p>
        </w:tc>
        <w:tc>
          <w:tcPr>
            <w:tcW w:w="6120" w:type="dxa"/>
            <w:vAlign w:val="center"/>
          </w:tcPr>
          <w:p w:rsidRPr="00AD0A83" w:rsidR="00725A2A" w:rsidP="001647B8" w:rsidRDefault="00725A2A" w14:paraId="6199FD46" w14:textId="77777777">
            <w:pPr>
              <w:spacing w:before="0"/>
              <w:rPr>
                <w:rFonts w:cs="Intel Clear"/>
                <w:color w:val="000000"/>
                <w:sz w:val="16"/>
                <w:szCs w:val="22"/>
              </w:rPr>
            </w:pPr>
            <w:r w:rsidRPr="00AD0A83">
              <w:rPr>
                <w:sz w:val="16"/>
                <w:szCs w:val="22"/>
              </w:rPr>
              <w:t xml:space="preserve">Enable </w:t>
            </w:r>
            <w:r>
              <w:rPr>
                <w:sz w:val="16"/>
                <w:szCs w:val="22"/>
              </w:rPr>
              <w:t>Intel</w:t>
            </w:r>
            <w:r w:rsidRPr="003A15E3">
              <w:rPr>
                <w:sz w:val="16"/>
                <w:szCs w:val="22"/>
                <w:vertAlign w:val="superscript"/>
              </w:rPr>
              <w:t>®</w:t>
            </w:r>
            <w:r w:rsidRPr="00AD0A83">
              <w:rPr>
                <w:sz w:val="16"/>
                <w:szCs w:val="22"/>
              </w:rPr>
              <w:t xml:space="preserve"> VMD may increase boot time by 15 sec without a hardware key plugged in.</w:t>
            </w:r>
          </w:p>
        </w:tc>
      </w:tr>
      <w:tr w:rsidRPr="002E4288" w:rsidR="00725A2A" w:rsidTr="001647B8" w14:paraId="25F84DCD" w14:textId="77777777">
        <w:trPr>
          <w:trHeight w:val="720"/>
        </w:trPr>
        <w:tc>
          <w:tcPr>
            <w:tcW w:w="1800" w:type="dxa"/>
            <w:noWrap/>
            <w:vAlign w:val="center"/>
          </w:tcPr>
          <w:p w:rsidRPr="00AD1CC6" w:rsidR="00725A2A" w:rsidP="001647B8" w:rsidRDefault="00725A2A" w14:paraId="01542467" w14:textId="77777777">
            <w:pPr>
              <w:spacing w:before="0"/>
              <w:jc w:val="center"/>
              <w:rPr>
                <w:rFonts w:cs="Intel Clear"/>
                <w:b/>
                <w:bCs/>
                <w:color w:val="000000"/>
                <w:sz w:val="16"/>
                <w:szCs w:val="16"/>
              </w:rPr>
            </w:pPr>
            <w:r w:rsidRPr="00AD1CC6">
              <w:rPr>
                <w:rFonts w:cs="Intel Clear"/>
                <w:b/>
                <w:bCs/>
                <w:color w:val="000000"/>
                <w:sz w:val="16"/>
                <w:szCs w:val="16"/>
              </w:rPr>
              <w:t>15012744995</w:t>
            </w:r>
          </w:p>
        </w:tc>
        <w:tc>
          <w:tcPr>
            <w:tcW w:w="6120" w:type="dxa"/>
            <w:vAlign w:val="center"/>
          </w:tcPr>
          <w:p w:rsidRPr="00AD0A83" w:rsidR="00725A2A" w:rsidP="001647B8" w:rsidRDefault="00725A2A" w14:paraId="14052F67" w14:textId="77777777">
            <w:pPr>
              <w:spacing w:before="0"/>
              <w:rPr>
                <w:rFonts w:cs="Intel Clear"/>
                <w:color w:val="000000"/>
                <w:sz w:val="16"/>
                <w:szCs w:val="22"/>
              </w:rPr>
            </w:pPr>
            <w:r w:rsidRPr="00AD0A83">
              <w:rPr>
                <w:sz w:val="16"/>
                <w:szCs w:val="22"/>
              </w:rPr>
              <w:t xml:space="preserve">Page-Fault Exception may occur while calling </w:t>
            </w:r>
            <w:r w:rsidRPr="003A15E3">
              <w:rPr>
                <w:rFonts w:ascii="Consolas" w:hAnsi="Consolas"/>
                <w:b/>
                <w:bCs/>
                <w:sz w:val="16"/>
                <w:szCs w:val="22"/>
              </w:rPr>
              <w:t>EfiNvmExpressPassThru</w:t>
            </w:r>
            <w:r w:rsidRPr="00AD0A83">
              <w:rPr>
                <w:sz w:val="16"/>
                <w:szCs w:val="22"/>
              </w:rPr>
              <w:t xml:space="preserve"> to send </w:t>
            </w:r>
            <w:r w:rsidRPr="003A15E3">
              <w:rPr>
                <w:rFonts w:ascii="Consolas" w:hAnsi="Consolas"/>
                <w:b/>
                <w:bCs/>
                <w:sz w:val="16"/>
                <w:szCs w:val="22"/>
              </w:rPr>
              <w:t>EnableBlock</w:t>
            </w:r>
            <w:r w:rsidRPr="00AD0A83">
              <w:rPr>
                <w:sz w:val="16"/>
                <w:szCs w:val="22"/>
              </w:rPr>
              <w:t xml:space="preserve"> SID command after hot remove a NVMe SSD behind Intel</w:t>
            </w:r>
            <w:r w:rsidRPr="00936F3D">
              <w:rPr>
                <w:sz w:val="16"/>
                <w:szCs w:val="22"/>
              </w:rPr>
              <w:t>®</w:t>
            </w:r>
            <w:r w:rsidRPr="00AD0A83">
              <w:rPr>
                <w:sz w:val="16"/>
                <w:szCs w:val="22"/>
              </w:rPr>
              <w:t xml:space="preserve"> VMD</w:t>
            </w:r>
            <w:r>
              <w:rPr>
                <w:sz w:val="16"/>
                <w:szCs w:val="22"/>
              </w:rPr>
              <w:t>.</w:t>
            </w:r>
          </w:p>
        </w:tc>
      </w:tr>
      <w:tr w:rsidRPr="002E4288" w:rsidR="00725A2A" w:rsidTr="001647B8" w14:paraId="61309FEF" w14:textId="77777777">
        <w:trPr>
          <w:trHeight w:val="720"/>
        </w:trPr>
        <w:tc>
          <w:tcPr>
            <w:tcW w:w="1800" w:type="dxa"/>
            <w:noWrap/>
            <w:vAlign w:val="center"/>
          </w:tcPr>
          <w:p w:rsidRPr="00AD1CC6" w:rsidR="00725A2A" w:rsidP="001647B8" w:rsidRDefault="00725A2A" w14:paraId="41CD661C" w14:textId="77777777">
            <w:pPr>
              <w:spacing w:before="0"/>
              <w:jc w:val="center"/>
              <w:rPr>
                <w:rFonts w:cs="Intel Clear"/>
                <w:b/>
                <w:bCs/>
                <w:color w:val="000000"/>
                <w:sz w:val="16"/>
                <w:szCs w:val="16"/>
              </w:rPr>
            </w:pPr>
            <w:r w:rsidRPr="00AD1CC6">
              <w:rPr>
                <w:rFonts w:cs="Intel Clear"/>
                <w:b/>
                <w:bCs/>
                <w:color w:val="000000"/>
                <w:sz w:val="16"/>
                <w:szCs w:val="16"/>
              </w:rPr>
              <w:t>18023073780</w:t>
            </w:r>
          </w:p>
        </w:tc>
        <w:tc>
          <w:tcPr>
            <w:tcW w:w="6120" w:type="dxa"/>
            <w:vAlign w:val="center"/>
          </w:tcPr>
          <w:p w:rsidRPr="00AD0A83" w:rsidR="00725A2A" w:rsidP="001647B8" w:rsidRDefault="00725A2A" w14:paraId="7FD31DF1" w14:textId="77777777">
            <w:pPr>
              <w:spacing w:before="0"/>
              <w:rPr>
                <w:rFonts w:cs="Intel Clear"/>
                <w:color w:val="000000"/>
                <w:sz w:val="16"/>
                <w:szCs w:val="22"/>
              </w:rPr>
            </w:pPr>
            <w:r w:rsidRPr="00AD0A83">
              <w:rPr>
                <w:sz w:val="16"/>
                <w:szCs w:val="22"/>
              </w:rPr>
              <w:t>Migrating volume to another level may be impossible when user changes the name of volume.</w:t>
            </w:r>
          </w:p>
        </w:tc>
      </w:tr>
      <w:tr w:rsidRPr="002E4288" w:rsidR="00725A2A" w:rsidTr="001647B8" w14:paraId="0F59C2EC" w14:textId="77777777">
        <w:trPr>
          <w:trHeight w:val="720"/>
        </w:trPr>
        <w:tc>
          <w:tcPr>
            <w:tcW w:w="1800" w:type="dxa"/>
            <w:noWrap/>
            <w:vAlign w:val="center"/>
          </w:tcPr>
          <w:p w:rsidRPr="00AD1CC6" w:rsidR="00725A2A" w:rsidP="001647B8" w:rsidRDefault="00725A2A" w14:paraId="2174778E" w14:textId="77777777">
            <w:pPr>
              <w:spacing w:before="0"/>
              <w:jc w:val="center"/>
              <w:rPr>
                <w:rFonts w:cs="Intel Clear"/>
                <w:b/>
                <w:bCs/>
                <w:color w:val="000000"/>
                <w:sz w:val="16"/>
                <w:szCs w:val="16"/>
              </w:rPr>
            </w:pPr>
            <w:r w:rsidRPr="00AD1CC6">
              <w:rPr>
                <w:rFonts w:cs="Intel Clear"/>
                <w:b/>
                <w:bCs/>
                <w:color w:val="000000"/>
                <w:sz w:val="16"/>
                <w:szCs w:val="16"/>
              </w:rPr>
              <w:t>18022000029</w:t>
            </w:r>
          </w:p>
        </w:tc>
        <w:tc>
          <w:tcPr>
            <w:tcW w:w="6120" w:type="dxa"/>
            <w:vAlign w:val="center"/>
          </w:tcPr>
          <w:p w:rsidRPr="00AD0A83" w:rsidR="00725A2A" w:rsidP="001647B8" w:rsidRDefault="00725A2A" w14:paraId="0C1B535D" w14:textId="77777777">
            <w:pPr>
              <w:spacing w:before="0"/>
              <w:rPr>
                <w:rFonts w:cs="Intel Clear"/>
                <w:color w:val="000000"/>
                <w:sz w:val="16"/>
                <w:szCs w:val="22"/>
              </w:rPr>
            </w:pPr>
            <w:r w:rsidRPr="00936F3D">
              <w:rPr>
                <w:i/>
                <w:iCs/>
                <w:sz w:val="16"/>
                <w:szCs w:val="22"/>
              </w:rPr>
              <w:t>VolumeDegraded</w:t>
            </w:r>
            <w:r w:rsidRPr="00AD0A83">
              <w:rPr>
                <w:sz w:val="16"/>
                <w:szCs w:val="22"/>
              </w:rPr>
              <w:t xml:space="preserve"> and </w:t>
            </w:r>
            <w:r w:rsidRPr="00936F3D">
              <w:rPr>
                <w:i/>
                <w:iCs/>
                <w:sz w:val="16"/>
                <w:szCs w:val="22"/>
              </w:rPr>
              <w:t>DriveRemoved</w:t>
            </w:r>
            <w:r w:rsidRPr="00AD0A83">
              <w:rPr>
                <w:sz w:val="16"/>
                <w:szCs w:val="22"/>
              </w:rPr>
              <w:t xml:space="preserve"> events may not be detected after unplugging volume member.</w:t>
            </w:r>
          </w:p>
        </w:tc>
      </w:tr>
      <w:tr w:rsidRPr="002E4288" w:rsidR="00725A2A" w:rsidTr="001647B8" w14:paraId="5EF4D30A" w14:textId="77777777">
        <w:trPr>
          <w:trHeight w:val="720"/>
        </w:trPr>
        <w:tc>
          <w:tcPr>
            <w:tcW w:w="1800" w:type="dxa"/>
            <w:noWrap/>
            <w:vAlign w:val="center"/>
          </w:tcPr>
          <w:p w:rsidRPr="00AD1CC6" w:rsidR="00725A2A" w:rsidP="001647B8" w:rsidRDefault="00725A2A" w14:paraId="01978AB1" w14:textId="77777777">
            <w:pPr>
              <w:spacing w:before="0"/>
              <w:jc w:val="center"/>
              <w:rPr>
                <w:rFonts w:cs="Intel Clear"/>
                <w:b/>
                <w:bCs/>
                <w:color w:val="000000"/>
                <w:sz w:val="16"/>
                <w:szCs w:val="16"/>
              </w:rPr>
            </w:pPr>
            <w:r w:rsidRPr="00AD1CC6">
              <w:rPr>
                <w:rFonts w:cs="Intel Clear"/>
                <w:b/>
                <w:bCs/>
                <w:color w:val="000000"/>
                <w:sz w:val="16"/>
                <w:szCs w:val="16"/>
              </w:rPr>
              <w:t>18027972005</w:t>
            </w:r>
          </w:p>
        </w:tc>
        <w:tc>
          <w:tcPr>
            <w:tcW w:w="6120" w:type="dxa"/>
            <w:vAlign w:val="center"/>
          </w:tcPr>
          <w:p w:rsidRPr="00AD0A83" w:rsidR="00725A2A" w:rsidP="001647B8" w:rsidRDefault="00725A2A" w14:paraId="2DB04932" w14:textId="77777777">
            <w:pPr>
              <w:spacing w:before="0"/>
              <w:rPr>
                <w:rFonts w:cs="Intel Clear"/>
                <w:color w:val="000000"/>
                <w:sz w:val="16"/>
                <w:szCs w:val="22"/>
              </w:rPr>
            </w:pPr>
            <w:r w:rsidRPr="00AD0A83">
              <w:rPr>
                <w:sz w:val="16"/>
                <w:szCs w:val="22"/>
              </w:rPr>
              <w:t xml:space="preserve">The </w:t>
            </w:r>
            <w:r>
              <w:rPr>
                <w:sz w:val="16"/>
                <w:szCs w:val="22"/>
              </w:rPr>
              <w:t>LED</w:t>
            </w:r>
            <w:r w:rsidRPr="00AD0A83">
              <w:rPr>
                <w:sz w:val="16"/>
                <w:szCs w:val="22"/>
              </w:rPr>
              <w:t xml:space="preserve"> behavior between Linux*, Windows* and HII has been unified. It is now possible to turn off the </w:t>
            </w:r>
            <w:r>
              <w:rPr>
                <w:sz w:val="16"/>
                <w:szCs w:val="22"/>
              </w:rPr>
              <w:t>LED</w:t>
            </w:r>
            <w:r w:rsidRPr="00AD0A83">
              <w:rPr>
                <w:sz w:val="16"/>
                <w:szCs w:val="22"/>
              </w:rPr>
              <w:t xml:space="preserve"> manually in Windows*.</w:t>
            </w:r>
          </w:p>
        </w:tc>
      </w:tr>
      <w:tr w:rsidRPr="002E4288" w:rsidR="00725A2A" w:rsidTr="001647B8" w14:paraId="1A0597CE" w14:textId="77777777">
        <w:trPr>
          <w:trHeight w:val="720"/>
        </w:trPr>
        <w:tc>
          <w:tcPr>
            <w:tcW w:w="1800" w:type="dxa"/>
            <w:noWrap/>
            <w:vAlign w:val="center"/>
          </w:tcPr>
          <w:p w:rsidRPr="00AD1CC6" w:rsidR="00725A2A" w:rsidP="001647B8" w:rsidRDefault="00725A2A" w14:paraId="7150FDBC" w14:textId="77777777">
            <w:pPr>
              <w:spacing w:before="0"/>
              <w:jc w:val="center"/>
              <w:rPr>
                <w:rFonts w:cs="Intel Clear"/>
                <w:b/>
                <w:bCs/>
                <w:color w:val="000000"/>
                <w:sz w:val="16"/>
                <w:szCs w:val="16"/>
              </w:rPr>
            </w:pPr>
            <w:r w:rsidRPr="00AD1CC6">
              <w:rPr>
                <w:rFonts w:cs="Intel Clear"/>
                <w:b/>
                <w:bCs/>
                <w:color w:val="000000"/>
                <w:sz w:val="16"/>
                <w:szCs w:val="16"/>
              </w:rPr>
              <w:t>18030599433</w:t>
            </w:r>
          </w:p>
        </w:tc>
        <w:tc>
          <w:tcPr>
            <w:tcW w:w="6120" w:type="dxa"/>
            <w:vAlign w:val="center"/>
          </w:tcPr>
          <w:p w:rsidRPr="00AD0A83" w:rsidR="00725A2A" w:rsidP="001647B8" w:rsidRDefault="00725A2A" w14:paraId="4B230863" w14:textId="77777777">
            <w:pPr>
              <w:spacing w:before="0"/>
              <w:rPr>
                <w:rFonts w:cs="Intel Clear"/>
                <w:color w:val="000000"/>
                <w:sz w:val="16"/>
                <w:szCs w:val="22"/>
              </w:rPr>
            </w:pPr>
            <w:r w:rsidRPr="00AD0A83">
              <w:rPr>
                <w:sz w:val="16"/>
                <w:szCs w:val="22"/>
              </w:rPr>
              <w:t>Secure erase feature for NVMe has been added.</w:t>
            </w:r>
          </w:p>
        </w:tc>
      </w:tr>
      <w:tr w:rsidRPr="002E4288" w:rsidR="00725A2A" w:rsidTr="001647B8" w14:paraId="7DAC229F" w14:textId="77777777">
        <w:trPr>
          <w:trHeight w:val="720"/>
        </w:trPr>
        <w:tc>
          <w:tcPr>
            <w:tcW w:w="1800" w:type="dxa"/>
            <w:noWrap/>
            <w:vAlign w:val="center"/>
          </w:tcPr>
          <w:p w:rsidRPr="00AD1CC6" w:rsidR="00725A2A" w:rsidP="001647B8" w:rsidRDefault="00725A2A" w14:paraId="639D8B82" w14:textId="77777777">
            <w:pPr>
              <w:spacing w:before="0"/>
              <w:jc w:val="center"/>
              <w:rPr>
                <w:rFonts w:cs="Intel Clear"/>
                <w:b/>
                <w:bCs/>
                <w:color w:val="000000"/>
                <w:sz w:val="16"/>
                <w:szCs w:val="16"/>
              </w:rPr>
            </w:pPr>
            <w:r w:rsidRPr="00AD1CC6">
              <w:rPr>
                <w:rFonts w:cs="Intel Clear"/>
                <w:b/>
                <w:bCs/>
                <w:color w:val="000000"/>
                <w:sz w:val="16"/>
                <w:szCs w:val="16"/>
              </w:rPr>
              <w:t>13010941224</w:t>
            </w:r>
          </w:p>
        </w:tc>
        <w:tc>
          <w:tcPr>
            <w:tcW w:w="6120" w:type="dxa"/>
            <w:vAlign w:val="center"/>
          </w:tcPr>
          <w:p w:rsidRPr="00AD0A83" w:rsidR="00725A2A" w:rsidP="001647B8" w:rsidRDefault="00725A2A" w14:paraId="2DFDD39E" w14:textId="77777777">
            <w:pPr>
              <w:spacing w:before="0"/>
              <w:rPr>
                <w:rFonts w:cs="Intel Clear"/>
                <w:color w:val="000000"/>
                <w:sz w:val="16"/>
                <w:szCs w:val="22"/>
              </w:rPr>
            </w:pPr>
            <w:r w:rsidRPr="00AD0A83">
              <w:rPr>
                <w:sz w:val="16"/>
                <w:szCs w:val="22"/>
              </w:rPr>
              <w:t>When creating volume with 16-character name, the last character was being cut.</w:t>
            </w:r>
          </w:p>
        </w:tc>
      </w:tr>
      <w:tr w:rsidRPr="002E4288" w:rsidR="00725A2A" w:rsidTr="001647B8" w14:paraId="47BF1B3C" w14:textId="77777777">
        <w:trPr>
          <w:trHeight w:val="720"/>
        </w:trPr>
        <w:tc>
          <w:tcPr>
            <w:tcW w:w="1800" w:type="dxa"/>
            <w:noWrap/>
            <w:vAlign w:val="center"/>
          </w:tcPr>
          <w:p w:rsidRPr="00AD1CC6" w:rsidR="00725A2A" w:rsidP="001647B8" w:rsidRDefault="00725A2A" w14:paraId="4FB91FE0" w14:textId="77777777">
            <w:pPr>
              <w:spacing w:before="0"/>
              <w:jc w:val="center"/>
              <w:rPr>
                <w:rFonts w:cs="Intel Clear"/>
                <w:b/>
                <w:bCs/>
                <w:color w:val="000000"/>
                <w:sz w:val="16"/>
                <w:szCs w:val="16"/>
              </w:rPr>
            </w:pPr>
            <w:r w:rsidRPr="00AD1CC6">
              <w:rPr>
                <w:rFonts w:cs="Intel Clear"/>
                <w:b/>
                <w:bCs/>
                <w:color w:val="000000"/>
                <w:sz w:val="16"/>
                <w:szCs w:val="16"/>
              </w:rPr>
              <w:t>14019194649</w:t>
            </w:r>
          </w:p>
        </w:tc>
        <w:tc>
          <w:tcPr>
            <w:tcW w:w="6120" w:type="dxa"/>
            <w:vAlign w:val="center"/>
          </w:tcPr>
          <w:p w:rsidRPr="00AD0A83" w:rsidR="00725A2A" w:rsidP="001647B8" w:rsidRDefault="00725A2A" w14:paraId="0C08C6CB" w14:textId="77777777">
            <w:pPr>
              <w:spacing w:before="0"/>
              <w:rPr>
                <w:rFonts w:cs="Intel Clear"/>
                <w:color w:val="000000"/>
                <w:sz w:val="16"/>
                <w:szCs w:val="22"/>
              </w:rPr>
            </w:pPr>
            <w:r w:rsidRPr="00AD0A83">
              <w:rPr>
                <w:sz w:val="16"/>
                <w:szCs w:val="22"/>
              </w:rPr>
              <w:t>Missing disk used to have ID 0-255-0-0 after reboot.</w:t>
            </w:r>
          </w:p>
        </w:tc>
      </w:tr>
      <w:tr w:rsidRPr="002E4288" w:rsidR="00725A2A" w:rsidTr="001647B8" w14:paraId="79F69BA1" w14:textId="77777777">
        <w:trPr>
          <w:trHeight w:val="720"/>
        </w:trPr>
        <w:tc>
          <w:tcPr>
            <w:tcW w:w="1800" w:type="dxa"/>
            <w:noWrap/>
            <w:vAlign w:val="center"/>
          </w:tcPr>
          <w:p w:rsidRPr="00AD1CC6" w:rsidR="00725A2A" w:rsidP="001647B8" w:rsidRDefault="00725A2A" w14:paraId="09849D33" w14:textId="77777777">
            <w:pPr>
              <w:spacing w:before="0"/>
              <w:jc w:val="center"/>
              <w:rPr>
                <w:rFonts w:cs="Intel Clear"/>
                <w:b/>
                <w:bCs/>
                <w:color w:val="000000"/>
                <w:sz w:val="16"/>
                <w:szCs w:val="16"/>
              </w:rPr>
            </w:pPr>
            <w:r w:rsidRPr="00AD1CC6">
              <w:rPr>
                <w:rFonts w:cs="Intel Clear"/>
                <w:b/>
                <w:bCs/>
                <w:color w:val="000000"/>
                <w:sz w:val="16"/>
                <w:szCs w:val="16"/>
              </w:rPr>
              <w:t>15012777627</w:t>
            </w:r>
          </w:p>
        </w:tc>
        <w:tc>
          <w:tcPr>
            <w:tcW w:w="6120" w:type="dxa"/>
            <w:vAlign w:val="center"/>
          </w:tcPr>
          <w:p w:rsidRPr="00AD0A83" w:rsidR="00725A2A" w:rsidP="001647B8" w:rsidRDefault="00725A2A" w14:paraId="3F8F5D2F" w14:textId="77777777">
            <w:pPr>
              <w:spacing w:before="0"/>
              <w:rPr>
                <w:rFonts w:cs="Intel Clear"/>
                <w:color w:val="000000"/>
                <w:sz w:val="16"/>
                <w:szCs w:val="22"/>
              </w:rPr>
            </w:pPr>
            <w:r w:rsidRPr="00AD0A83">
              <w:rPr>
                <w:sz w:val="16"/>
                <w:szCs w:val="22"/>
              </w:rPr>
              <w:t>Event ID 4155 regarding CD/DVD rom used to show invalid serial number of the device.</w:t>
            </w:r>
          </w:p>
        </w:tc>
      </w:tr>
      <w:tr w:rsidRPr="002E4288" w:rsidR="00725A2A" w:rsidTr="001647B8" w14:paraId="1B04BF70" w14:textId="77777777">
        <w:trPr>
          <w:trHeight w:val="720"/>
        </w:trPr>
        <w:tc>
          <w:tcPr>
            <w:tcW w:w="1800" w:type="dxa"/>
            <w:noWrap/>
            <w:vAlign w:val="center"/>
          </w:tcPr>
          <w:p w:rsidRPr="00AD1CC6" w:rsidR="00725A2A" w:rsidP="001647B8" w:rsidRDefault="00725A2A" w14:paraId="04BD5B3D" w14:textId="77777777">
            <w:pPr>
              <w:spacing w:before="0"/>
              <w:jc w:val="center"/>
              <w:rPr>
                <w:rFonts w:cs="Intel Clear"/>
                <w:b/>
                <w:bCs/>
                <w:color w:val="000000"/>
                <w:sz w:val="16"/>
                <w:szCs w:val="16"/>
              </w:rPr>
            </w:pPr>
            <w:r w:rsidRPr="00AD1CC6">
              <w:rPr>
                <w:rFonts w:cs="Intel Clear"/>
                <w:b/>
                <w:bCs/>
                <w:color w:val="000000"/>
                <w:sz w:val="16"/>
                <w:szCs w:val="16"/>
              </w:rPr>
              <w:t>15012986924</w:t>
            </w:r>
          </w:p>
        </w:tc>
        <w:tc>
          <w:tcPr>
            <w:tcW w:w="6120" w:type="dxa"/>
            <w:vAlign w:val="center"/>
          </w:tcPr>
          <w:p w:rsidRPr="00AD0A83" w:rsidR="00725A2A" w:rsidP="001647B8" w:rsidRDefault="00725A2A" w14:paraId="6F61EE6D" w14:textId="77777777">
            <w:pPr>
              <w:spacing w:before="0"/>
              <w:rPr>
                <w:rFonts w:cs="Intel Clear"/>
                <w:color w:val="000000"/>
                <w:sz w:val="16"/>
                <w:szCs w:val="22"/>
              </w:rPr>
            </w:pPr>
            <w:r w:rsidRPr="00AD0A83">
              <w:rPr>
                <w:sz w:val="16"/>
                <w:szCs w:val="22"/>
              </w:rPr>
              <w:t>The SATA RAID</w:t>
            </w:r>
            <w:r>
              <w:rPr>
                <w:sz w:val="16"/>
                <w:szCs w:val="22"/>
              </w:rPr>
              <w:t xml:space="preserve"> </w:t>
            </w:r>
            <w:r w:rsidRPr="00AD0A83">
              <w:rPr>
                <w:sz w:val="16"/>
                <w:szCs w:val="22"/>
              </w:rPr>
              <w:t>1 rebuild speed was slower than expected which was fixed from very slow rebuild speeds from baseline, to what it should be at.</w:t>
            </w:r>
          </w:p>
        </w:tc>
      </w:tr>
      <w:tr w:rsidRPr="002E4288" w:rsidR="00725A2A" w:rsidTr="001647B8" w14:paraId="6ED180ED" w14:textId="77777777">
        <w:trPr>
          <w:trHeight w:val="720"/>
        </w:trPr>
        <w:tc>
          <w:tcPr>
            <w:tcW w:w="1800" w:type="dxa"/>
            <w:noWrap/>
            <w:vAlign w:val="center"/>
          </w:tcPr>
          <w:p w:rsidRPr="00AD1CC6" w:rsidR="00725A2A" w:rsidP="001647B8" w:rsidRDefault="00725A2A" w14:paraId="2030FEA3" w14:textId="77777777">
            <w:pPr>
              <w:spacing w:before="0"/>
              <w:jc w:val="center"/>
              <w:rPr>
                <w:rFonts w:cs="Intel Clear"/>
                <w:b/>
                <w:bCs/>
                <w:color w:val="000000"/>
                <w:sz w:val="16"/>
                <w:szCs w:val="16"/>
              </w:rPr>
            </w:pPr>
            <w:r w:rsidRPr="00AD1CC6">
              <w:rPr>
                <w:rFonts w:cs="Intel Clear"/>
                <w:b/>
                <w:bCs/>
                <w:color w:val="000000"/>
                <w:sz w:val="16"/>
                <w:szCs w:val="16"/>
              </w:rPr>
              <w:t>15013305559</w:t>
            </w:r>
          </w:p>
        </w:tc>
        <w:tc>
          <w:tcPr>
            <w:tcW w:w="6120" w:type="dxa"/>
            <w:vAlign w:val="center"/>
          </w:tcPr>
          <w:p w:rsidRPr="00AD0A83" w:rsidR="00725A2A" w:rsidP="001647B8" w:rsidRDefault="00725A2A" w14:paraId="12A5699E" w14:textId="77777777">
            <w:pPr>
              <w:spacing w:before="0"/>
              <w:rPr>
                <w:rFonts w:cs="Intel Clear"/>
                <w:color w:val="000000"/>
                <w:sz w:val="16"/>
                <w:szCs w:val="22"/>
              </w:rPr>
            </w:pPr>
            <w:r w:rsidRPr="00AD0A83">
              <w:rPr>
                <w:sz w:val="16"/>
                <w:szCs w:val="22"/>
              </w:rPr>
              <w:t xml:space="preserve">Error events used to appear while activating OOB agent with </w:t>
            </w:r>
            <w:r>
              <w:rPr>
                <w:sz w:val="16"/>
                <w:szCs w:val="22"/>
              </w:rPr>
              <w:t>Intel</w:t>
            </w:r>
            <w:r w:rsidRPr="003A15E3">
              <w:rPr>
                <w:sz w:val="16"/>
                <w:szCs w:val="22"/>
                <w:vertAlign w:val="superscript"/>
              </w:rPr>
              <w:t>®</w:t>
            </w:r>
            <w:r w:rsidRPr="00AD0A83">
              <w:rPr>
                <w:sz w:val="16"/>
                <w:szCs w:val="22"/>
              </w:rPr>
              <w:t xml:space="preserve"> VMD disabled.</w:t>
            </w:r>
          </w:p>
        </w:tc>
      </w:tr>
      <w:tr w:rsidRPr="002E4288" w:rsidR="00725A2A" w:rsidTr="001647B8" w14:paraId="2ECF2BAB" w14:textId="77777777">
        <w:trPr>
          <w:trHeight w:val="720"/>
        </w:trPr>
        <w:tc>
          <w:tcPr>
            <w:tcW w:w="1800" w:type="dxa"/>
            <w:noWrap/>
            <w:vAlign w:val="center"/>
          </w:tcPr>
          <w:p w:rsidRPr="00AD1CC6" w:rsidR="00725A2A" w:rsidP="001647B8" w:rsidRDefault="00725A2A" w14:paraId="764BFC94" w14:textId="77777777">
            <w:pPr>
              <w:spacing w:before="0"/>
              <w:jc w:val="center"/>
              <w:rPr>
                <w:rFonts w:cs="Intel Clear"/>
                <w:b/>
                <w:bCs/>
                <w:color w:val="000000"/>
                <w:sz w:val="16"/>
                <w:szCs w:val="16"/>
              </w:rPr>
            </w:pPr>
            <w:r w:rsidRPr="00AD1CC6">
              <w:rPr>
                <w:rFonts w:cs="Intel Clear"/>
                <w:b/>
                <w:bCs/>
                <w:color w:val="000000"/>
                <w:sz w:val="16"/>
                <w:szCs w:val="16"/>
              </w:rPr>
              <w:t>15013356966</w:t>
            </w:r>
          </w:p>
        </w:tc>
        <w:tc>
          <w:tcPr>
            <w:tcW w:w="6120" w:type="dxa"/>
            <w:vAlign w:val="center"/>
          </w:tcPr>
          <w:p w:rsidRPr="00AD0A83" w:rsidR="00725A2A" w:rsidP="001647B8" w:rsidRDefault="00725A2A" w14:paraId="5C25BCF7" w14:textId="77777777">
            <w:pPr>
              <w:spacing w:before="0"/>
              <w:rPr>
                <w:rFonts w:cs="Intel Clear"/>
                <w:color w:val="000000"/>
                <w:sz w:val="16"/>
                <w:szCs w:val="22"/>
              </w:rPr>
            </w:pPr>
            <w:r w:rsidRPr="00AD0A83">
              <w:rPr>
                <w:sz w:val="16"/>
                <w:szCs w:val="22"/>
              </w:rPr>
              <w:t xml:space="preserve">After hot-unplug of </w:t>
            </w:r>
            <w:r>
              <w:rPr>
                <w:sz w:val="16"/>
                <w:szCs w:val="22"/>
              </w:rPr>
              <w:t>RAID</w:t>
            </w:r>
            <w:r w:rsidRPr="00AD0A83">
              <w:rPr>
                <w:sz w:val="16"/>
                <w:szCs w:val="22"/>
              </w:rPr>
              <w:t xml:space="preserve"> member, clear metadata with another platform and re-plug back, disk usage is displayed incorrectly</w:t>
            </w:r>
            <w:r>
              <w:rPr>
                <w:sz w:val="16"/>
                <w:szCs w:val="22"/>
              </w:rPr>
              <w:t>.</w:t>
            </w:r>
          </w:p>
        </w:tc>
      </w:tr>
      <w:tr w:rsidRPr="002E4288" w:rsidR="00725A2A" w:rsidTr="001647B8" w14:paraId="1061E122" w14:textId="77777777">
        <w:trPr>
          <w:trHeight w:val="720"/>
        </w:trPr>
        <w:tc>
          <w:tcPr>
            <w:tcW w:w="1800" w:type="dxa"/>
            <w:noWrap/>
            <w:vAlign w:val="center"/>
          </w:tcPr>
          <w:p w:rsidRPr="00AD1CC6" w:rsidR="00725A2A" w:rsidP="001647B8" w:rsidRDefault="00725A2A" w14:paraId="5CCB1417" w14:textId="77777777">
            <w:pPr>
              <w:spacing w:before="0"/>
              <w:jc w:val="center"/>
              <w:rPr>
                <w:rFonts w:cs="Intel Clear"/>
                <w:b/>
                <w:bCs/>
                <w:color w:val="000000"/>
                <w:sz w:val="16"/>
                <w:szCs w:val="16"/>
              </w:rPr>
            </w:pPr>
            <w:r w:rsidRPr="00AD1CC6">
              <w:rPr>
                <w:rFonts w:cs="Intel Clear"/>
                <w:b/>
                <w:bCs/>
                <w:color w:val="000000"/>
                <w:sz w:val="16"/>
                <w:szCs w:val="16"/>
              </w:rPr>
              <w:t>15013452250</w:t>
            </w:r>
          </w:p>
        </w:tc>
        <w:tc>
          <w:tcPr>
            <w:tcW w:w="6120" w:type="dxa"/>
            <w:vAlign w:val="center"/>
          </w:tcPr>
          <w:p w:rsidRPr="00AD0A83" w:rsidR="00725A2A" w:rsidP="001647B8" w:rsidRDefault="00725A2A" w14:paraId="75CE8F71" w14:textId="77777777">
            <w:pPr>
              <w:spacing w:before="0"/>
              <w:rPr>
                <w:rFonts w:cs="Intel Clear"/>
                <w:color w:val="000000"/>
                <w:sz w:val="16"/>
                <w:szCs w:val="22"/>
              </w:rPr>
            </w:pPr>
            <w:r w:rsidRPr="00AD0A83">
              <w:rPr>
                <w:sz w:val="16"/>
                <w:szCs w:val="22"/>
              </w:rPr>
              <w:t xml:space="preserve">Disk usage is displayed as unknown, after creating </w:t>
            </w:r>
            <w:r>
              <w:rPr>
                <w:sz w:val="16"/>
                <w:szCs w:val="22"/>
              </w:rPr>
              <w:t>RAID</w:t>
            </w:r>
            <w:r w:rsidRPr="00AD0A83">
              <w:rPr>
                <w:sz w:val="16"/>
                <w:szCs w:val="22"/>
              </w:rPr>
              <w:t>, deleting it, rebooting, setting disks to non-</w:t>
            </w:r>
            <w:r>
              <w:rPr>
                <w:sz w:val="16"/>
                <w:szCs w:val="22"/>
              </w:rPr>
              <w:t>RAID</w:t>
            </w:r>
            <w:r w:rsidRPr="00AD0A83">
              <w:rPr>
                <w:sz w:val="16"/>
                <w:szCs w:val="22"/>
              </w:rPr>
              <w:t>, and checking usage in UI</w:t>
            </w:r>
            <w:r>
              <w:rPr>
                <w:sz w:val="16"/>
                <w:szCs w:val="22"/>
              </w:rPr>
              <w:t>.</w:t>
            </w:r>
          </w:p>
        </w:tc>
      </w:tr>
      <w:tr w:rsidRPr="002E4288" w:rsidR="00725A2A" w:rsidTr="001647B8" w14:paraId="76F3BBD3" w14:textId="77777777">
        <w:trPr>
          <w:trHeight w:val="720"/>
        </w:trPr>
        <w:tc>
          <w:tcPr>
            <w:tcW w:w="1800" w:type="dxa"/>
            <w:noWrap/>
            <w:vAlign w:val="center"/>
          </w:tcPr>
          <w:p w:rsidRPr="00AD1CC6" w:rsidR="00725A2A" w:rsidP="001647B8" w:rsidRDefault="00725A2A" w14:paraId="16068B3A" w14:textId="77777777">
            <w:pPr>
              <w:spacing w:before="0"/>
              <w:jc w:val="center"/>
              <w:rPr>
                <w:rFonts w:cs="Intel Clear"/>
                <w:b/>
                <w:bCs/>
                <w:color w:val="000000"/>
                <w:sz w:val="16"/>
                <w:szCs w:val="16"/>
              </w:rPr>
            </w:pPr>
            <w:r w:rsidRPr="00AD1CC6">
              <w:rPr>
                <w:rFonts w:cs="Intel Clear"/>
                <w:b/>
                <w:bCs/>
                <w:color w:val="000000"/>
                <w:sz w:val="16"/>
                <w:szCs w:val="16"/>
              </w:rPr>
              <w:t>15013631093</w:t>
            </w:r>
          </w:p>
        </w:tc>
        <w:tc>
          <w:tcPr>
            <w:tcW w:w="6120" w:type="dxa"/>
            <w:vAlign w:val="center"/>
          </w:tcPr>
          <w:p w:rsidRPr="00AD0A83" w:rsidR="00725A2A" w:rsidP="001647B8" w:rsidRDefault="00725A2A" w14:paraId="1417FA8D" w14:textId="77777777">
            <w:pPr>
              <w:spacing w:before="0"/>
              <w:rPr>
                <w:rFonts w:cs="Intel Clear"/>
                <w:color w:val="000000"/>
                <w:sz w:val="16"/>
                <w:szCs w:val="22"/>
              </w:rPr>
            </w:pPr>
            <w:r w:rsidRPr="00AD0A83">
              <w:rPr>
                <w:sz w:val="16"/>
                <w:szCs w:val="22"/>
              </w:rPr>
              <w:t xml:space="preserve">Confusing message used to appear after </w:t>
            </w:r>
            <w:r>
              <w:rPr>
                <w:sz w:val="16"/>
                <w:szCs w:val="22"/>
              </w:rPr>
              <w:t>RAID</w:t>
            </w:r>
            <w:r w:rsidRPr="00AD0A83">
              <w:rPr>
                <w:sz w:val="16"/>
                <w:szCs w:val="22"/>
              </w:rPr>
              <w:t xml:space="preserve"> member hot unplug, and plug back in.</w:t>
            </w:r>
          </w:p>
        </w:tc>
      </w:tr>
      <w:tr w:rsidRPr="002E4288" w:rsidR="00725A2A" w:rsidTr="001647B8" w14:paraId="6EC4AE59" w14:textId="77777777">
        <w:trPr>
          <w:trHeight w:val="720"/>
        </w:trPr>
        <w:tc>
          <w:tcPr>
            <w:tcW w:w="1800" w:type="dxa"/>
            <w:noWrap/>
            <w:vAlign w:val="center"/>
          </w:tcPr>
          <w:p w:rsidRPr="00AD1CC6" w:rsidR="00725A2A" w:rsidP="001647B8" w:rsidRDefault="00725A2A" w14:paraId="7F798E3A" w14:textId="77777777">
            <w:pPr>
              <w:spacing w:before="0"/>
              <w:jc w:val="center"/>
              <w:rPr>
                <w:rFonts w:cs="Intel Clear"/>
                <w:b/>
                <w:bCs/>
                <w:color w:val="000000"/>
                <w:sz w:val="16"/>
                <w:szCs w:val="16"/>
              </w:rPr>
            </w:pPr>
            <w:r w:rsidRPr="00AD1CC6">
              <w:rPr>
                <w:rFonts w:cs="Intel Clear"/>
                <w:b/>
                <w:bCs/>
                <w:color w:val="000000"/>
                <w:sz w:val="16"/>
                <w:szCs w:val="16"/>
              </w:rPr>
              <w:t>18025145965</w:t>
            </w:r>
          </w:p>
        </w:tc>
        <w:tc>
          <w:tcPr>
            <w:tcW w:w="6120" w:type="dxa"/>
            <w:vAlign w:val="center"/>
          </w:tcPr>
          <w:p w:rsidRPr="00AD0A83" w:rsidR="00725A2A" w:rsidP="001647B8" w:rsidRDefault="00725A2A" w14:paraId="75523B95" w14:textId="77777777">
            <w:pPr>
              <w:spacing w:before="0"/>
              <w:rPr>
                <w:rFonts w:cs="Intel Clear"/>
                <w:color w:val="000000"/>
                <w:sz w:val="16"/>
                <w:szCs w:val="22"/>
              </w:rPr>
            </w:pPr>
            <w:r w:rsidRPr="00AD0A83">
              <w:rPr>
                <w:sz w:val="16"/>
                <w:szCs w:val="22"/>
              </w:rPr>
              <w:t>Under specific circumstances journaling drive may be in incorrect state.</w:t>
            </w:r>
          </w:p>
        </w:tc>
      </w:tr>
      <w:tr w:rsidRPr="002E4288" w:rsidR="00725A2A" w:rsidTr="001647B8" w14:paraId="06800540" w14:textId="77777777">
        <w:trPr>
          <w:trHeight w:val="720"/>
        </w:trPr>
        <w:tc>
          <w:tcPr>
            <w:tcW w:w="1800" w:type="dxa"/>
            <w:noWrap/>
            <w:vAlign w:val="center"/>
          </w:tcPr>
          <w:p w:rsidRPr="00AD1CC6" w:rsidR="00725A2A" w:rsidP="001647B8" w:rsidRDefault="00725A2A" w14:paraId="0A6189D7" w14:textId="77777777">
            <w:pPr>
              <w:spacing w:before="0"/>
              <w:jc w:val="center"/>
              <w:rPr>
                <w:rFonts w:cs="Intel Clear"/>
                <w:b/>
                <w:bCs/>
                <w:color w:val="000000"/>
                <w:sz w:val="16"/>
                <w:szCs w:val="16"/>
              </w:rPr>
            </w:pPr>
            <w:r w:rsidRPr="00AD1CC6">
              <w:rPr>
                <w:rFonts w:cs="Intel Clear"/>
                <w:b/>
                <w:bCs/>
                <w:color w:val="000000"/>
                <w:sz w:val="16"/>
                <w:szCs w:val="16"/>
              </w:rPr>
              <w:t>18025342659</w:t>
            </w:r>
          </w:p>
        </w:tc>
        <w:tc>
          <w:tcPr>
            <w:tcW w:w="6120" w:type="dxa"/>
            <w:vAlign w:val="center"/>
          </w:tcPr>
          <w:p w:rsidRPr="00AD0A83" w:rsidR="00725A2A" w:rsidP="001647B8" w:rsidRDefault="00725A2A" w14:paraId="5AF1BA2C" w14:textId="77777777">
            <w:pPr>
              <w:spacing w:before="0"/>
              <w:rPr>
                <w:rFonts w:cs="Intel Clear"/>
                <w:color w:val="000000"/>
                <w:sz w:val="16"/>
                <w:szCs w:val="22"/>
              </w:rPr>
            </w:pPr>
            <w:r w:rsidRPr="00AD0A83">
              <w:rPr>
                <w:sz w:val="16"/>
                <w:szCs w:val="22"/>
              </w:rPr>
              <w:t>Eject disk button was unintentionally enabled in UI, suggesting it is possible to perform illegal action.</w:t>
            </w:r>
          </w:p>
        </w:tc>
      </w:tr>
      <w:tr w:rsidRPr="002E4288" w:rsidR="00725A2A" w:rsidTr="001647B8" w14:paraId="433D1A93" w14:textId="77777777">
        <w:trPr>
          <w:trHeight w:val="720"/>
        </w:trPr>
        <w:tc>
          <w:tcPr>
            <w:tcW w:w="1800" w:type="dxa"/>
            <w:noWrap/>
            <w:vAlign w:val="center"/>
          </w:tcPr>
          <w:p w:rsidRPr="00AD1CC6" w:rsidR="00725A2A" w:rsidP="001647B8" w:rsidRDefault="00725A2A" w14:paraId="785624DD" w14:textId="77777777">
            <w:pPr>
              <w:spacing w:before="0"/>
              <w:jc w:val="center"/>
              <w:rPr>
                <w:rFonts w:cs="Intel Clear"/>
                <w:b/>
                <w:bCs/>
                <w:color w:val="000000"/>
                <w:sz w:val="16"/>
                <w:szCs w:val="16"/>
              </w:rPr>
            </w:pPr>
            <w:r w:rsidRPr="00AD1CC6">
              <w:rPr>
                <w:rFonts w:cs="Intel Clear"/>
                <w:b/>
                <w:bCs/>
                <w:color w:val="000000"/>
                <w:sz w:val="16"/>
                <w:szCs w:val="16"/>
              </w:rPr>
              <w:t>18025556051</w:t>
            </w:r>
          </w:p>
        </w:tc>
        <w:tc>
          <w:tcPr>
            <w:tcW w:w="6120" w:type="dxa"/>
            <w:vAlign w:val="center"/>
          </w:tcPr>
          <w:p w:rsidRPr="00AD0A83" w:rsidR="00725A2A" w:rsidP="001647B8" w:rsidRDefault="00725A2A" w14:paraId="1BD13078" w14:textId="77777777">
            <w:pPr>
              <w:spacing w:before="0"/>
              <w:rPr>
                <w:rFonts w:cs="Intel Clear"/>
                <w:color w:val="000000"/>
                <w:sz w:val="16"/>
                <w:szCs w:val="22"/>
              </w:rPr>
            </w:pPr>
            <w:r w:rsidRPr="00AD0A83">
              <w:rPr>
                <w:sz w:val="16"/>
                <w:szCs w:val="22"/>
              </w:rPr>
              <w:t>Under specific circumstances it was possible to fail spanned RAID</w:t>
            </w:r>
            <w:r>
              <w:rPr>
                <w:sz w:val="16"/>
                <w:szCs w:val="22"/>
              </w:rPr>
              <w:t xml:space="preserve"> </w:t>
            </w:r>
            <w:r w:rsidRPr="00AD0A83">
              <w:rPr>
                <w:sz w:val="16"/>
                <w:szCs w:val="22"/>
              </w:rPr>
              <w:t xml:space="preserve">5 volume while updating </w:t>
            </w:r>
            <w:r>
              <w:rPr>
                <w:sz w:val="16"/>
                <w:szCs w:val="22"/>
              </w:rPr>
              <w:t>Intel</w:t>
            </w:r>
            <w:r w:rsidRPr="003A15E3">
              <w:rPr>
                <w:sz w:val="16"/>
                <w:szCs w:val="22"/>
                <w:vertAlign w:val="superscript"/>
              </w:rPr>
              <w:t>®</w:t>
            </w:r>
            <w:r w:rsidRPr="00AD0A83">
              <w:rPr>
                <w:sz w:val="16"/>
                <w:szCs w:val="22"/>
              </w:rPr>
              <w:t xml:space="preserve"> VROC driver version.</w:t>
            </w:r>
          </w:p>
        </w:tc>
      </w:tr>
      <w:tr w:rsidRPr="002E4288" w:rsidR="00725A2A" w:rsidTr="001647B8" w14:paraId="14981ACA" w14:textId="77777777">
        <w:trPr>
          <w:trHeight w:val="720"/>
        </w:trPr>
        <w:tc>
          <w:tcPr>
            <w:tcW w:w="1800" w:type="dxa"/>
            <w:noWrap/>
            <w:vAlign w:val="center"/>
          </w:tcPr>
          <w:p w:rsidRPr="00AD1CC6" w:rsidR="00725A2A" w:rsidP="001647B8" w:rsidRDefault="00725A2A" w14:paraId="1A314EF9" w14:textId="77777777">
            <w:pPr>
              <w:spacing w:before="0"/>
              <w:jc w:val="center"/>
              <w:rPr>
                <w:rFonts w:cs="Intel Clear"/>
                <w:b/>
                <w:bCs/>
                <w:color w:val="000000"/>
                <w:sz w:val="16"/>
                <w:szCs w:val="16"/>
              </w:rPr>
            </w:pPr>
            <w:r w:rsidRPr="00AD1CC6">
              <w:rPr>
                <w:rFonts w:cs="Intel Clear"/>
                <w:b/>
                <w:bCs/>
                <w:color w:val="000000"/>
                <w:sz w:val="16"/>
                <w:szCs w:val="16"/>
              </w:rPr>
              <w:t>18025942408</w:t>
            </w:r>
          </w:p>
        </w:tc>
        <w:tc>
          <w:tcPr>
            <w:tcW w:w="6120" w:type="dxa"/>
            <w:vAlign w:val="center"/>
          </w:tcPr>
          <w:p w:rsidRPr="00AD0A83" w:rsidR="00725A2A" w:rsidP="001647B8" w:rsidRDefault="00725A2A" w14:paraId="70AF6A90" w14:textId="77777777">
            <w:pPr>
              <w:spacing w:before="0"/>
              <w:rPr>
                <w:rFonts w:cs="Intel Clear"/>
                <w:color w:val="000000"/>
                <w:sz w:val="16"/>
                <w:szCs w:val="22"/>
              </w:rPr>
            </w:pPr>
            <w:r w:rsidRPr="00AD0A83">
              <w:rPr>
                <w:sz w:val="16"/>
                <w:szCs w:val="22"/>
              </w:rPr>
              <w:t xml:space="preserve">Once user invoked </w:t>
            </w:r>
            <w:r w:rsidRPr="00936F3D">
              <w:rPr>
                <w:rFonts w:ascii="Consolas" w:hAnsi="Consolas"/>
                <w:b/>
                <w:bCs/>
                <w:sz w:val="16"/>
                <w:szCs w:val="22"/>
              </w:rPr>
              <w:t>SetEvetReceiver</w:t>
            </w:r>
            <w:r w:rsidRPr="00AD0A83">
              <w:rPr>
                <w:sz w:val="16"/>
                <w:szCs w:val="22"/>
              </w:rPr>
              <w:t xml:space="preserve"> command with value = disable, all events generated by </w:t>
            </w:r>
            <w:r>
              <w:rPr>
                <w:sz w:val="16"/>
                <w:szCs w:val="22"/>
              </w:rPr>
              <w:t>Intel</w:t>
            </w:r>
            <w:r w:rsidRPr="003A15E3">
              <w:rPr>
                <w:sz w:val="16"/>
                <w:szCs w:val="22"/>
                <w:vertAlign w:val="superscript"/>
              </w:rPr>
              <w:t>®</w:t>
            </w:r>
            <w:r w:rsidRPr="00AD0A83">
              <w:rPr>
                <w:sz w:val="16"/>
                <w:szCs w:val="22"/>
              </w:rPr>
              <w:t xml:space="preserve"> VROC OOB were supposed </w:t>
            </w:r>
            <w:r>
              <w:rPr>
                <w:sz w:val="16"/>
                <w:szCs w:val="22"/>
              </w:rPr>
              <w:t xml:space="preserve">to </w:t>
            </w:r>
            <w:r w:rsidRPr="00AD0A83">
              <w:rPr>
                <w:sz w:val="16"/>
                <w:szCs w:val="22"/>
              </w:rPr>
              <w:t>be cleared in the event queue, which was not implemented correctly.</w:t>
            </w:r>
          </w:p>
        </w:tc>
      </w:tr>
      <w:tr w:rsidRPr="002E4288" w:rsidR="00725A2A" w:rsidTr="001647B8" w14:paraId="0986A7BD" w14:textId="77777777">
        <w:trPr>
          <w:trHeight w:val="720"/>
        </w:trPr>
        <w:tc>
          <w:tcPr>
            <w:tcW w:w="1800" w:type="dxa"/>
            <w:noWrap/>
            <w:vAlign w:val="center"/>
          </w:tcPr>
          <w:p w:rsidRPr="00AD1CC6" w:rsidR="00725A2A" w:rsidP="001647B8" w:rsidRDefault="00725A2A" w14:paraId="2A487041" w14:textId="77777777">
            <w:pPr>
              <w:spacing w:before="0"/>
              <w:jc w:val="center"/>
              <w:rPr>
                <w:rFonts w:cs="Intel Clear"/>
                <w:b/>
                <w:bCs/>
                <w:color w:val="000000"/>
                <w:sz w:val="16"/>
                <w:szCs w:val="16"/>
              </w:rPr>
            </w:pPr>
            <w:r w:rsidRPr="00AD1CC6">
              <w:rPr>
                <w:rFonts w:cs="Intel Clear"/>
                <w:b/>
                <w:bCs/>
                <w:color w:val="000000"/>
                <w:sz w:val="16"/>
                <w:szCs w:val="16"/>
              </w:rPr>
              <w:t>18030917271</w:t>
            </w:r>
          </w:p>
        </w:tc>
        <w:tc>
          <w:tcPr>
            <w:tcW w:w="6120" w:type="dxa"/>
            <w:vAlign w:val="center"/>
          </w:tcPr>
          <w:p w:rsidRPr="00AD0A83" w:rsidR="00725A2A" w:rsidP="001647B8" w:rsidRDefault="00725A2A" w14:paraId="38074248" w14:textId="77777777">
            <w:pPr>
              <w:spacing w:before="0"/>
              <w:rPr>
                <w:rFonts w:cs="Intel Clear"/>
                <w:color w:val="000000"/>
                <w:sz w:val="16"/>
                <w:szCs w:val="22"/>
              </w:rPr>
            </w:pPr>
            <w:r w:rsidRPr="00AD0A83">
              <w:rPr>
                <w:sz w:val="16"/>
                <w:szCs w:val="22"/>
              </w:rPr>
              <w:t>Volume name may not be shown fully and properly if it is equal to 16 characters.</w:t>
            </w:r>
          </w:p>
        </w:tc>
      </w:tr>
      <w:tr w:rsidRPr="002E4288" w:rsidR="00725A2A" w:rsidTr="001647B8" w14:paraId="0B2B43F2" w14:textId="77777777">
        <w:trPr>
          <w:trHeight w:val="720"/>
        </w:trPr>
        <w:tc>
          <w:tcPr>
            <w:tcW w:w="1800" w:type="dxa"/>
            <w:noWrap/>
            <w:vAlign w:val="center"/>
          </w:tcPr>
          <w:p w:rsidRPr="00AD1CC6" w:rsidR="00725A2A" w:rsidP="001647B8" w:rsidRDefault="00725A2A" w14:paraId="0DDDC080" w14:textId="77777777">
            <w:pPr>
              <w:spacing w:before="0"/>
              <w:jc w:val="center"/>
              <w:rPr>
                <w:rFonts w:cs="Intel Clear"/>
                <w:b/>
                <w:bCs/>
                <w:color w:val="000000"/>
                <w:sz w:val="16"/>
                <w:szCs w:val="16"/>
              </w:rPr>
            </w:pPr>
            <w:r w:rsidRPr="00AD1CC6">
              <w:rPr>
                <w:rFonts w:cs="Intel Clear"/>
                <w:b/>
                <w:bCs/>
                <w:color w:val="000000"/>
                <w:sz w:val="16"/>
                <w:szCs w:val="16"/>
              </w:rPr>
              <w:t>18031491855</w:t>
            </w:r>
          </w:p>
        </w:tc>
        <w:tc>
          <w:tcPr>
            <w:tcW w:w="6120" w:type="dxa"/>
            <w:vAlign w:val="center"/>
          </w:tcPr>
          <w:p w:rsidRPr="00AD0A83" w:rsidR="00725A2A" w:rsidP="001647B8" w:rsidRDefault="00725A2A" w14:paraId="0F2EA2E1" w14:textId="77777777">
            <w:pPr>
              <w:spacing w:before="0"/>
              <w:rPr>
                <w:rFonts w:cs="Intel Clear"/>
                <w:color w:val="000000"/>
                <w:sz w:val="16"/>
                <w:szCs w:val="22"/>
              </w:rPr>
            </w:pPr>
            <w:r w:rsidRPr="00AD0A83">
              <w:rPr>
                <w:sz w:val="16"/>
                <w:szCs w:val="22"/>
              </w:rPr>
              <w:t xml:space="preserve">Smart App Control could block </w:t>
            </w:r>
            <w:r>
              <w:rPr>
                <w:sz w:val="16"/>
                <w:szCs w:val="22"/>
              </w:rPr>
              <w:t>Intel</w:t>
            </w:r>
            <w:r w:rsidRPr="003A15E3">
              <w:rPr>
                <w:sz w:val="16"/>
                <w:szCs w:val="22"/>
                <w:vertAlign w:val="superscript"/>
              </w:rPr>
              <w:t>®</w:t>
            </w:r>
            <w:r w:rsidRPr="00AD0A83">
              <w:rPr>
                <w:sz w:val="16"/>
                <w:szCs w:val="22"/>
              </w:rPr>
              <w:t xml:space="preserve"> VROC driver actions.</w:t>
            </w:r>
          </w:p>
        </w:tc>
      </w:tr>
      <w:tr w:rsidRPr="002E4288" w:rsidR="00725A2A" w:rsidTr="001647B8" w14:paraId="445C3A3A" w14:textId="77777777">
        <w:trPr>
          <w:trHeight w:val="720"/>
        </w:trPr>
        <w:tc>
          <w:tcPr>
            <w:tcW w:w="1800" w:type="dxa"/>
            <w:noWrap/>
            <w:vAlign w:val="center"/>
          </w:tcPr>
          <w:p w:rsidRPr="00AD1CC6" w:rsidR="00725A2A" w:rsidP="001647B8" w:rsidRDefault="00725A2A" w14:paraId="15DA42DB" w14:textId="77777777">
            <w:pPr>
              <w:spacing w:before="0"/>
              <w:jc w:val="center"/>
              <w:rPr>
                <w:rFonts w:cs="Intel Clear"/>
                <w:b/>
                <w:bCs/>
                <w:color w:val="000000"/>
                <w:sz w:val="16"/>
                <w:szCs w:val="16"/>
              </w:rPr>
            </w:pPr>
            <w:r w:rsidRPr="00AD1CC6">
              <w:rPr>
                <w:rFonts w:cs="Intel Clear"/>
                <w:b/>
                <w:bCs/>
                <w:color w:val="000000"/>
                <w:sz w:val="16"/>
                <w:szCs w:val="16"/>
              </w:rPr>
              <w:t>18025555817</w:t>
            </w:r>
          </w:p>
        </w:tc>
        <w:tc>
          <w:tcPr>
            <w:tcW w:w="6120" w:type="dxa"/>
            <w:vAlign w:val="center"/>
          </w:tcPr>
          <w:p w:rsidRPr="00AD0A83" w:rsidR="00725A2A" w:rsidP="001647B8" w:rsidRDefault="00725A2A" w14:paraId="714377EA" w14:textId="77777777">
            <w:pPr>
              <w:spacing w:before="0"/>
              <w:rPr>
                <w:rFonts w:cs="Intel Clear"/>
                <w:color w:val="000000"/>
                <w:sz w:val="16"/>
                <w:szCs w:val="22"/>
              </w:rPr>
            </w:pPr>
            <w:r w:rsidRPr="00AD0A83">
              <w:rPr>
                <w:sz w:val="16"/>
                <w:szCs w:val="22"/>
              </w:rPr>
              <w:t>Volume state may be incorrect in HII during initialization process.</w:t>
            </w:r>
          </w:p>
        </w:tc>
      </w:tr>
      <w:tr w:rsidRPr="002E4288" w:rsidR="00725A2A" w:rsidTr="001647B8" w14:paraId="76C221E1" w14:textId="77777777">
        <w:trPr>
          <w:trHeight w:val="720"/>
        </w:trPr>
        <w:tc>
          <w:tcPr>
            <w:tcW w:w="1800" w:type="dxa"/>
            <w:noWrap/>
            <w:vAlign w:val="center"/>
          </w:tcPr>
          <w:p w:rsidRPr="00AD1CC6" w:rsidR="00725A2A" w:rsidP="001647B8" w:rsidRDefault="00725A2A" w14:paraId="2132A468" w14:textId="77777777">
            <w:pPr>
              <w:spacing w:before="0"/>
              <w:jc w:val="center"/>
              <w:rPr>
                <w:rFonts w:cs="Intel Clear"/>
                <w:b/>
                <w:bCs/>
                <w:color w:val="000000"/>
                <w:sz w:val="16"/>
                <w:szCs w:val="16"/>
              </w:rPr>
            </w:pPr>
            <w:r w:rsidRPr="00AD1CC6">
              <w:rPr>
                <w:rFonts w:cs="Intel Clear"/>
                <w:b/>
                <w:bCs/>
                <w:color w:val="000000"/>
                <w:sz w:val="16"/>
                <w:szCs w:val="16"/>
              </w:rPr>
              <w:t>18022848256</w:t>
            </w:r>
          </w:p>
        </w:tc>
        <w:tc>
          <w:tcPr>
            <w:tcW w:w="6120" w:type="dxa"/>
            <w:vAlign w:val="center"/>
          </w:tcPr>
          <w:p w:rsidRPr="00AD0A83" w:rsidR="00725A2A" w:rsidP="001647B8" w:rsidRDefault="00725A2A" w14:paraId="2ED9DB63" w14:textId="77777777">
            <w:pPr>
              <w:spacing w:before="0"/>
              <w:rPr>
                <w:rFonts w:cs="Intel Clear"/>
                <w:color w:val="000000"/>
                <w:sz w:val="16"/>
                <w:szCs w:val="22"/>
              </w:rPr>
            </w:pPr>
            <w:r w:rsidRPr="00AD0A83">
              <w:rPr>
                <w:sz w:val="16"/>
                <w:szCs w:val="22"/>
              </w:rPr>
              <w:t>Rebuild action may be very slow with some cache settings set incorrectly.</w:t>
            </w:r>
          </w:p>
        </w:tc>
      </w:tr>
      <w:tr w:rsidRPr="002E4288" w:rsidR="00725A2A" w:rsidTr="001647B8" w14:paraId="5BC2775B" w14:textId="77777777">
        <w:trPr>
          <w:trHeight w:val="720"/>
        </w:trPr>
        <w:tc>
          <w:tcPr>
            <w:tcW w:w="1800" w:type="dxa"/>
            <w:noWrap/>
            <w:vAlign w:val="center"/>
          </w:tcPr>
          <w:p w:rsidRPr="00AD1CC6" w:rsidR="00725A2A" w:rsidP="001647B8" w:rsidRDefault="00725A2A" w14:paraId="109AA86E" w14:textId="77777777">
            <w:pPr>
              <w:spacing w:before="0"/>
              <w:jc w:val="center"/>
              <w:rPr>
                <w:rFonts w:cs="Intel Clear"/>
                <w:b/>
                <w:bCs/>
                <w:color w:val="000000"/>
                <w:sz w:val="16"/>
                <w:szCs w:val="16"/>
              </w:rPr>
            </w:pPr>
            <w:r w:rsidRPr="00AD1CC6">
              <w:rPr>
                <w:rFonts w:cs="Intel Clear"/>
                <w:b/>
                <w:bCs/>
                <w:color w:val="000000"/>
                <w:sz w:val="16"/>
                <w:szCs w:val="16"/>
              </w:rPr>
              <w:t>18023423304</w:t>
            </w:r>
          </w:p>
        </w:tc>
        <w:tc>
          <w:tcPr>
            <w:tcW w:w="6120" w:type="dxa"/>
            <w:vAlign w:val="center"/>
          </w:tcPr>
          <w:p w:rsidRPr="00AD0A83" w:rsidR="00725A2A" w:rsidP="001647B8" w:rsidRDefault="00725A2A" w14:paraId="183C48D3" w14:textId="77777777">
            <w:pPr>
              <w:spacing w:before="0"/>
              <w:rPr>
                <w:rFonts w:cs="Intel Clear"/>
                <w:color w:val="000000"/>
                <w:sz w:val="16"/>
                <w:szCs w:val="22"/>
              </w:rPr>
            </w:pPr>
            <w:r w:rsidRPr="00AD0A83">
              <w:rPr>
                <w:sz w:val="16"/>
                <w:szCs w:val="22"/>
              </w:rPr>
              <w:t>System RAID</w:t>
            </w:r>
            <w:r>
              <w:rPr>
                <w:sz w:val="16"/>
                <w:szCs w:val="22"/>
              </w:rPr>
              <w:t xml:space="preserve"> </w:t>
            </w:r>
            <w:r w:rsidRPr="00AD0A83">
              <w:rPr>
                <w:sz w:val="16"/>
                <w:szCs w:val="22"/>
              </w:rPr>
              <w:t>5 (with RWH JD) could not be created when other OS was present in machine.</w:t>
            </w:r>
          </w:p>
        </w:tc>
      </w:tr>
      <w:tr w:rsidRPr="002E4288" w:rsidR="00725A2A" w:rsidTr="001647B8" w14:paraId="4B8ECEBE" w14:textId="77777777">
        <w:trPr>
          <w:trHeight w:val="720"/>
        </w:trPr>
        <w:tc>
          <w:tcPr>
            <w:tcW w:w="1800" w:type="dxa"/>
            <w:noWrap/>
            <w:vAlign w:val="center"/>
          </w:tcPr>
          <w:p w:rsidRPr="00AD1CC6" w:rsidR="00725A2A" w:rsidP="001647B8" w:rsidRDefault="00725A2A" w14:paraId="4E69BA72" w14:textId="77777777">
            <w:pPr>
              <w:spacing w:before="0"/>
              <w:jc w:val="center"/>
              <w:rPr>
                <w:rFonts w:cs="Intel Clear"/>
                <w:b/>
                <w:bCs/>
                <w:color w:val="000000"/>
                <w:sz w:val="16"/>
                <w:szCs w:val="16"/>
              </w:rPr>
            </w:pPr>
            <w:r w:rsidRPr="00AD1CC6">
              <w:rPr>
                <w:rFonts w:cs="Intel Clear"/>
                <w:b/>
                <w:bCs/>
                <w:color w:val="000000"/>
                <w:sz w:val="16"/>
                <w:szCs w:val="16"/>
              </w:rPr>
              <w:t>18023561138</w:t>
            </w:r>
          </w:p>
        </w:tc>
        <w:tc>
          <w:tcPr>
            <w:tcW w:w="6120" w:type="dxa"/>
            <w:vAlign w:val="center"/>
          </w:tcPr>
          <w:p w:rsidRPr="00AD0A83" w:rsidR="00725A2A" w:rsidP="001647B8" w:rsidRDefault="00725A2A" w14:paraId="49227FD4" w14:textId="77777777">
            <w:pPr>
              <w:spacing w:before="0"/>
              <w:rPr>
                <w:rFonts w:cs="Intel Clear"/>
                <w:color w:val="000000"/>
                <w:sz w:val="16"/>
                <w:szCs w:val="22"/>
              </w:rPr>
            </w:pPr>
            <w:r w:rsidRPr="00AD0A83">
              <w:rPr>
                <w:sz w:val="16"/>
                <w:szCs w:val="22"/>
              </w:rPr>
              <w:t>Unexpected event log could be seen after platform reboot during volume Rebuild action.</w:t>
            </w:r>
          </w:p>
        </w:tc>
      </w:tr>
      <w:tr w:rsidRPr="002E4288" w:rsidR="00725A2A" w:rsidTr="001647B8" w14:paraId="1A30FFC2" w14:textId="77777777">
        <w:trPr>
          <w:trHeight w:val="720"/>
        </w:trPr>
        <w:tc>
          <w:tcPr>
            <w:tcW w:w="1800" w:type="dxa"/>
            <w:noWrap/>
            <w:vAlign w:val="center"/>
          </w:tcPr>
          <w:p w:rsidRPr="00AD1CC6" w:rsidR="00725A2A" w:rsidP="001647B8" w:rsidRDefault="00725A2A" w14:paraId="409E29FD" w14:textId="77777777">
            <w:pPr>
              <w:spacing w:before="0"/>
              <w:jc w:val="center"/>
              <w:rPr>
                <w:rFonts w:cs="Intel Clear"/>
                <w:b/>
                <w:bCs/>
                <w:color w:val="000000"/>
                <w:sz w:val="16"/>
                <w:szCs w:val="16"/>
              </w:rPr>
            </w:pPr>
            <w:r w:rsidRPr="00AD1CC6">
              <w:rPr>
                <w:rFonts w:cs="Intel Clear"/>
                <w:b/>
                <w:bCs/>
                <w:color w:val="000000"/>
                <w:sz w:val="16"/>
                <w:szCs w:val="16"/>
              </w:rPr>
              <w:t>18024043614</w:t>
            </w:r>
          </w:p>
        </w:tc>
        <w:tc>
          <w:tcPr>
            <w:tcW w:w="6120" w:type="dxa"/>
            <w:vAlign w:val="center"/>
          </w:tcPr>
          <w:p w:rsidRPr="00AD0A83" w:rsidR="00725A2A" w:rsidP="001647B8" w:rsidRDefault="00725A2A" w14:paraId="0EBD9605" w14:textId="77777777">
            <w:pPr>
              <w:spacing w:before="0"/>
              <w:rPr>
                <w:rFonts w:cs="Intel Clear"/>
                <w:color w:val="000000"/>
                <w:sz w:val="16"/>
                <w:szCs w:val="22"/>
              </w:rPr>
            </w:pPr>
            <w:r w:rsidRPr="00AD0A83">
              <w:rPr>
                <w:sz w:val="16"/>
                <w:szCs w:val="22"/>
              </w:rPr>
              <w:t>Media errors could be counted incorrectly after Initialization.</w:t>
            </w:r>
          </w:p>
        </w:tc>
      </w:tr>
      <w:tr w:rsidRPr="002E4288" w:rsidR="00725A2A" w:rsidTr="001647B8" w14:paraId="76FE0132" w14:textId="77777777">
        <w:trPr>
          <w:trHeight w:val="720"/>
        </w:trPr>
        <w:tc>
          <w:tcPr>
            <w:tcW w:w="1800" w:type="dxa"/>
            <w:noWrap/>
            <w:vAlign w:val="center"/>
          </w:tcPr>
          <w:p w:rsidRPr="00AD1CC6" w:rsidR="00725A2A" w:rsidP="001647B8" w:rsidRDefault="00725A2A" w14:paraId="64D062F5" w14:textId="77777777">
            <w:pPr>
              <w:spacing w:before="0"/>
              <w:jc w:val="center"/>
              <w:rPr>
                <w:rFonts w:cs="Intel Clear"/>
                <w:b/>
                <w:bCs/>
                <w:color w:val="000000"/>
                <w:sz w:val="16"/>
                <w:szCs w:val="16"/>
              </w:rPr>
            </w:pPr>
            <w:r w:rsidRPr="00AD1CC6">
              <w:rPr>
                <w:rFonts w:cs="Intel Clear"/>
                <w:b/>
                <w:bCs/>
                <w:color w:val="000000"/>
                <w:sz w:val="16"/>
                <w:szCs w:val="16"/>
              </w:rPr>
              <w:t>18024488340</w:t>
            </w:r>
          </w:p>
        </w:tc>
        <w:tc>
          <w:tcPr>
            <w:tcW w:w="6120" w:type="dxa"/>
            <w:vAlign w:val="center"/>
          </w:tcPr>
          <w:p w:rsidRPr="00AD0A83" w:rsidR="00725A2A" w:rsidP="001647B8" w:rsidRDefault="00725A2A" w14:paraId="297134A9" w14:textId="77777777">
            <w:pPr>
              <w:spacing w:before="0"/>
              <w:rPr>
                <w:rFonts w:cs="Intel Clear"/>
                <w:color w:val="000000"/>
                <w:sz w:val="16"/>
                <w:szCs w:val="22"/>
              </w:rPr>
            </w:pPr>
            <w:r w:rsidRPr="00AD0A83">
              <w:rPr>
                <w:sz w:val="16"/>
                <w:szCs w:val="22"/>
              </w:rPr>
              <w:t>Volume type could be changed from RAID</w:t>
            </w:r>
            <w:r>
              <w:rPr>
                <w:sz w:val="16"/>
                <w:szCs w:val="22"/>
              </w:rPr>
              <w:t xml:space="preserve"> </w:t>
            </w:r>
            <w:r w:rsidRPr="00AD0A83">
              <w:rPr>
                <w:sz w:val="16"/>
                <w:szCs w:val="22"/>
              </w:rPr>
              <w:t>0 to RAID</w:t>
            </w:r>
            <w:r>
              <w:rPr>
                <w:sz w:val="16"/>
                <w:szCs w:val="22"/>
              </w:rPr>
              <w:t xml:space="preserve"> </w:t>
            </w:r>
            <w:r w:rsidRPr="00AD0A83">
              <w:rPr>
                <w:sz w:val="16"/>
                <w:szCs w:val="22"/>
              </w:rPr>
              <w:t>5 with x8 drive.</w:t>
            </w:r>
          </w:p>
        </w:tc>
      </w:tr>
      <w:tr w:rsidRPr="002E4288" w:rsidR="00725A2A" w:rsidTr="001647B8" w14:paraId="69436661" w14:textId="77777777">
        <w:trPr>
          <w:trHeight w:val="720"/>
        </w:trPr>
        <w:tc>
          <w:tcPr>
            <w:tcW w:w="1800" w:type="dxa"/>
            <w:noWrap/>
            <w:vAlign w:val="center"/>
          </w:tcPr>
          <w:p w:rsidRPr="00AD1CC6" w:rsidR="00725A2A" w:rsidP="001647B8" w:rsidRDefault="00725A2A" w14:paraId="0980D826" w14:textId="77777777">
            <w:pPr>
              <w:spacing w:before="0"/>
              <w:jc w:val="center"/>
              <w:rPr>
                <w:rFonts w:cs="Intel Clear"/>
                <w:b/>
                <w:bCs/>
                <w:color w:val="000000"/>
                <w:sz w:val="16"/>
                <w:szCs w:val="16"/>
              </w:rPr>
            </w:pPr>
            <w:r w:rsidRPr="00AD1CC6">
              <w:rPr>
                <w:rFonts w:cs="Intel Clear"/>
                <w:b/>
                <w:bCs/>
                <w:color w:val="000000"/>
                <w:sz w:val="16"/>
                <w:szCs w:val="16"/>
              </w:rPr>
              <w:t>18024577214</w:t>
            </w:r>
          </w:p>
        </w:tc>
        <w:tc>
          <w:tcPr>
            <w:tcW w:w="6120" w:type="dxa"/>
            <w:vAlign w:val="center"/>
          </w:tcPr>
          <w:p w:rsidRPr="00AD0A83" w:rsidR="00725A2A" w:rsidP="001647B8" w:rsidRDefault="00725A2A" w14:paraId="2EF0DC62" w14:textId="77777777">
            <w:pPr>
              <w:spacing w:before="0"/>
              <w:rPr>
                <w:rFonts w:cs="Intel Clear"/>
                <w:color w:val="000000"/>
                <w:sz w:val="16"/>
                <w:szCs w:val="22"/>
              </w:rPr>
            </w:pPr>
            <w:r w:rsidRPr="00AD0A83">
              <w:rPr>
                <w:sz w:val="16"/>
                <w:szCs w:val="22"/>
              </w:rPr>
              <w:t>Invalid RAID Write Hole Policy may return incorrect error for R0.</w:t>
            </w:r>
          </w:p>
        </w:tc>
      </w:tr>
      <w:tr w:rsidRPr="002E4288" w:rsidR="00725A2A" w:rsidTr="001647B8" w14:paraId="1976D60E" w14:textId="77777777">
        <w:trPr>
          <w:trHeight w:val="720"/>
        </w:trPr>
        <w:tc>
          <w:tcPr>
            <w:tcW w:w="1800" w:type="dxa"/>
            <w:noWrap/>
            <w:vAlign w:val="center"/>
          </w:tcPr>
          <w:p w:rsidRPr="00AD1CC6" w:rsidR="00725A2A" w:rsidP="001647B8" w:rsidRDefault="00725A2A" w14:paraId="59BB7BB7" w14:textId="77777777">
            <w:pPr>
              <w:spacing w:before="0"/>
              <w:jc w:val="center"/>
              <w:rPr>
                <w:rFonts w:cs="Intel Clear"/>
                <w:b/>
                <w:bCs/>
                <w:color w:val="000000"/>
                <w:sz w:val="16"/>
                <w:szCs w:val="16"/>
              </w:rPr>
            </w:pPr>
            <w:r w:rsidRPr="00AD1CC6">
              <w:rPr>
                <w:rFonts w:cs="Intel Clear"/>
                <w:b/>
                <w:bCs/>
                <w:color w:val="000000"/>
                <w:sz w:val="16"/>
                <w:szCs w:val="16"/>
              </w:rPr>
              <w:t>18024662541</w:t>
            </w:r>
          </w:p>
        </w:tc>
        <w:tc>
          <w:tcPr>
            <w:tcW w:w="6120" w:type="dxa"/>
            <w:vAlign w:val="center"/>
          </w:tcPr>
          <w:p w:rsidRPr="00AD0A83" w:rsidR="00725A2A" w:rsidP="001647B8" w:rsidRDefault="00725A2A" w14:paraId="08860B94" w14:textId="77777777">
            <w:pPr>
              <w:spacing w:before="0"/>
              <w:rPr>
                <w:rFonts w:cs="Intel Clear"/>
                <w:color w:val="000000"/>
                <w:sz w:val="16"/>
                <w:szCs w:val="22"/>
              </w:rPr>
            </w:pPr>
            <w:r w:rsidRPr="00AD0A83">
              <w:rPr>
                <w:sz w:val="16"/>
                <w:szCs w:val="22"/>
              </w:rPr>
              <w:t>Strip size of volume could be changed during adding disk in one command.</w:t>
            </w:r>
          </w:p>
        </w:tc>
      </w:tr>
      <w:tr w:rsidRPr="002E4288" w:rsidR="00725A2A" w:rsidTr="001647B8" w14:paraId="2F3F7150" w14:textId="77777777">
        <w:trPr>
          <w:trHeight w:val="720"/>
        </w:trPr>
        <w:tc>
          <w:tcPr>
            <w:tcW w:w="1800" w:type="dxa"/>
            <w:noWrap/>
            <w:vAlign w:val="center"/>
          </w:tcPr>
          <w:p w:rsidRPr="00AD1CC6" w:rsidR="00725A2A" w:rsidP="001647B8" w:rsidRDefault="00725A2A" w14:paraId="7EFE8DC8" w14:textId="77777777">
            <w:pPr>
              <w:spacing w:before="0"/>
              <w:jc w:val="center"/>
              <w:rPr>
                <w:rFonts w:cs="Intel Clear"/>
                <w:b/>
                <w:bCs/>
                <w:color w:val="000000"/>
                <w:sz w:val="16"/>
                <w:szCs w:val="16"/>
              </w:rPr>
            </w:pPr>
            <w:r w:rsidRPr="00AD1CC6">
              <w:rPr>
                <w:rFonts w:cs="Intel Clear"/>
                <w:b/>
                <w:bCs/>
                <w:color w:val="000000"/>
                <w:sz w:val="16"/>
                <w:szCs w:val="16"/>
              </w:rPr>
              <w:t>18025418868</w:t>
            </w:r>
          </w:p>
        </w:tc>
        <w:tc>
          <w:tcPr>
            <w:tcW w:w="6120" w:type="dxa"/>
            <w:vAlign w:val="center"/>
          </w:tcPr>
          <w:p w:rsidRPr="00AD0A83" w:rsidR="00725A2A" w:rsidP="001647B8" w:rsidRDefault="00725A2A" w14:paraId="0692226D" w14:textId="77777777">
            <w:pPr>
              <w:spacing w:before="0"/>
              <w:rPr>
                <w:rFonts w:cs="Intel Clear"/>
                <w:color w:val="000000"/>
                <w:sz w:val="16"/>
                <w:szCs w:val="22"/>
              </w:rPr>
            </w:pPr>
            <w:r w:rsidRPr="00AD0A83">
              <w:rPr>
                <w:sz w:val="16"/>
                <w:szCs w:val="22"/>
              </w:rPr>
              <w:t>"InitializeMethod" value could be set incorrectly.</w:t>
            </w:r>
          </w:p>
        </w:tc>
      </w:tr>
      <w:tr w:rsidRPr="002E4288" w:rsidR="00725A2A" w:rsidTr="001647B8" w14:paraId="471D897F" w14:textId="77777777">
        <w:trPr>
          <w:trHeight w:val="720"/>
        </w:trPr>
        <w:tc>
          <w:tcPr>
            <w:tcW w:w="1800" w:type="dxa"/>
            <w:noWrap/>
            <w:vAlign w:val="center"/>
          </w:tcPr>
          <w:p w:rsidRPr="00AD1CC6" w:rsidR="00725A2A" w:rsidP="001647B8" w:rsidRDefault="00725A2A" w14:paraId="2FEAC901" w14:textId="77777777">
            <w:pPr>
              <w:spacing w:before="0"/>
              <w:jc w:val="center"/>
              <w:rPr>
                <w:rFonts w:cs="Intel Clear"/>
                <w:b/>
                <w:bCs/>
                <w:color w:val="000000"/>
                <w:sz w:val="16"/>
                <w:szCs w:val="16"/>
              </w:rPr>
            </w:pPr>
            <w:r w:rsidRPr="00AD1CC6">
              <w:rPr>
                <w:rFonts w:cs="Intel Clear"/>
                <w:b/>
                <w:bCs/>
                <w:color w:val="000000"/>
                <w:sz w:val="16"/>
                <w:szCs w:val="16"/>
              </w:rPr>
              <w:t>18025554947</w:t>
            </w:r>
          </w:p>
        </w:tc>
        <w:tc>
          <w:tcPr>
            <w:tcW w:w="6120" w:type="dxa"/>
            <w:vAlign w:val="center"/>
          </w:tcPr>
          <w:p w:rsidRPr="00AD0A83" w:rsidR="00725A2A" w:rsidP="001647B8" w:rsidRDefault="00725A2A" w14:paraId="5D2DF504" w14:textId="77777777">
            <w:pPr>
              <w:spacing w:before="0"/>
              <w:rPr>
                <w:rFonts w:cs="Intel Clear"/>
                <w:color w:val="000000"/>
                <w:sz w:val="16"/>
                <w:szCs w:val="22"/>
              </w:rPr>
            </w:pPr>
            <w:r w:rsidRPr="00AD0A83">
              <w:rPr>
                <w:sz w:val="16"/>
                <w:szCs w:val="22"/>
              </w:rPr>
              <w:t>Creating volume may be impossible without stating optional parameters.</w:t>
            </w:r>
          </w:p>
        </w:tc>
      </w:tr>
      <w:tr w:rsidRPr="002E4288" w:rsidR="00725A2A" w:rsidTr="001647B8" w14:paraId="3FC8C273" w14:textId="77777777">
        <w:trPr>
          <w:trHeight w:val="720"/>
        </w:trPr>
        <w:tc>
          <w:tcPr>
            <w:tcW w:w="1800" w:type="dxa"/>
            <w:noWrap/>
            <w:vAlign w:val="center"/>
          </w:tcPr>
          <w:p w:rsidRPr="00AD1CC6" w:rsidR="00725A2A" w:rsidP="001647B8" w:rsidRDefault="00725A2A" w14:paraId="5330AE51" w14:textId="77777777">
            <w:pPr>
              <w:spacing w:before="0"/>
              <w:jc w:val="center"/>
              <w:rPr>
                <w:rFonts w:cs="Intel Clear"/>
                <w:b/>
                <w:bCs/>
                <w:color w:val="000000"/>
                <w:sz w:val="16"/>
                <w:szCs w:val="16"/>
              </w:rPr>
            </w:pPr>
            <w:r w:rsidRPr="00AD1CC6">
              <w:rPr>
                <w:rFonts w:cs="Intel Clear"/>
                <w:b/>
                <w:bCs/>
                <w:color w:val="000000"/>
                <w:sz w:val="16"/>
                <w:szCs w:val="16"/>
              </w:rPr>
              <w:t>18028910237</w:t>
            </w:r>
          </w:p>
        </w:tc>
        <w:tc>
          <w:tcPr>
            <w:tcW w:w="6120" w:type="dxa"/>
            <w:vAlign w:val="center"/>
          </w:tcPr>
          <w:p w:rsidRPr="00AD0A83" w:rsidR="00725A2A" w:rsidP="001647B8" w:rsidRDefault="00725A2A" w14:paraId="0D9C49D2" w14:textId="77777777">
            <w:pPr>
              <w:spacing w:before="0"/>
              <w:rPr>
                <w:rFonts w:cs="Intel Clear"/>
                <w:color w:val="000000"/>
                <w:sz w:val="16"/>
                <w:szCs w:val="22"/>
              </w:rPr>
            </w:pPr>
            <w:r w:rsidRPr="00AD0A83">
              <w:rPr>
                <w:sz w:val="16"/>
                <w:szCs w:val="22"/>
              </w:rPr>
              <w:t>Creating volume with invalid strip size value may be possible.</w:t>
            </w:r>
          </w:p>
        </w:tc>
      </w:tr>
      <w:tr w:rsidRPr="002E4288" w:rsidR="00725A2A" w:rsidTr="001647B8" w14:paraId="4B17BF48" w14:textId="77777777">
        <w:trPr>
          <w:trHeight w:val="720"/>
        </w:trPr>
        <w:tc>
          <w:tcPr>
            <w:tcW w:w="1800" w:type="dxa"/>
            <w:noWrap/>
            <w:vAlign w:val="center"/>
          </w:tcPr>
          <w:p w:rsidRPr="00AD1CC6" w:rsidR="00725A2A" w:rsidP="001647B8" w:rsidRDefault="00725A2A" w14:paraId="13D8825B" w14:textId="77777777">
            <w:pPr>
              <w:spacing w:before="0"/>
              <w:jc w:val="center"/>
              <w:rPr>
                <w:rFonts w:cs="Intel Clear"/>
                <w:b/>
                <w:bCs/>
                <w:color w:val="000000"/>
                <w:sz w:val="16"/>
                <w:szCs w:val="16"/>
              </w:rPr>
            </w:pPr>
            <w:r w:rsidRPr="00AD1CC6">
              <w:rPr>
                <w:rFonts w:cs="Intel Clear"/>
                <w:b/>
                <w:bCs/>
                <w:color w:val="000000"/>
                <w:sz w:val="16"/>
                <w:szCs w:val="16"/>
              </w:rPr>
              <w:t>18031169423</w:t>
            </w:r>
          </w:p>
        </w:tc>
        <w:tc>
          <w:tcPr>
            <w:tcW w:w="6120" w:type="dxa"/>
            <w:vAlign w:val="center"/>
          </w:tcPr>
          <w:p w:rsidRPr="00AD0A83" w:rsidR="00725A2A" w:rsidP="001647B8" w:rsidRDefault="00725A2A" w14:paraId="740DA8F5" w14:textId="77777777">
            <w:pPr>
              <w:spacing w:before="0"/>
              <w:rPr>
                <w:rFonts w:cs="Intel Clear"/>
                <w:color w:val="000000"/>
                <w:sz w:val="16"/>
                <w:szCs w:val="22"/>
              </w:rPr>
            </w:pPr>
            <w:r w:rsidRPr="00AD0A83">
              <w:rPr>
                <w:sz w:val="16"/>
                <w:szCs w:val="22"/>
              </w:rPr>
              <w:t>Creating volume on disk with data and non</w:t>
            </w:r>
            <w:r>
              <w:rPr>
                <w:sz w:val="16"/>
                <w:szCs w:val="22"/>
              </w:rPr>
              <w:t>-</w:t>
            </w:r>
            <w:r w:rsidRPr="00AD0A83">
              <w:rPr>
                <w:sz w:val="16"/>
                <w:szCs w:val="22"/>
              </w:rPr>
              <w:t>existing OdataId may return incorrect error.</w:t>
            </w:r>
          </w:p>
        </w:tc>
      </w:tr>
      <w:tr w:rsidRPr="002E4288" w:rsidR="00725A2A" w:rsidTr="001647B8" w14:paraId="7300AFD6" w14:textId="77777777">
        <w:trPr>
          <w:trHeight w:val="720"/>
        </w:trPr>
        <w:tc>
          <w:tcPr>
            <w:tcW w:w="1800" w:type="dxa"/>
            <w:noWrap/>
            <w:vAlign w:val="center"/>
          </w:tcPr>
          <w:p w:rsidRPr="00AD1CC6" w:rsidR="00725A2A" w:rsidP="001647B8" w:rsidRDefault="00725A2A" w14:paraId="691205CB" w14:textId="77777777">
            <w:pPr>
              <w:spacing w:before="0"/>
              <w:jc w:val="center"/>
              <w:rPr>
                <w:rFonts w:cs="Intel Clear"/>
                <w:b/>
                <w:bCs/>
                <w:color w:val="000000"/>
                <w:sz w:val="16"/>
                <w:szCs w:val="16"/>
              </w:rPr>
            </w:pPr>
            <w:r w:rsidRPr="00AD1CC6">
              <w:rPr>
                <w:rFonts w:cs="Intel Clear"/>
                <w:b/>
                <w:bCs/>
                <w:color w:val="000000"/>
                <w:sz w:val="16"/>
                <w:szCs w:val="16"/>
              </w:rPr>
              <w:t>15013389958</w:t>
            </w:r>
          </w:p>
        </w:tc>
        <w:tc>
          <w:tcPr>
            <w:tcW w:w="6120" w:type="dxa"/>
            <w:vAlign w:val="center"/>
          </w:tcPr>
          <w:p w:rsidRPr="00AD0A83" w:rsidR="00725A2A" w:rsidP="001647B8" w:rsidRDefault="00725A2A" w14:paraId="73753860" w14:textId="77777777">
            <w:pPr>
              <w:spacing w:before="0"/>
              <w:rPr>
                <w:rFonts w:cs="Intel Clear"/>
                <w:color w:val="000000"/>
                <w:sz w:val="16"/>
                <w:szCs w:val="22"/>
              </w:rPr>
            </w:pPr>
            <w:r w:rsidRPr="00AD0A83">
              <w:rPr>
                <w:sz w:val="16"/>
                <w:szCs w:val="22"/>
              </w:rPr>
              <w:t>Optimize HW key detection, Upgrade key is changed from “premium” to “pass-thru” during running reboot stress in WIn10 22H2 OS with BCB VMD</w:t>
            </w:r>
            <w:r>
              <w:rPr>
                <w:sz w:val="16"/>
                <w:szCs w:val="22"/>
              </w:rPr>
              <w:t>.</w:t>
            </w:r>
          </w:p>
        </w:tc>
      </w:tr>
      <w:tr w:rsidRPr="002E4288" w:rsidR="00725A2A" w:rsidTr="001647B8" w14:paraId="4866CE69" w14:textId="77777777">
        <w:trPr>
          <w:trHeight w:val="720"/>
        </w:trPr>
        <w:tc>
          <w:tcPr>
            <w:tcW w:w="1800" w:type="dxa"/>
            <w:noWrap/>
            <w:vAlign w:val="center"/>
          </w:tcPr>
          <w:p w:rsidRPr="00AD1CC6" w:rsidR="00725A2A" w:rsidP="001647B8" w:rsidRDefault="00725A2A" w14:paraId="7C669368" w14:textId="77777777">
            <w:pPr>
              <w:spacing w:before="0"/>
              <w:jc w:val="center"/>
              <w:rPr>
                <w:rFonts w:cs="Intel Clear"/>
                <w:b/>
                <w:bCs/>
                <w:color w:val="000000"/>
                <w:sz w:val="16"/>
                <w:szCs w:val="16"/>
              </w:rPr>
            </w:pPr>
            <w:r w:rsidRPr="00AD1CC6">
              <w:rPr>
                <w:rFonts w:cs="Intel Clear"/>
                <w:b/>
                <w:bCs/>
                <w:color w:val="000000"/>
                <w:sz w:val="16"/>
                <w:szCs w:val="16"/>
              </w:rPr>
              <w:t>18022969815</w:t>
            </w:r>
          </w:p>
        </w:tc>
        <w:tc>
          <w:tcPr>
            <w:tcW w:w="6120" w:type="dxa"/>
            <w:vAlign w:val="center"/>
          </w:tcPr>
          <w:p w:rsidRPr="00AD0A83" w:rsidR="00725A2A" w:rsidP="001647B8" w:rsidRDefault="00725A2A" w14:paraId="063207ED" w14:textId="77777777">
            <w:pPr>
              <w:spacing w:before="0"/>
              <w:rPr>
                <w:rFonts w:cs="Intel Clear"/>
                <w:color w:val="000000"/>
                <w:sz w:val="16"/>
                <w:szCs w:val="22"/>
              </w:rPr>
            </w:pPr>
            <w:r w:rsidRPr="00AD0A83">
              <w:rPr>
                <w:sz w:val="16"/>
                <w:szCs w:val="22"/>
              </w:rPr>
              <w:t>User may be unable to choose strip size 128 for RAID</w:t>
            </w:r>
            <w:r>
              <w:rPr>
                <w:sz w:val="16"/>
                <w:szCs w:val="22"/>
              </w:rPr>
              <w:t xml:space="preserve"> </w:t>
            </w:r>
            <w:r w:rsidRPr="00AD0A83">
              <w:rPr>
                <w:sz w:val="16"/>
                <w:szCs w:val="22"/>
              </w:rPr>
              <w:t>10 in PreOS.</w:t>
            </w:r>
          </w:p>
        </w:tc>
      </w:tr>
      <w:tr w:rsidRPr="002E4288" w:rsidR="00725A2A" w:rsidTr="001647B8" w14:paraId="54746082" w14:textId="77777777">
        <w:trPr>
          <w:trHeight w:val="720"/>
        </w:trPr>
        <w:tc>
          <w:tcPr>
            <w:tcW w:w="1800" w:type="dxa"/>
            <w:noWrap/>
            <w:vAlign w:val="center"/>
          </w:tcPr>
          <w:p w:rsidRPr="00AD1CC6" w:rsidR="00725A2A" w:rsidP="001647B8" w:rsidRDefault="00725A2A" w14:paraId="2B097EA4" w14:textId="77777777">
            <w:pPr>
              <w:spacing w:before="0"/>
              <w:jc w:val="center"/>
              <w:rPr>
                <w:rFonts w:cs="Intel Clear"/>
                <w:b/>
                <w:bCs/>
                <w:color w:val="000000"/>
                <w:sz w:val="16"/>
                <w:szCs w:val="16"/>
              </w:rPr>
            </w:pPr>
            <w:r w:rsidRPr="00AD1CC6">
              <w:rPr>
                <w:rFonts w:cs="Intel Clear"/>
                <w:b/>
                <w:bCs/>
                <w:color w:val="000000"/>
                <w:sz w:val="16"/>
                <w:szCs w:val="16"/>
              </w:rPr>
              <w:t>18023576509</w:t>
            </w:r>
          </w:p>
        </w:tc>
        <w:tc>
          <w:tcPr>
            <w:tcW w:w="6120" w:type="dxa"/>
            <w:vAlign w:val="center"/>
          </w:tcPr>
          <w:p w:rsidRPr="00AD0A83" w:rsidR="00725A2A" w:rsidP="001647B8" w:rsidRDefault="00725A2A" w14:paraId="264C3405" w14:textId="77777777">
            <w:pPr>
              <w:spacing w:before="0"/>
              <w:rPr>
                <w:rFonts w:cs="Intel Clear"/>
                <w:color w:val="000000"/>
                <w:sz w:val="16"/>
                <w:szCs w:val="22"/>
              </w:rPr>
            </w:pPr>
            <w:r w:rsidRPr="00AD0A83">
              <w:rPr>
                <w:sz w:val="16"/>
                <w:szCs w:val="22"/>
              </w:rPr>
              <w:t xml:space="preserve">No warning about JD </w:t>
            </w:r>
            <w:r>
              <w:rPr>
                <w:sz w:val="16"/>
                <w:szCs w:val="22"/>
              </w:rPr>
              <w:t>RWH</w:t>
            </w:r>
            <w:r w:rsidRPr="00AD0A83">
              <w:rPr>
                <w:sz w:val="16"/>
                <w:szCs w:val="22"/>
              </w:rPr>
              <w:t xml:space="preserve"> not being supported for Linux* may appear during RAID</w:t>
            </w:r>
            <w:r>
              <w:rPr>
                <w:sz w:val="16"/>
                <w:szCs w:val="22"/>
              </w:rPr>
              <w:t xml:space="preserve"> </w:t>
            </w:r>
            <w:r w:rsidRPr="00AD0A83">
              <w:rPr>
                <w:sz w:val="16"/>
                <w:szCs w:val="22"/>
              </w:rPr>
              <w:t>5 creation in HII.</w:t>
            </w:r>
          </w:p>
        </w:tc>
      </w:tr>
      <w:tr w:rsidRPr="002E4288" w:rsidR="00725A2A" w:rsidTr="001647B8" w14:paraId="6D211101" w14:textId="77777777">
        <w:trPr>
          <w:trHeight w:val="720"/>
        </w:trPr>
        <w:tc>
          <w:tcPr>
            <w:tcW w:w="1800" w:type="dxa"/>
            <w:noWrap/>
            <w:vAlign w:val="center"/>
          </w:tcPr>
          <w:p w:rsidRPr="00AD1CC6" w:rsidR="00725A2A" w:rsidP="001647B8" w:rsidRDefault="00725A2A" w14:paraId="0FA73A04" w14:textId="77777777">
            <w:pPr>
              <w:spacing w:before="0"/>
              <w:jc w:val="center"/>
              <w:rPr>
                <w:rFonts w:cs="Intel Clear"/>
                <w:b/>
                <w:bCs/>
                <w:color w:val="000000"/>
                <w:sz w:val="16"/>
                <w:szCs w:val="16"/>
              </w:rPr>
            </w:pPr>
            <w:r w:rsidRPr="00AD1CC6">
              <w:rPr>
                <w:rFonts w:cs="Intel Clear"/>
                <w:b/>
                <w:bCs/>
                <w:color w:val="000000"/>
                <w:sz w:val="16"/>
                <w:szCs w:val="16"/>
              </w:rPr>
              <w:t>18020894568</w:t>
            </w:r>
          </w:p>
        </w:tc>
        <w:tc>
          <w:tcPr>
            <w:tcW w:w="6120" w:type="dxa"/>
            <w:vAlign w:val="center"/>
          </w:tcPr>
          <w:p w:rsidRPr="00AD0A83" w:rsidR="00725A2A" w:rsidP="001647B8" w:rsidRDefault="00725A2A" w14:paraId="1D695651" w14:textId="77777777">
            <w:pPr>
              <w:spacing w:before="0"/>
              <w:rPr>
                <w:rFonts w:cs="Intel Clear"/>
                <w:color w:val="000000"/>
                <w:sz w:val="16"/>
                <w:szCs w:val="22"/>
              </w:rPr>
            </w:pPr>
            <w:r w:rsidRPr="00AD0A83">
              <w:rPr>
                <w:sz w:val="16"/>
                <w:szCs w:val="22"/>
              </w:rPr>
              <w:t xml:space="preserve">While the </w:t>
            </w:r>
            <w:r>
              <w:rPr>
                <w:sz w:val="16"/>
                <w:szCs w:val="22"/>
              </w:rPr>
              <w:t>d</w:t>
            </w:r>
            <w:r w:rsidRPr="00AD0A83">
              <w:rPr>
                <w:sz w:val="16"/>
                <w:szCs w:val="22"/>
              </w:rPr>
              <w:t xml:space="preserve">isks are connected to PCH, migrating OS volume to </w:t>
            </w:r>
            <w:r>
              <w:rPr>
                <w:sz w:val="16"/>
                <w:szCs w:val="22"/>
              </w:rPr>
              <w:t>RAID</w:t>
            </w:r>
            <w:r w:rsidRPr="00AD0A83">
              <w:rPr>
                <w:sz w:val="16"/>
                <w:szCs w:val="22"/>
              </w:rPr>
              <w:t xml:space="preserve"> 5 with additional drive from the same domain as member drives may end with error in CLI/UI.</w:t>
            </w:r>
          </w:p>
        </w:tc>
      </w:tr>
      <w:tr w:rsidRPr="002E4288" w:rsidR="00725A2A" w:rsidTr="001647B8" w14:paraId="3311914F" w14:textId="77777777">
        <w:trPr>
          <w:trHeight w:val="720"/>
        </w:trPr>
        <w:tc>
          <w:tcPr>
            <w:tcW w:w="1800" w:type="dxa"/>
            <w:noWrap/>
            <w:vAlign w:val="center"/>
          </w:tcPr>
          <w:p w:rsidRPr="00AD1CC6" w:rsidR="00725A2A" w:rsidP="001647B8" w:rsidRDefault="00725A2A" w14:paraId="28963A51" w14:textId="77777777">
            <w:pPr>
              <w:spacing w:before="0"/>
              <w:jc w:val="center"/>
              <w:rPr>
                <w:rFonts w:cs="Intel Clear"/>
                <w:b/>
                <w:bCs/>
                <w:color w:val="000000"/>
                <w:sz w:val="16"/>
                <w:szCs w:val="16"/>
              </w:rPr>
            </w:pPr>
            <w:r w:rsidRPr="00AD1CC6">
              <w:rPr>
                <w:rFonts w:cs="Intel Clear"/>
                <w:b/>
                <w:bCs/>
                <w:color w:val="000000"/>
                <w:sz w:val="16"/>
                <w:szCs w:val="16"/>
              </w:rPr>
              <w:t>18020894601</w:t>
            </w:r>
          </w:p>
        </w:tc>
        <w:tc>
          <w:tcPr>
            <w:tcW w:w="6120" w:type="dxa"/>
            <w:vAlign w:val="center"/>
          </w:tcPr>
          <w:p w:rsidRPr="00AD0A83" w:rsidR="00725A2A" w:rsidP="001647B8" w:rsidRDefault="00725A2A" w14:paraId="2647FF15" w14:textId="77777777">
            <w:pPr>
              <w:spacing w:before="0"/>
              <w:rPr>
                <w:rFonts w:cs="Intel Clear"/>
                <w:color w:val="000000"/>
                <w:sz w:val="16"/>
                <w:szCs w:val="22"/>
              </w:rPr>
            </w:pPr>
            <w:r w:rsidRPr="00AD0A83">
              <w:rPr>
                <w:sz w:val="16"/>
                <w:szCs w:val="22"/>
              </w:rPr>
              <w:t xml:space="preserve">While connected to disks under </w:t>
            </w:r>
            <w:r>
              <w:rPr>
                <w:sz w:val="16"/>
                <w:szCs w:val="22"/>
              </w:rPr>
              <w:t>Intel</w:t>
            </w:r>
            <w:r w:rsidRPr="003A15E3">
              <w:rPr>
                <w:sz w:val="16"/>
                <w:szCs w:val="22"/>
                <w:vertAlign w:val="superscript"/>
              </w:rPr>
              <w:t>®</w:t>
            </w:r>
            <w:r w:rsidRPr="00AD0A83">
              <w:rPr>
                <w:sz w:val="16"/>
                <w:szCs w:val="22"/>
              </w:rPr>
              <w:t xml:space="preserve"> VMD </w:t>
            </w:r>
            <w:r>
              <w:rPr>
                <w:sz w:val="16"/>
                <w:szCs w:val="22"/>
              </w:rPr>
              <w:t>d</w:t>
            </w:r>
            <w:r w:rsidRPr="00AD0A83">
              <w:rPr>
                <w:sz w:val="16"/>
                <w:szCs w:val="22"/>
              </w:rPr>
              <w:t xml:space="preserve">omain, migrating OS volume to </w:t>
            </w:r>
            <w:r>
              <w:rPr>
                <w:sz w:val="16"/>
                <w:szCs w:val="22"/>
              </w:rPr>
              <w:t>RAID</w:t>
            </w:r>
            <w:r w:rsidRPr="00AD0A83">
              <w:rPr>
                <w:sz w:val="16"/>
                <w:szCs w:val="22"/>
              </w:rPr>
              <w:t xml:space="preserve"> 5 with additional drive from the same domain as member drives may end with error in CLI/UI.</w:t>
            </w:r>
          </w:p>
        </w:tc>
      </w:tr>
      <w:tr w:rsidRPr="002E4288" w:rsidR="00725A2A" w:rsidTr="001647B8" w14:paraId="32176983" w14:textId="77777777">
        <w:trPr>
          <w:trHeight w:val="720"/>
        </w:trPr>
        <w:tc>
          <w:tcPr>
            <w:tcW w:w="1800" w:type="dxa"/>
            <w:noWrap/>
            <w:vAlign w:val="center"/>
          </w:tcPr>
          <w:p w:rsidRPr="00AD1CC6" w:rsidR="00725A2A" w:rsidP="001647B8" w:rsidRDefault="00725A2A" w14:paraId="440064E2" w14:textId="77777777">
            <w:pPr>
              <w:spacing w:before="0"/>
              <w:jc w:val="center"/>
              <w:rPr>
                <w:rFonts w:cs="Intel Clear"/>
                <w:b/>
                <w:bCs/>
                <w:color w:val="000000"/>
                <w:sz w:val="16"/>
                <w:szCs w:val="16"/>
              </w:rPr>
            </w:pPr>
            <w:r w:rsidRPr="00AD1CC6">
              <w:rPr>
                <w:rFonts w:cs="Intel Clear"/>
                <w:b/>
                <w:bCs/>
                <w:color w:val="000000"/>
                <w:sz w:val="16"/>
                <w:szCs w:val="16"/>
              </w:rPr>
              <w:t>18024634800</w:t>
            </w:r>
          </w:p>
        </w:tc>
        <w:tc>
          <w:tcPr>
            <w:tcW w:w="6120" w:type="dxa"/>
            <w:vAlign w:val="center"/>
          </w:tcPr>
          <w:p w:rsidRPr="00AD0A83" w:rsidR="00725A2A" w:rsidP="001647B8" w:rsidRDefault="00725A2A" w14:paraId="5E2AFC21" w14:textId="77777777">
            <w:pPr>
              <w:spacing w:before="0"/>
              <w:rPr>
                <w:rFonts w:cs="Intel Clear"/>
                <w:color w:val="000000"/>
                <w:sz w:val="16"/>
                <w:szCs w:val="22"/>
              </w:rPr>
            </w:pPr>
            <w:r w:rsidRPr="00AD0A83">
              <w:rPr>
                <w:sz w:val="16"/>
                <w:szCs w:val="22"/>
              </w:rPr>
              <w:t>Spanning warning string may be incorrect during creating spanned RAID in EFI.</w:t>
            </w:r>
          </w:p>
        </w:tc>
      </w:tr>
      <w:tr w:rsidRPr="002E4288" w:rsidR="00725A2A" w:rsidTr="001647B8" w14:paraId="6B558297" w14:textId="77777777">
        <w:trPr>
          <w:trHeight w:val="720"/>
        </w:trPr>
        <w:tc>
          <w:tcPr>
            <w:tcW w:w="1800" w:type="dxa"/>
            <w:noWrap/>
            <w:vAlign w:val="center"/>
          </w:tcPr>
          <w:p w:rsidRPr="00AD1CC6" w:rsidR="00725A2A" w:rsidP="001647B8" w:rsidRDefault="00725A2A" w14:paraId="4737932B" w14:textId="77777777">
            <w:pPr>
              <w:spacing w:before="0"/>
              <w:jc w:val="center"/>
              <w:rPr>
                <w:rFonts w:cs="Intel Clear"/>
                <w:b/>
                <w:bCs/>
                <w:color w:val="000000"/>
                <w:sz w:val="16"/>
                <w:szCs w:val="16"/>
              </w:rPr>
            </w:pPr>
            <w:r w:rsidRPr="00AD1CC6">
              <w:rPr>
                <w:rFonts w:cs="Intel Clear"/>
                <w:b/>
                <w:bCs/>
                <w:color w:val="000000"/>
                <w:sz w:val="16"/>
                <w:szCs w:val="16"/>
              </w:rPr>
              <w:t>18021555907</w:t>
            </w:r>
          </w:p>
        </w:tc>
        <w:tc>
          <w:tcPr>
            <w:tcW w:w="6120" w:type="dxa"/>
            <w:vAlign w:val="center"/>
          </w:tcPr>
          <w:p w:rsidRPr="00AD0A83" w:rsidR="00725A2A" w:rsidP="001647B8" w:rsidRDefault="00725A2A" w14:paraId="3A15A486" w14:textId="77777777">
            <w:pPr>
              <w:spacing w:before="0"/>
              <w:rPr>
                <w:rFonts w:cs="Intel Clear"/>
                <w:color w:val="000000"/>
                <w:sz w:val="16"/>
                <w:szCs w:val="22"/>
              </w:rPr>
            </w:pPr>
            <w:r w:rsidRPr="00AD0A83">
              <w:rPr>
                <w:sz w:val="16"/>
                <w:szCs w:val="22"/>
              </w:rPr>
              <w:t>"Increase Size" action could not be performed sometimes in GUI because of refreshing issue.</w:t>
            </w:r>
          </w:p>
        </w:tc>
      </w:tr>
      <w:tr w:rsidRPr="002E4288" w:rsidR="00725A2A" w:rsidTr="001647B8" w14:paraId="0FBEE046" w14:textId="77777777">
        <w:trPr>
          <w:trHeight w:val="720"/>
        </w:trPr>
        <w:tc>
          <w:tcPr>
            <w:tcW w:w="1800" w:type="dxa"/>
            <w:noWrap/>
            <w:vAlign w:val="center"/>
          </w:tcPr>
          <w:p w:rsidRPr="00AD1CC6" w:rsidR="00725A2A" w:rsidP="001647B8" w:rsidRDefault="00725A2A" w14:paraId="4A7FD9DC" w14:textId="77777777">
            <w:pPr>
              <w:spacing w:before="0"/>
              <w:jc w:val="center"/>
              <w:rPr>
                <w:rFonts w:cs="Intel Clear"/>
                <w:b/>
                <w:bCs/>
                <w:color w:val="000000"/>
                <w:sz w:val="16"/>
                <w:szCs w:val="16"/>
              </w:rPr>
            </w:pPr>
            <w:r w:rsidRPr="00AD1CC6">
              <w:rPr>
                <w:rFonts w:cs="Intel Clear"/>
                <w:b/>
                <w:bCs/>
                <w:color w:val="000000"/>
                <w:sz w:val="16"/>
                <w:szCs w:val="16"/>
              </w:rPr>
              <w:t>18023113317</w:t>
            </w:r>
          </w:p>
        </w:tc>
        <w:tc>
          <w:tcPr>
            <w:tcW w:w="6120" w:type="dxa"/>
            <w:vAlign w:val="center"/>
          </w:tcPr>
          <w:p w:rsidRPr="00AD0A83" w:rsidR="00725A2A" w:rsidP="001647B8" w:rsidRDefault="00725A2A" w14:paraId="25D5A244" w14:textId="77777777">
            <w:pPr>
              <w:spacing w:before="0"/>
              <w:rPr>
                <w:rFonts w:cs="Intel Clear"/>
                <w:color w:val="000000"/>
                <w:sz w:val="16"/>
                <w:szCs w:val="22"/>
              </w:rPr>
            </w:pPr>
            <w:r w:rsidRPr="00AD0A83">
              <w:rPr>
                <w:sz w:val="16"/>
                <w:szCs w:val="22"/>
              </w:rPr>
              <w:t>When attempting to create a Matrix RAID volume, the Intel</w:t>
            </w:r>
            <w:r w:rsidRPr="00936F3D">
              <w:rPr>
                <w:sz w:val="16"/>
                <w:szCs w:val="22"/>
                <w:vertAlign w:val="superscript"/>
              </w:rPr>
              <w:t>®</w:t>
            </w:r>
            <w:r w:rsidRPr="00AD0A83">
              <w:rPr>
                <w:sz w:val="16"/>
                <w:szCs w:val="22"/>
              </w:rPr>
              <w:t xml:space="preserve"> VROC 8.0 GUI may become unresponsive or fail.</w:t>
            </w:r>
          </w:p>
        </w:tc>
      </w:tr>
      <w:tr w:rsidRPr="002E4288" w:rsidR="00725A2A" w:rsidTr="001647B8" w14:paraId="6E076EC1" w14:textId="77777777">
        <w:trPr>
          <w:trHeight w:val="720"/>
        </w:trPr>
        <w:tc>
          <w:tcPr>
            <w:tcW w:w="1800" w:type="dxa"/>
            <w:noWrap/>
            <w:vAlign w:val="center"/>
          </w:tcPr>
          <w:p w:rsidRPr="003340C5" w:rsidR="00725A2A" w:rsidP="001647B8" w:rsidRDefault="00725A2A" w14:paraId="28AEA18B" w14:textId="77777777">
            <w:pPr>
              <w:spacing w:before="0"/>
              <w:jc w:val="center"/>
            </w:pPr>
            <w:r w:rsidRPr="00AD1CC6">
              <w:rPr>
                <w:rFonts w:cs="Intel Clear"/>
                <w:b/>
                <w:bCs/>
                <w:color w:val="000000"/>
                <w:sz w:val="16"/>
                <w:szCs w:val="16"/>
              </w:rPr>
              <w:t>18024874787</w:t>
            </w:r>
          </w:p>
        </w:tc>
        <w:tc>
          <w:tcPr>
            <w:tcW w:w="6120" w:type="dxa"/>
            <w:vAlign w:val="center"/>
          </w:tcPr>
          <w:p w:rsidRPr="00AD0A83" w:rsidR="00725A2A" w:rsidP="001647B8" w:rsidRDefault="00725A2A" w14:paraId="4E78093E" w14:textId="77777777">
            <w:pPr>
              <w:spacing w:before="0"/>
              <w:rPr>
                <w:rFonts w:cs="Intel Clear"/>
                <w:color w:val="000000"/>
                <w:sz w:val="16"/>
                <w:szCs w:val="22"/>
              </w:rPr>
            </w:pPr>
            <w:r w:rsidRPr="00AD0A83">
              <w:rPr>
                <w:sz w:val="16"/>
                <w:szCs w:val="22"/>
              </w:rPr>
              <w:t xml:space="preserve">Registers used for saving AVX instructions states could get corrupted during using </w:t>
            </w:r>
            <w:r>
              <w:rPr>
                <w:sz w:val="16"/>
                <w:szCs w:val="22"/>
              </w:rPr>
              <w:t xml:space="preserve">RAID </w:t>
            </w:r>
            <w:r w:rsidRPr="00AD0A83">
              <w:rPr>
                <w:sz w:val="16"/>
                <w:szCs w:val="22"/>
              </w:rPr>
              <w:t>5.</w:t>
            </w:r>
          </w:p>
        </w:tc>
      </w:tr>
      <w:tr w:rsidRPr="002E4288" w:rsidR="001B090E" w:rsidTr="001647B8" w14:paraId="494F7269" w14:textId="77777777">
        <w:trPr>
          <w:trHeight w:val="720"/>
        </w:trPr>
        <w:tc>
          <w:tcPr>
            <w:tcW w:w="1800" w:type="dxa"/>
            <w:noWrap/>
            <w:vAlign w:val="center"/>
          </w:tcPr>
          <w:p w:rsidRPr="00AD1CC6" w:rsidR="001B090E" w:rsidP="001B090E" w:rsidRDefault="001B090E" w14:paraId="7945423C" w14:textId="6515AC91">
            <w:pPr>
              <w:spacing w:before="0"/>
              <w:jc w:val="center"/>
              <w:rPr>
                <w:rFonts w:cs="Intel Clear"/>
                <w:b/>
                <w:bCs/>
                <w:color w:val="000000"/>
                <w:sz w:val="16"/>
                <w:szCs w:val="16"/>
              </w:rPr>
            </w:pPr>
            <w:r w:rsidRPr="76A94F5A">
              <w:rPr>
                <w:rFonts w:cs="Intel Clear"/>
                <w:b/>
                <w:bCs/>
                <w:color w:val="000000" w:themeColor="text1"/>
                <w:sz w:val="16"/>
                <w:szCs w:val="16"/>
              </w:rPr>
              <w:t>15014154518</w:t>
            </w:r>
          </w:p>
        </w:tc>
        <w:tc>
          <w:tcPr>
            <w:tcW w:w="6120" w:type="dxa"/>
            <w:vAlign w:val="center"/>
          </w:tcPr>
          <w:p w:rsidRPr="00AD0A83" w:rsidR="001B090E" w:rsidP="001B090E" w:rsidRDefault="001B090E" w14:paraId="710AE065" w14:textId="261BB253">
            <w:pPr>
              <w:spacing w:before="0"/>
              <w:rPr>
                <w:sz w:val="16"/>
                <w:szCs w:val="22"/>
              </w:rPr>
            </w:pPr>
            <w:r w:rsidRPr="76A94F5A">
              <w:rPr>
                <w:sz w:val="16"/>
                <w:szCs w:val="16"/>
              </w:rPr>
              <w:t>When heavy IO is added onto a degraded RAID 5, there may be an experienced errors relating to data mis-compare failures</w:t>
            </w:r>
            <w:r>
              <w:rPr>
                <w:sz w:val="16"/>
                <w:szCs w:val="16"/>
              </w:rPr>
              <w:t>.</w:t>
            </w:r>
          </w:p>
        </w:tc>
      </w:tr>
    </w:tbl>
    <w:p w:rsidR="0033128C" w:rsidP="00D74AC7" w:rsidRDefault="0033128C" w14:paraId="7E3CF2AC" w14:textId="4D1B356D">
      <w:pPr>
        <w:pStyle w:val="Heading2"/>
        <w:rPr>
          <w:rFonts w:cs="Intel Clear"/>
        </w:rPr>
      </w:pPr>
      <w:bookmarkStart w:name="_Toc134611508" w:id="333"/>
      <w:bookmarkStart w:name="_Toc134611647" w:id="334"/>
      <w:bookmarkStart w:name="_Toc134611982" w:id="335"/>
      <w:bookmarkStart w:name="_Toc134684343" w:id="336"/>
      <w:bookmarkStart w:name="_Toc134684519" w:id="337"/>
      <w:bookmarkStart w:name="_Toc134766961" w:id="338"/>
      <w:bookmarkStart w:name="_Toc134769254" w:id="339"/>
      <w:bookmarkStart w:name="_Toc134611509" w:id="340"/>
      <w:bookmarkStart w:name="_Toc134611648" w:id="341"/>
      <w:bookmarkStart w:name="_Toc134611983" w:id="342"/>
      <w:bookmarkStart w:name="_Toc134684344" w:id="343"/>
      <w:bookmarkStart w:name="_Toc134684520" w:id="344"/>
      <w:bookmarkStart w:name="_Toc134766962" w:id="345"/>
      <w:bookmarkStart w:name="_Toc134769255" w:id="346"/>
      <w:bookmarkStart w:name="_Toc134611510" w:id="347"/>
      <w:bookmarkStart w:name="_Toc134611649" w:id="348"/>
      <w:bookmarkStart w:name="_Toc134611984" w:id="349"/>
      <w:bookmarkStart w:name="_Toc134684345" w:id="350"/>
      <w:bookmarkStart w:name="_Toc134684521" w:id="351"/>
      <w:bookmarkStart w:name="_Toc134766963" w:id="352"/>
      <w:bookmarkStart w:name="_Toc134769256" w:id="353"/>
      <w:bookmarkStart w:name="_Toc134611553" w:id="354"/>
      <w:bookmarkStart w:name="_Toc134611692" w:id="355"/>
      <w:bookmarkStart w:name="_Toc134612027" w:id="356"/>
      <w:bookmarkStart w:name="_Toc134684388" w:id="357"/>
      <w:bookmarkStart w:name="_Toc134684564" w:id="358"/>
      <w:bookmarkStart w:name="_Toc134767006" w:id="359"/>
      <w:bookmarkStart w:name="_Toc134769299" w:id="360"/>
      <w:bookmarkStart w:name="_Toc169268829" w:id="361"/>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89C62EF">
        <w:rPr>
          <w:rFonts w:cs="Intel Clear"/>
        </w:rPr>
        <w:t xml:space="preserve">Resolved </w:t>
      </w:r>
      <w:r w:rsidRPr="089C62EF" w:rsidR="00A67A61">
        <w:rPr>
          <w:rFonts w:cs="Intel Clear"/>
        </w:rPr>
        <w:t>Issues in Intel</w:t>
      </w:r>
      <w:r w:rsidRPr="089C62EF" w:rsidR="00DA55A6">
        <w:rPr>
          <w:rFonts w:cs="Intel Clear"/>
          <w:vertAlign w:val="superscript"/>
        </w:rPr>
        <w:t>®</w:t>
      </w:r>
      <w:r w:rsidRPr="089C62EF" w:rsidR="00A67A61">
        <w:rPr>
          <w:rFonts w:cs="Intel Clear"/>
        </w:rPr>
        <w:t xml:space="preserve"> VROC 8.0 </w:t>
      </w:r>
      <w:r w:rsidRPr="089C62EF" w:rsidR="001825EC">
        <w:rPr>
          <w:rFonts w:cs="Intel Clear"/>
        </w:rPr>
        <w:t>Release</w:t>
      </w:r>
      <w:bookmarkEnd w:id="361"/>
    </w:p>
    <w:p w:rsidRPr="00E55508" w:rsidR="00F34AE9" w:rsidP="00FF4244" w:rsidRDefault="00FF4244" w14:paraId="40B57B89" w14:textId="3085E442">
      <w:pPr>
        <w:pStyle w:val="Caption"/>
      </w:pPr>
      <w:bookmarkStart w:name="_Toc169268851" w:id="362"/>
      <w:r>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7</w:t>
      </w:r>
      <w:r w:rsidR="002C2A3E">
        <w:fldChar w:fldCharType="end"/>
      </w:r>
      <w:r w:rsidR="002E4288">
        <w:t>. Resolved Issues in Intel</w:t>
      </w:r>
      <w:r w:rsidRPr="00E55508" w:rsidR="002E4288">
        <w:rPr>
          <w:vertAlign w:val="superscript"/>
        </w:rPr>
        <w:t>®</w:t>
      </w:r>
      <w:r w:rsidR="002E4288">
        <w:t xml:space="preserve"> VROC 8.0 Release</w:t>
      </w:r>
      <w:bookmarkEnd w:id="362"/>
    </w:p>
    <w:tbl>
      <w:tblPr>
        <w:tblStyle w:val="TableGrid"/>
        <w:tblW w:w="7920" w:type="dxa"/>
        <w:tblLook w:val="04A0" w:firstRow="1" w:lastRow="0" w:firstColumn="1" w:lastColumn="0" w:noHBand="0" w:noVBand="1"/>
      </w:tblPr>
      <w:tblGrid>
        <w:gridCol w:w="1800"/>
        <w:gridCol w:w="6120"/>
      </w:tblGrid>
      <w:tr w:rsidRPr="002E4288" w:rsidR="002E4288" w:rsidTr="003855BE" w14:paraId="34477889" w14:textId="77777777">
        <w:trPr>
          <w:trHeight w:val="300"/>
          <w:tblHeader/>
        </w:trPr>
        <w:tc>
          <w:tcPr>
            <w:tcW w:w="1800" w:type="dxa"/>
            <w:noWrap/>
            <w:vAlign w:val="center"/>
          </w:tcPr>
          <w:p w:rsidRPr="00E55508" w:rsidR="002E4288" w:rsidP="002E4288" w:rsidRDefault="002E4288" w14:paraId="74D849DD" w14:textId="60396CF2">
            <w:pPr>
              <w:spacing w:before="0"/>
              <w:jc w:val="center"/>
              <w:rPr>
                <w:rFonts w:cs="Intel Clear"/>
                <w:b/>
                <w:bCs/>
                <w:color w:val="FFFFFF"/>
                <w:sz w:val="16"/>
                <w:szCs w:val="16"/>
              </w:rPr>
            </w:pPr>
            <w:r>
              <w:rPr>
                <w:rFonts w:cs="Intel Clear"/>
                <w:b/>
                <w:color w:val="0071C5"/>
                <w:sz w:val="16"/>
                <w:szCs w:val="22"/>
              </w:rPr>
              <w:t>Issue</w:t>
            </w:r>
            <w:r w:rsidRPr="000C3020">
              <w:rPr>
                <w:rFonts w:cs="Intel Clear"/>
                <w:b/>
                <w:color w:val="0071C5"/>
                <w:sz w:val="16"/>
                <w:szCs w:val="22"/>
              </w:rPr>
              <w:t xml:space="preserve"> ID</w:t>
            </w:r>
          </w:p>
        </w:tc>
        <w:tc>
          <w:tcPr>
            <w:tcW w:w="6120" w:type="dxa"/>
            <w:vAlign w:val="center"/>
          </w:tcPr>
          <w:p w:rsidRPr="00E55508" w:rsidR="002E4288" w:rsidP="00E55508" w:rsidRDefault="002E4288" w14:paraId="289697BA" w14:textId="6F95B72C">
            <w:pPr>
              <w:spacing w:before="0"/>
              <w:jc w:val="center"/>
              <w:rPr>
                <w:rFonts w:cs="Intel Clear"/>
                <w:b/>
                <w:bCs/>
                <w:color w:val="FFFFFF"/>
                <w:sz w:val="16"/>
                <w:szCs w:val="16"/>
              </w:rPr>
            </w:pPr>
            <w:r>
              <w:rPr>
                <w:rFonts w:cs="Intel Clear"/>
                <w:b/>
                <w:color w:val="0071C5"/>
                <w:sz w:val="16"/>
                <w:szCs w:val="22"/>
              </w:rPr>
              <w:t>Description</w:t>
            </w:r>
          </w:p>
        </w:tc>
      </w:tr>
      <w:tr w:rsidRPr="002E4288" w:rsidR="002E4288" w:rsidTr="00E55508" w14:paraId="3B2B9E39" w14:textId="77777777">
        <w:trPr>
          <w:trHeight w:val="720"/>
        </w:trPr>
        <w:tc>
          <w:tcPr>
            <w:tcW w:w="1800" w:type="dxa"/>
            <w:noWrap/>
            <w:vAlign w:val="center"/>
          </w:tcPr>
          <w:p w:rsidRPr="00E55508" w:rsidR="002E4288" w:rsidP="00E55508" w:rsidRDefault="002E4288" w14:paraId="34E801ED" w14:textId="731BC156">
            <w:pPr>
              <w:spacing w:before="0"/>
              <w:jc w:val="center"/>
              <w:rPr>
                <w:b/>
                <w:bCs/>
                <w:color w:val="000000"/>
                <w:sz w:val="16"/>
                <w:szCs w:val="22"/>
              </w:rPr>
            </w:pPr>
            <w:r w:rsidRPr="00E55508">
              <w:rPr>
                <w:b/>
                <w:bCs/>
                <w:color w:val="000000"/>
                <w:sz w:val="16"/>
              </w:rPr>
              <w:t>18015582447</w:t>
            </w:r>
          </w:p>
        </w:tc>
        <w:tc>
          <w:tcPr>
            <w:tcW w:w="6120" w:type="dxa"/>
            <w:vAlign w:val="center"/>
          </w:tcPr>
          <w:p w:rsidRPr="00E55508" w:rsidR="002E4288" w:rsidP="00E55508" w:rsidRDefault="002E4288" w14:paraId="439EB8FD" w14:textId="71FC92A9">
            <w:pPr>
              <w:spacing w:before="0"/>
              <w:rPr>
                <w:rFonts w:cs="Intel Clear"/>
                <w:color w:val="000000"/>
                <w:sz w:val="16"/>
                <w:szCs w:val="16"/>
              </w:rPr>
            </w:pPr>
            <w:r w:rsidRPr="00E55508">
              <w:rPr>
                <w:rFonts w:cs="Intel Clear"/>
                <w:color w:val="000000"/>
                <w:sz w:val="16"/>
                <w:szCs w:val="16"/>
              </w:rPr>
              <w:t>When attempting to rebuild a degraded RAID 10 matrix (second RAID volume is a RAID 5) with 2 drive failures (RAID 10 - Degraded; RAID 5 - Fail), the Intel</w:t>
            </w:r>
            <w:r w:rsidRPr="00E55508" w:rsidR="000B0D9E">
              <w:rPr>
                <w:rFonts w:cs="Intel Clear"/>
                <w:color w:val="000000"/>
                <w:sz w:val="16"/>
                <w:szCs w:val="16"/>
                <w:vertAlign w:val="superscript"/>
              </w:rPr>
              <w:t>®</w:t>
            </w:r>
            <w:r w:rsidRPr="00E55508">
              <w:rPr>
                <w:rFonts w:cs="Intel Clear"/>
                <w:color w:val="000000"/>
                <w:sz w:val="16"/>
                <w:szCs w:val="16"/>
              </w:rPr>
              <w:t xml:space="preserve"> VROC driver may become unresponsive.</w:t>
            </w:r>
          </w:p>
        </w:tc>
      </w:tr>
      <w:tr w:rsidRPr="002E4288" w:rsidR="002E4288" w:rsidTr="00E55508" w14:paraId="214BB124" w14:textId="77777777">
        <w:trPr>
          <w:trHeight w:val="720"/>
        </w:trPr>
        <w:tc>
          <w:tcPr>
            <w:tcW w:w="1800" w:type="dxa"/>
            <w:noWrap/>
            <w:vAlign w:val="center"/>
          </w:tcPr>
          <w:p w:rsidRPr="00E55508" w:rsidR="002E4288" w:rsidP="00E55508" w:rsidRDefault="002E4288" w14:paraId="1798B2D3" w14:textId="27179767">
            <w:pPr>
              <w:spacing w:before="0"/>
              <w:jc w:val="center"/>
              <w:rPr>
                <w:b/>
                <w:bCs/>
                <w:color w:val="000000"/>
                <w:sz w:val="16"/>
                <w:szCs w:val="22"/>
              </w:rPr>
            </w:pPr>
            <w:r w:rsidRPr="00E55508">
              <w:rPr>
                <w:b/>
                <w:bCs/>
                <w:color w:val="000000"/>
                <w:sz w:val="16"/>
              </w:rPr>
              <w:t>1808018122</w:t>
            </w:r>
          </w:p>
        </w:tc>
        <w:tc>
          <w:tcPr>
            <w:tcW w:w="6120" w:type="dxa"/>
            <w:vAlign w:val="center"/>
          </w:tcPr>
          <w:p w:rsidRPr="00E55508" w:rsidR="002E4288" w:rsidP="00E55508" w:rsidRDefault="002E4288" w14:paraId="58110DCF" w14:textId="3AD9ADAD">
            <w:pPr>
              <w:spacing w:before="0"/>
              <w:rPr>
                <w:rFonts w:cs="Intel Clear"/>
                <w:color w:val="000000"/>
                <w:sz w:val="16"/>
                <w:szCs w:val="16"/>
              </w:rPr>
            </w:pPr>
            <w:r w:rsidRPr="00E55508">
              <w:rPr>
                <w:rFonts w:cs="Intel Clear"/>
                <w:color w:val="000000"/>
                <w:sz w:val="16"/>
                <w:szCs w:val="16"/>
              </w:rPr>
              <w:t xml:space="preserve">Trying to clear a SMART event from a drive after a RAID volume is rebuilt (to another drive), may show up as </w:t>
            </w:r>
            <w:r w:rsidRPr="00066E6A" w:rsidR="00066E6A">
              <w:rPr>
                <w:rFonts w:cs="Intel Clear"/>
                <w:color w:val="000000"/>
                <w:sz w:val="16"/>
                <w:szCs w:val="16"/>
              </w:rPr>
              <w:t>a</w:t>
            </w:r>
            <w:r w:rsidRPr="00E55508">
              <w:rPr>
                <w:rFonts w:cs="Intel Clear"/>
                <w:color w:val="000000"/>
                <w:sz w:val="16"/>
                <w:szCs w:val="16"/>
              </w:rPr>
              <w:t xml:space="preserve"> </w:t>
            </w:r>
            <w:r w:rsidR="007637E8">
              <w:rPr>
                <w:rFonts w:cs="Intel Clear"/>
                <w:color w:val="000000"/>
                <w:sz w:val="16"/>
                <w:szCs w:val="16"/>
              </w:rPr>
              <w:t>u</w:t>
            </w:r>
            <w:r w:rsidRPr="00E55508">
              <w:rPr>
                <w:rFonts w:cs="Intel Clear"/>
                <w:color w:val="000000"/>
                <w:sz w:val="16"/>
                <w:szCs w:val="16"/>
              </w:rPr>
              <w:t>nknown disk</w:t>
            </w:r>
            <w:r w:rsidR="006B69C2">
              <w:rPr>
                <w:rFonts w:cs="Intel Clear"/>
                <w:color w:val="000000"/>
                <w:sz w:val="16"/>
                <w:szCs w:val="16"/>
              </w:rPr>
              <w:t>.</w:t>
            </w:r>
          </w:p>
        </w:tc>
      </w:tr>
      <w:tr w:rsidRPr="002E4288" w:rsidR="002E4288" w:rsidTr="00E55508" w14:paraId="51BB6F0B" w14:textId="77777777">
        <w:trPr>
          <w:trHeight w:val="720"/>
        </w:trPr>
        <w:tc>
          <w:tcPr>
            <w:tcW w:w="1800" w:type="dxa"/>
            <w:noWrap/>
            <w:vAlign w:val="center"/>
          </w:tcPr>
          <w:p w:rsidRPr="00E55508" w:rsidR="002E4288" w:rsidP="00E55508" w:rsidRDefault="002E4288" w14:paraId="55B6D201" w14:textId="6AEEF843">
            <w:pPr>
              <w:spacing w:before="0"/>
              <w:jc w:val="center"/>
              <w:rPr>
                <w:b/>
                <w:bCs/>
                <w:color w:val="000000"/>
                <w:sz w:val="16"/>
                <w:szCs w:val="22"/>
              </w:rPr>
            </w:pPr>
            <w:r w:rsidRPr="00E55508">
              <w:rPr>
                <w:b/>
                <w:bCs/>
                <w:color w:val="000000"/>
                <w:sz w:val="16"/>
              </w:rPr>
              <w:t>18010986194</w:t>
            </w:r>
          </w:p>
        </w:tc>
        <w:tc>
          <w:tcPr>
            <w:tcW w:w="6120" w:type="dxa"/>
            <w:vAlign w:val="center"/>
          </w:tcPr>
          <w:p w:rsidRPr="00E55508" w:rsidR="002E4288" w:rsidP="00E55508" w:rsidRDefault="002E4288" w14:paraId="61A35331" w14:textId="159E3183">
            <w:pPr>
              <w:spacing w:before="0"/>
              <w:rPr>
                <w:rFonts w:cs="Intel Clear"/>
                <w:color w:val="000000"/>
                <w:sz w:val="16"/>
                <w:szCs w:val="16"/>
              </w:rPr>
            </w:pPr>
            <w:r w:rsidRPr="00E55508">
              <w:rPr>
                <w:rFonts w:cs="Intel Clear"/>
                <w:color w:val="000000"/>
                <w:sz w:val="16"/>
                <w:szCs w:val="16"/>
              </w:rPr>
              <w:t>Intel</w:t>
            </w:r>
            <w:r w:rsidRPr="00E55508" w:rsidR="007637E8">
              <w:rPr>
                <w:rFonts w:cs="Intel Clear"/>
                <w:color w:val="000000"/>
                <w:sz w:val="16"/>
                <w:szCs w:val="16"/>
                <w:vertAlign w:val="superscript"/>
              </w:rPr>
              <w:t>®</w:t>
            </w:r>
            <w:r w:rsidRPr="00E55508">
              <w:rPr>
                <w:rFonts w:cs="Intel Clear"/>
                <w:color w:val="000000"/>
                <w:sz w:val="16"/>
                <w:szCs w:val="16"/>
              </w:rPr>
              <w:t xml:space="preserve"> VROC PreOS may not </w:t>
            </w:r>
            <w:r w:rsidR="007637E8">
              <w:rPr>
                <w:rFonts w:cs="Intel Clear"/>
                <w:color w:val="000000"/>
                <w:sz w:val="16"/>
                <w:szCs w:val="16"/>
              </w:rPr>
              <w:t>p</w:t>
            </w:r>
            <w:r w:rsidRPr="00E55508">
              <w:rPr>
                <w:rFonts w:cs="Intel Clear"/>
                <w:color w:val="000000"/>
                <w:sz w:val="16"/>
                <w:szCs w:val="16"/>
              </w:rPr>
              <w:t xml:space="preserve">roperly show a </w:t>
            </w:r>
            <w:r w:rsidR="007637E8">
              <w:rPr>
                <w:rFonts w:cs="Intel Clear"/>
                <w:color w:val="000000"/>
                <w:sz w:val="16"/>
                <w:szCs w:val="16"/>
              </w:rPr>
              <w:t>b</w:t>
            </w:r>
            <w:r w:rsidRPr="00E55508">
              <w:rPr>
                <w:rFonts w:cs="Intel Clear"/>
                <w:color w:val="000000"/>
                <w:sz w:val="16"/>
                <w:szCs w:val="16"/>
              </w:rPr>
              <w:t xml:space="preserve">oot RAID </w:t>
            </w:r>
            <w:r w:rsidR="007637E8">
              <w:rPr>
                <w:rFonts w:cs="Intel Clear"/>
                <w:color w:val="000000"/>
                <w:sz w:val="16"/>
                <w:szCs w:val="16"/>
              </w:rPr>
              <w:t>v</w:t>
            </w:r>
            <w:r w:rsidRPr="00E55508">
              <w:rPr>
                <w:rFonts w:cs="Intel Clear"/>
                <w:color w:val="000000"/>
                <w:sz w:val="16"/>
                <w:szCs w:val="16"/>
              </w:rPr>
              <w:t xml:space="preserve">olume as </w:t>
            </w:r>
            <w:r w:rsidR="00066E6A">
              <w:rPr>
                <w:rFonts w:cs="Intel Clear"/>
                <w:color w:val="000000"/>
                <w:sz w:val="16"/>
                <w:szCs w:val="16"/>
              </w:rPr>
              <w:t>b</w:t>
            </w:r>
            <w:r w:rsidRPr="00E55508" w:rsidR="00066E6A">
              <w:rPr>
                <w:rFonts w:cs="Intel Clear"/>
                <w:color w:val="000000"/>
                <w:sz w:val="16"/>
                <w:szCs w:val="16"/>
              </w:rPr>
              <w:t xml:space="preserve">ootable </w:t>
            </w:r>
            <w:r w:rsidRPr="00E55508">
              <w:rPr>
                <w:rFonts w:cs="Intel Clear"/>
                <w:color w:val="000000"/>
                <w:sz w:val="16"/>
                <w:szCs w:val="16"/>
              </w:rPr>
              <w:t xml:space="preserve">after the RAID </w:t>
            </w:r>
            <w:r w:rsidR="00066E6A">
              <w:rPr>
                <w:rFonts w:cs="Intel Clear"/>
                <w:color w:val="000000"/>
                <w:sz w:val="16"/>
                <w:szCs w:val="16"/>
              </w:rPr>
              <w:t>v</w:t>
            </w:r>
            <w:r w:rsidRPr="00E55508" w:rsidR="00066E6A">
              <w:rPr>
                <w:rFonts w:cs="Intel Clear"/>
                <w:color w:val="000000"/>
                <w:sz w:val="16"/>
                <w:szCs w:val="16"/>
              </w:rPr>
              <w:t xml:space="preserve">olume </w:t>
            </w:r>
            <w:r w:rsidR="00066E6A">
              <w:rPr>
                <w:rFonts w:cs="Intel Clear"/>
                <w:color w:val="000000"/>
                <w:sz w:val="16"/>
                <w:szCs w:val="16"/>
              </w:rPr>
              <w:t>e</w:t>
            </w:r>
            <w:r w:rsidRPr="00E55508" w:rsidR="00066E6A">
              <w:rPr>
                <w:rFonts w:cs="Intel Clear"/>
                <w:color w:val="000000"/>
                <w:sz w:val="16"/>
                <w:szCs w:val="16"/>
              </w:rPr>
              <w:t xml:space="preserve">ncounters </w:t>
            </w:r>
            <w:r w:rsidRPr="00E55508">
              <w:rPr>
                <w:rFonts w:cs="Intel Clear"/>
                <w:color w:val="000000"/>
                <w:sz w:val="16"/>
                <w:szCs w:val="16"/>
              </w:rPr>
              <w:t xml:space="preserve">a </w:t>
            </w:r>
            <w:r w:rsidR="00066E6A">
              <w:rPr>
                <w:rFonts w:cs="Intel Clear"/>
                <w:color w:val="000000"/>
                <w:sz w:val="16"/>
                <w:szCs w:val="16"/>
              </w:rPr>
              <w:t>FAIL</w:t>
            </w:r>
            <w:r w:rsidRPr="00E55508" w:rsidR="00066E6A">
              <w:rPr>
                <w:rFonts w:cs="Intel Clear"/>
                <w:color w:val="000000"/>
                <w:sz w:val="16"/>
                <w:szCs w:val="16"/>
              </w:rPr>
              <w:t xml:space="preserve"> </w:t>
            </w:r>
            <w:r w:rsidR="00066E6A">
              <w:rPr>
                <w:rFonts w:cs="Intel Clear"/>
                <w:color w:val="000000"/>
                <w:sz w:val="16"/>
                <w:szCs w:val="16"/>
              </w:rPr>
              <w:t>c</w:t>
            </w:r>
            <w:r w:rsidRPr="00E55508">
              <w:rPr>
                <w:rFonts w:cs="Intel Clear"/>
                <w:color w:val="000000"/>
                <w:sz w:val="16"/>
                <w:szCs w:val="16"/>
              </w:rPr>
              <w:t>ondition.</w:t>
            </w:r>
          </w:p>
        </w:tc>
      </w:tr>
      <w:tr w:rsidRPr="002E4288" w:rsidR="002E4288" w:rsidTr="00E55508" w14:paraId="5739E3D0" w14:textId="77777777">
        <w:trPr>
          <w:trHeight w:val="720"/>
        </w:trPr>
        <w:tc>
          <w:tcPr>
            <w:tcW w:w="1800" w:type="dxa"/>
            <w:noWrap/>
            <w:vAlign w:val="center"/>
          </w:tcPr>
          <w:p w:rsidRPr="00E55508" w:rsidR="002E4288" w:rsidP="00E55508" w:rsidRDefault="002E4288" w14:paraId="00A3CF06" w14:textId="43B019FA">
            <w:pPr>
              <w:spacing w:before="0"/>
              <w:jc w:val="center"/>
              <w:rPr>
                <w:b/>
                <w:bCs/>
                <w:color w:val="000000"/>
                <w:sz w:val="16"/>
              </w:rPr>
            </w:pPr>
            <w:r w:rsidRPr="00E55508">
              <w:rPr>
                <w:b/>
                <w:bCs/>
                <w:color w:val="000000"/>
                <w:sz w:val="16"/>
              </w:rPr>
              <w:t>18012964787</w:t>
            </w:r>
          </w:p>
        </w:tc>
        <w:tc>
          <w:tcPr>
            <w:tcW w:w="6120" w:type="dxa"/>
            <w:vAlign w:val="center"/>
          </w:tcPr>
          <w:p w:rsidRPr="00E55508" w:rsidR="002E4288" w:rsidP="00E55508" w:rsidRDefault="002E4288" w14:paraId="2749D9EB" w14:textId="5B5001A8">
            <w:pPr>
              <w:spacing w:before="0"/>
              <w:rPr>
                <w:rFonts w:cs="Intel Clear"/>
                <w:color w:val="000000"/>
                <w:sz w:val="16"/>
                <w:szCs w:val="16"/>
              </w:rPr>
            </w:pPr>
            <w:r w:rsidRPr="00E55508">
              <w:rPr>
                <w:rFonts w:cs="Intel Clear"/>
                <w:color w:val="000000"/>
                <w:sz w:val="16"/>
                <w:szCs w:val="16"/>
              </w:rPr>
              <w:t xml:space="preserve">Number of </w:t>
            </w:r>
            <w:r w:rsidR="00066E6A">
              <w:rPr>
                <w:rFonts w:cs="Intel Clear"/>
                <w:color w:val="000000"/>
                <w:sz w:val="16"/>
                <w:szCs w:val="16"/>
              </w:rPr>
              <w:t>m</w:t>
            </w:r>
            <w:r w:rsidRPr="00E55508">
              <w:rPr>
                <w:rFonts w:cs="Intel Clear"/>
                <w:color w:val="000000"/>
                <w:sz w:val="16"/>
                <w:szCs w:val="16"/>
              </w:rPr>
              <w:t xml:space="preserve">edia </w:t>
            </w:r>
            <w:r w:rsidR="00066E6A">
              <w:rPr>
                <w:rFonts w:cs="Intel Clear"/>
                <w:color w:val="000000"/>
                <w:sz w:val="16"/>
                <w:szCs w:val="16"/>
              </w:rPr>
              <w:t>e</w:t>
            </w:r>
            <w:r w:rsidRPr="00E55508">
              <w:rPr>
                <w:rFonts w:cs="Intel Clear"/>
                <w:color w:val="000000"/>
                <w:sz w:val="16"/>
                <w:szCs w:val="16"/>
              </w:rPr>
              <w:t xml:space="preserve">rrors </w:t>
            </w:r>
            <w:r w:rsidR="00066E6A">
              <w:rPr>
                <w:rFonts w:cs="Intel Clear"/>
                <w:color w:val="000000"/>
                <w:sz w:val="16"/>
                <w:szCs w:val="16"/>
              </w:rPr>
              <w:t>r</w:t>
            </w:r>
            <w:r w:rsidRPr="00E55508">
              <w:rPr>
                <w:rFonts w:cs="Intel Clear"/>
                <w:color w:val="000000"/>
                <w:sz w:val="16"/>
                <w:szCs w:val="16"/>
              </w:rPr>
              <w:t>eported in Intel</w:t>
            </w:r>
            <w:r w:rsidRPr="00E55508" w:rsidR="00066E6A">
              <w:rPr>
                <w:rFonts w:cs="Intel Clear"/>
                <w:color w:val="000000"/>
                <w:sz w:val="16"/>
                <w:szCs w:val="16"/>
                <w:vertAlign w:val="superscript"/>
              </w:rPr>
              <w:t>®</w:t>
            </w:r>
            <w:r w:rsidRPr="00E55508">
              <w:rPr>
                <w:rFonts w:cs="Intel Clear"/>
                <w:color w:val="000000"/>
                <w:sz w:val="16"/>
                <w:szCs w:val="16"/>
              </w:rPr>
              <w:t xml:space="preserve"> VROC GUI </w:t>
            </w:r>
            <w:r w:rsidR="00066E6A">
              <w:rPr>
                <w:rFonts w:cs="Intel Clear"/>
                <w:color w:val="000000"/>
                <w:sz w:val="16"/>
                <w:szCs w:val="16"/>
              </w:rPr>
              <w:t>m</w:t>
            </w:r>
            <w:r w:rsidRPr="00E55508">
              <w:rPr>
                <w:rFonts w:cs="Intel Clear"/>
                <w:color w:val="000000"/>
                <w:sz w:val="16"/>
                <w:szCs w:val="16"/>
              </w:rPr>
              <w:t xml:space="preserve">ay </w:t>
            </w:r>
            <w:r w:rsidR="00066E6A">
              <w:rPr>
                <w:rFonts w:cs="Intel Clear"/>
                <w:color w:val="000000"/>
                <w:sz w:val="16"/>
                <w:szCs w:val="16"/>
              </w:rPr>
              <w:t>b</w:t>
            </w:r>
            <w:r w:rsidRPr="00E55508">
              <w:rPr>
                <w:rFonts w:cs="Intel Clear"/>
                <w:color w:val="000000"/>
                <w:sz w:val="16"/>
                <w:szCs w:val="16"/>
              </w:rPr>
              <w:t xml:space="preserve">e </w:t>
            </w:r>
            <w:r w:rsidR="00066E6A">
              <w:rPr>
                <w:rFonts w:cs="Intel Clear"/>
                <w:color w:val="000000"/>
                <w:sz w:val="16"/>
                <w:szCs w:val="16"/>
              </w:rPr>
              <w:t>d</w:t>
            </w:r>
            <w:r w:rsidRPr="00E55508">
              <w:rPr>
                <w:rFonts w:cs="Intel Clear"/>
                <w:color w:val="000000"/>
                <w:sz w:val="16"/>
                <w:szCs w:val="16"/>
              </w:rPr>
              <w:t xml:space="preserve">ifferent than </w:t>
            </w:r>
            <w:r w:rsidR="00066E6A">
              <w:rPr>
                <w:rFonts w:cs="Intel Clear"/>
                <w:color w:val="000000"/>
                <w:sz w:val="16"/>
                <w:szCs w:val="16"/>
              </w:rPr>
              <w:t>e</w:t>
            </w:r>
            <w:r w:rsidRPr="00E55508">
              <w:rPr>
                <w:rFonts w:cs="Intel Clear"/>
                <w:color w:val="000000"/>
                <w:sz w:val="16"/>
                <w:szCs w:val="16"/>
              </w:rPr>
              <w:t xml:space="preserve">xpected </w:t>
            </w:r>
            <w:r w:rsidR="00066E6A">
              <w:rPr>
                <w:rFonts w:cs="Intel Clear"/>
                <w:color w:val="000000"/>
                <w:sz w:val="16"/>
                <w:szCs w:val="16"/>
              </w:rPr>
              <w:t>a</w:t>
            </w:r>
            <w:r w:rsidRPr="00E55508">
              <w:rPr>
                <w:rFonts w:cs="Intel Clear"/>
                <w:color w:val="000000"/>
                <w:sz w:val="16"/>
                <w:szCs w:val="16"/>
              </w:rPr>
              <w:t xml:space="preserve">fter </w:t>
            </w:r>
            <w:r w:rsidR="00066E6A">
              <w:rPr>
                <w:rFonts w:cs="Intel Clear"/>
                <w:color w:val="000000"/>
                <w:sz w:val="16"/>
                <w:szCs w:val="16"/>
              </w:rPr>
              <w:t>p</w:t>
            </w:r>
            <w:r w:rsidRPr="00E55508">
              <w:rPr>
                <w:rFonts w:cs="Intel Clear"/>
                <w:color w:val="000000"/>
                <w:sz w:val="16"/>
                <w:szCs w:val="16"/>
              </w:rPr>
              <w:t xml:space="preserve">erforming </w:t>
            </w:r>
            <w:r w:rsidRPr="00E55508">
              <w:rPr>
                <w:rFonts w:cs="Intel Clear"/>
                <w:i/>
                <w:iCs/>
                <w:color w:val="000000"/>
                <w:sz w:val="16"/>
                <w:szCs w:val="16"/>
              </w:rPr>
              <w:t>Verify and Fix</w:t>
            </w:r>
            <w:r w:rsidRPr="00E55508">
              <w:rPr>
                <w:rFonts w:cs="Intel Clear"/>
                <w:color w:val="000000"/>
                <w:sz w:val="16"/>
                <w:szCs w:val="16"/>
              </w:rPr>
              <w:t xml:space="preserve"> on RAID 1.</w:t>
            </w:r>
          </w:p>
        </w:tc>
      </w:tr>
      <w:tr w:rsidRPr="002E4288" w:rsidR="002E4288" w:rsidTr="00E55508" w14:paraId="29E002A1" w14:textId="77777777">
        <w:trPr>
          <w:trHeight w:val="720"/>
        </w:trPr>
        <w:tc>
          <w:tcPr>
            <w:tcW w:w="1800" w:type="dxa"/>
            <w:noWrap/>
            <w:vAlign w:val="center"/>
          </w:tcPr>
          <w:p w:rsidRPr="00E55508" w:rsidR="002E4288" w:rsidP="00E55508" w:rsidRDefault="002E4288" w14:paraId="32689DC3" w14:textId="4311558D">
            <w:pPr>
              <w:spacing w:before="0"/>
              <w:jc w:val="center"/>
              <w:rPr>
                <w:b/>
                <w:bCs/>
                <w:color w:val="000000"/>
                <w:sz w:val="16"/>
              </w:rPr>
            </w:pPr>
            <w:r w:rsidRPr="00E55508">
              <w:rPr>
                <w:b/>
                <w:bCs/>
                <w:color w:val="000000"/>
                <w:sz w:val="16"/>
              </w:rPr>
              <w:t>18016591025</w:t>
            </w:r>
          </w:p>
        </w:tc>
        <w:tc>
          <w:tcPr>
            <w:tcW w:w="6120" w:type="dxa"/>
            <w:vAlign w:val="center"/>
          </w:tcPr>
          <w:p w:rsidRPr="00E55508" w:rsidR="002E4288" w:rsidP="00E55508" w:rsidRDefault="002E4288" w14:paraId="72791322" w14:textId="548231AA">
            <w:pPr>
              <w:spacing w:before="0"/>
              <w:rPr>
                <w:rFonts w:cs="Intel Clear"/>
                <w:color w:val="000000"/>
                <w:sz w:val="16"/>
                <w:szCs w:val="16"/>
              </w:rPr>
            </w:pPr>
            <w:r w:rsidRPr="00E55508">
              <w:rPr>
                <w:rFonts w:cs="Intel Clear"/>
                <w:color w:val="000000"/>
                <w:sz w:val="16"/>
                <w:szCs w:val="16"/>
              </w:rPr>
              <w:t>I/O may become unresponsive with NVMe VROC for Windows</w:t>
            </w:r>
            <w:r w:rsidR="006B69C2">
              <w:rPr>
                <w:rFonts w:cs="Intel Clear"/>
                <w:color w:val="000000"/>
                <w:sz w:val="16"/>
                <w:szCs w:val="16"/>
              </w:rPr>
              <w:t>*</w:t>
            </w:r>
            <w:r w:rsidRPr="00E55508">
              <w:rPr>
                <w:rFonts w:cs="Intel Clear"/>
                <w:color w:val="000000"/>
                <w:sz w:val="16"/>
                <w:szCs w:val="16"/>
              </w:rPr>
              <w:t xml:space="preserve"> under heavy I/O while using matrix RAID</w:t>
            </w:r>
            <w:r w:rsidR="006B69C2">
              <w:rPr>
                <w:rFonts w:cs="Intel Clear"/>
                <w:color w:val="000000"/>
                <w:sz w:val="16"/>
                <w:szCs w:val="16"/>
              </w:rPr>
              <w:t>.</w:t>
            </w:r>
          </w:p>
        </w:tc>
      </w:tr>
      <w:tr w:rsidRPr="002E4288" w:rsidR="002E4288" w:rsidTr="00E55508" w14:paraId="179B1D2B" w14:textId="77777777">
        <w:trPr>
          <w:trHeight w:val="720"/>
        </w:trPr>
        <w:tc>
          <w:tcPr>
            <w:tcW w:w="1800" w:type="dxa"/>
            <w:noWrap/>
            <w:vAlign w:val="center"/>
          </w:tcPr>
          <w:p w:rsidRPr="00E55508" w:rsidR="002E4288" w:rsidP="00E55508" w:rsidRDefault="002E4288" w14:paraId="78E292B7" w14:textId="5E7C80B6">
            <w:pPr>
              <w:spacing w:before="0"/>
              <w:jc w:val="center"/>
              <w:rPr>
                <w:b/>
                <w:bCs/>
                <w:color w:val="000000"/>
                <w:sz w:val="16"/>
              </w:rPr>
            </w:pPr>
            <w:r w:rsidRPr="00E55508">
              <w:rPr>
                <w:b/>
                <w:bCs/>
                <w:color w:val="000000"/>
                <w:sz w:val="16"/>
              </w:rPr>
              <w:t>14014436257</w:t>
            </w:r>
          </w:p>
        </w:tc>
        <w:tc>
          <w:tcPr>
            <w:tcW w:w="6120" w:type="dxa"/>
            <w:vAlign w:val="center"/>
          </w:tcPr>
          <w:p w:rsidRPr="00E55508" w:rsidR="002E4288" w:rsidP="00E55508" w:rsidRDefault="002E4288" w14:paraId="27237DBA" w14:textId="6962AA25">
            <w:pPr>
              <w:spacing w:before="0"/>
              <w:rPr>
                <w:rFonts w:cs="Intel Clear"/>
                <w:color w:val="000000"/>
                <w:sz w:val="16"/>
                <w:szCs w:val="16"/>
              </w:rPr>
            </w:pPr>
            <w:r w:rsidRPr="00E55508">
              <w:rPr>
                <w:rFonts w:cs="Intel Clear"/>
                <w:color w:val="000000"/>
                <w:sz w:val="16"/>
                <w:szCs w:val="16"/>
              </w:rPr>
              <w:t>Exceptional boot delay with WD Gold HDD used as SATA data drive attached to RAID mode port, but not in a RAID volume.</w:t>
            </w:r>
          </w:p>
        </w:tc>
      </w:tr>
      <w:tr w:rsidRPr="002E4288" w:rsidR="002E4288" w:rsidTr="00E55508" w14:paraId="3EE45A3D" w14:textId="77777777">
        <w:trPr>
          <w:trHeight w:val="720"/>
        </w:trPr>
        <w:tc>
          <w:tcPr>
            <w:tcW w:w="1800" w:type="dxa"/>
            <w:noWrap/>
            <w:vAlign w:val="center"/>
          </w:tcPr>
          <w:p w:rsidRPr="00E55508" w:rsidR="002E4288" w:rsidP="00E55508" w:rsidRDefault="002E4288" w14:paraId="01BCF338" w14:textId="09263A17">
            <w:pPr>
              <w:spacing w:before="0"/>
              <w:jc w:val="center"/>
              <w:rPr>
                <w:b/>
                <w:bCs/>
                <w:color w:val="000000"/>
                <w:sz w:val="16"/>
              </w:rPr>
            </w:pPr>
            <w:r w:rsidRPr="00E55508">
              <w:rPr>
                <w:b/>
                <w:bCs/>
                <w:color w:val="000000"/>
                <w:sz w:val="16"/>
              </w:rPr>
              <w:t>18011148984</w:t>
            </w:r>
          </w:p>
        </w:tc>
        <w:tc>
          <w:tcPr>
            <w:tcW w:w="6120" w:type="dxa"/>
            <w:vAlign w:val="center"/>
          </w:tcPr>
          <w:p w:rsidRPr="00E55508" w:rsidR="002E4288" w:rsidP="00E55508" w:rsidRDefault="002E4288" w14:paraId="48CB6B68" w14:textId="52BDAAE9">
            <w:pPr>
              <w:spacing w:before="0"/>
              <w:rPr>
                <w:rFonts w:cs="Intel Clear"/>
                <w:color w:val="000000"/>
                <w:sz w:val="16"/>
                <w:szCs w:val="16"/>
              </w:rPr>
            </w:pPr>
            <w:r w:rsidRPr="00E55508">
              <w:rPr>
                <w:rFonts w:cs="Intel Clear"/>
                <w:color w:val="000000"/>
                <w:sz w:val="16"/>
                <w:szCs w:val="16"/>
              </w:rPr>
              <w:t>Intel</w:t>
            </w:r>
            <w:r w:rsidRPr="00E55508" w:rsidR="006B69C2">
              <w:rPr>
                <w:rFonts w:cs="Intel Clear"/>
                <w:color w:val="000000"/>
                <w:sz w:val="16"/>
                <w:szCs w:val="16"/>
                <w:vertAlign w:val="superscript"/>
              </w:rPr>
              <w:t>®</w:t>
            </w:r>
            <w:r w:rsidRPr="00E55508">
              <w:rPr>
                <w:rFonts w:cs="Intel Clear"/>
                <w:color w:val="000000"/>
                <w:sz w:val="16"/>
                <w:szCs w:val="16"/>
              </w:rPr>
              <w:t xml:space="preserve"> VROC GUI </w:t>
            </w:r>
            <w:r w:rsidR="006B69C2">
              <w:rPr>
                <w:rFonts w:cs="Intel Clear"/>
                <w:color w:val="000000"/>
                <w:sz w:val="16"/>
                <w:szCs w:val="16"/>
              </w:rPr>
              <w:t>m</w:t>
            </w:r>
            <w:r w:rsidRPr="00E55508" w:rsidR="006B69C2">
              <w:rPr>
                <w:rFonts w:cs="Intel Clear"/>
                <w:color w:val="000000"/>
                <w:sz w:val="16"/>
                <w:szCs w:val="16"/>
              </w:rPr>
              <w:t xml:space="preserve">ay </w:t>
            </w:r>
            <w:r w:rsidR="006B69C2">
              <w:rPr>
                <w:rFonts w:cs="Intel Clear"/>
                <w:color w:val="000000"/>
                <w:sz w:val="16"/>
                <w:szCs w:val="16"/>
              </w:rPr>
              <w:t>n</w:t>
            </w:r>
            <w:r w:rsidRPr="00E55508" w:rsidR="006B69C2">
              <w:rPr>
                <w:rFonts w:cs="Intel Clear"/>
                <w:color w:val="000000"/>
                <w:sz w:val="16"/>
                <w:szCs w:val="16"/>
              </w:rPr>
              <w:t xml:space="preserve">ot </w:t>
            </w:r>
            <w:r w:rsidR="006B69C2">
              <w:rPr>
                <w:rFonts w:cs="Intel Clear"/>
                <w:color w:val="000000"/>
                <w:sz w:val="16"/>
                <w:szCs w:val="16"/>
              </w:rPr>
              <w:t>i</w:t>
            </w:r>
            <w:r w:rsidRPr="00E55508" w:rsidR="006B69C2">
              <w:rPr>
                <w:rFonts w:cs="Intel Clear"/>
                <w:color w:val="000000"/>
                <w:sz w:val="16"/>
                <w:szCs w:val="16"/>
              </w:rPr>
              <w:t xml:space="preserve">ndicate </w:t>
            </w:r>
            <w:r w:rsidR="006B69C2">
              <w:rPr>
                <w:rFonts w:cs="Intel Clear"/>
                <w:color w:val="000000"/>
                <w:sz w:val="16"/>
                <w:szCs w:val="16"/>
              </w:rPr>
              <w:t>w</w:t>
            </w:r>
            <w:r w:rsidRPr="00E55508" w:rsidR="006B69C2">
              <w:rPr>
                <w:rFonts w:cs="Intel Clear"/>
                <w:color w:val="000000"/>
                <w:sz w:val="16"/>
                <w:szCs w:val="16"/>
              </w:rPr>
              <w:t xml:space="preserve">hich </w:t>
            </w:r>
            <w:r w:rsidR="006B69C2">
              <w:rPr>
                <w:rFonts w:cs="Intel Clear"/>
                <w:color w:val="000000"/>
                <w:sz w:val="16"/>
                <w:szCs w:val="16"/>
              </w:rPr>
              <w:t>d</w:t>
            </w:r>
            <w:r w:rsidRPr="00E55508" w:rsidR="006B69C2">
              <w:rPr>
                <w:rFonts w:cs="Intel Clear"/>
                <w:color w:val="000000"/>
                <w:sz w:val="16"/>
                <w:szCs w:val="16"/>
              </w:rPr>
              <w:t xml:space="preserve">rives </w:t>
            </w:r>
            <w:r w:rsidR="006B69C2">
              <w:rPr>
                <w:rFonts w:cs="Intel Clear"/>
                <w:color w:val="000000"/>
                <w:sz w:val="16"/>
                <w:szCs w:val="16"/>
              </w:rPr>
              <w:t>a</w:t>
            </w:r>
            <w:r w:rsidRPr="00E55508" w:rsidR="006B69C2">
              <w:rPr>
                <w:rFonts w:cs="Intel Clear"/>
                <w:color w:val="000000"/>
                <w:sz w:val="16"/>
                <w:szCs w:val="16"/>
              </w:rPr>
              <w:t xml:space="preserve">re </w:t>
            </w:r>
            <w:r w:rsidR="006B69C2">
              <w:rPr>
                <w:rFonts w:cs="Intel Clear"/>
                <w:color w:val="000000"/>
                <w:sz w:val="16"/>
                <w:szCs w:val="16"/>
              </w:rPr>
              <w:t>c</w:t>
            </w:r>
            <w:r w:rsidRPr="00E55508" w:rsidR="006B69C2">
              <w:rPr>
                <w:rFonts w:cs="Intel Clear"/>
                <w:color w:val="000000"/>
                <w:sz w:val="16"/>
                <w:szCs w:val="16"/>
              </w:rPr>
              <w:t xml:space="preserve">onnected </w:t>
            </w:r>
            <w:r w:rsidR="006B69C2">
              <w:rPr>
                <w:rFonts w:cs="Intel Clear"/>
                <w:color w:val="000000"/>
                <w:sz w:val="16"/>
                <w:szCs w:val="16"/>
              </w:rPr>
              <w:t>t</w:t>
            </w:r>
            <w:r w:rsidRPr="00E55508" w:rsidR="006B69C2">
              <w:rPr>
                <w:rFonts w:cs="Intel Clear"/>
                <w:color w:val="000000"/>
                <w:sz w:val="16"/>
                <w:szCs w:val="16"/>
              </w:rPr>
              <w:t xml:space="preserve">o </w:t>
            </w:r>
            <w:r w:rsidRPr="00E55508">
              <w:rPr>
                <w:rFonts w:cs="Intel Clear"/>
                <w:color w:val="000000"/>
                <w:sz w:val="16"/>
                <w:szCs w:val="16"/>
              </w:rPr>
              <w:t xml:space="preserve">PCH </w:t>
            </w:r>
            <w:r w:rsidR="006B69C2">
              <w:rPr>
                <w:rFonts w:cs="Intel Clear"/>
                <w:color w:val="000000"/>
                <w:sz w:val="16"/>
                <w:szCs w:val="16"/>
              </w:rPr>
              <w:t>f</w:t>
            </w:r>
            <w:r w:rsidRPr="00E55508" w:rsidR="006B69C2">
              <w:rPr>
                <w:rFonts w:cs="Intel Clear"/>
                <w:color w:val="000000"/>
                <w:sz w:val="16"/>
                <w:szCs w:val="16"/>
              </w:rPr>
              <w:t xml:space="preserve">or </w:t>
            </w:r>
            <w:r w:rsidR="006B69C2">
              <w:rPr>
                <w:rFonts w:cs="Intel Clear"/>
                <w:color w:val="000000"/>
                <w:sz w:val="16"/>
                <w:szCs w:val="16"/>
              </w:rPr>
              <w:t>p</w:t>
            </w:r>
            <w:r w:rsidRPr="00E55508" w:rsidR="006B69C2">
              <w:rPr>
                <w:rFonts w:cs="Intel Clear"/>
                <w:color w:val="000000"/>
                <w:sz w:val="16"/>
                <w:szCs w:val="16"/>
              </w:rPr>
              <w:t xml:space="preserve">ass </w:t>
            </w:r>
            <w:r w:rsidR="006B69C2">
              <w:rPr>
                <w:rFonts w:cs="Intel Clear"/>
                <w:color w:val="000000"/>
                <w:sz w:val="16"/>
                <w:szCs w:val="16"/>
              </w:rPr>
              <w:t>t</w:t>
            </w:r>
            <w:r w:rsidRPr="00E55508" w:rsidR="006B69C2">
              <w:rPr>
                <w:rFonts w:cs="Intel Clear"/>
                <w:color w:val="000000"/>
                <w:sz w:val="16"/>
                <w:szCs w:val="16"/>
              </w:rPr>
              <w:t xml:space="preserve">hrough </w:t>
            </w:r>
            <w:r w:rsidR="006B69C2">
              <w:rPr>
                <w:rFonts w:cs="Intel Clear"/>
                <w:color w:val="000000"/>
                <w:sz w:val="16"/>
                <w:szCs w:val="16"/>
              </w:rPr>
              <w:t>s</w:t>
            </w:r>
            <w:r w:rsidRPr="00E55508" w:rsidR="006B69C2">
              <w:rPr>
                <w:rFonts w:cs="Intel Clear"/>
                <w:color w:val="000000"/>
                <w:sz w:val="16"/>
                <w:szCs w:val="16"/>
              </w:rPr>
              <w:t xml:space="preserve">ystem </w:t>
            </w:r>
            <w:r w:rsidR="006B69C2">
              <w:rPr>
                <w:rFonts w:cs="Intel Clear"/>
                <w:color w:val="000000"/>
                <w:sz w:val="16"/>
                <w:szCs w:val="16"/>
              </w:rPr>
              <w:t>d</w:t>
            </w:r>
            <w:r w:rsidRPr="00E55508" w:rsidR="006B69C2">
              <w:rPr>
                <w:rFonts w:cs="Intel Clear"/>
                <w:color w:val="000000"/>
                <w:sz w:val="16"/>
                <w:szCs w:val="16"/>
              </w:rPr>
              <w:t xml:space="preserve">rives </w:t>
            </w:r>
            <w:r w:rsidR="006B69C2">
              <w:rPr>
                <w:rFonts w:cs="Intel Clear"/>
                <w:color w:val="000000"/>
                <w:sz w:val="16"/>
                <w:szCs w:val="16"/>
              </w:rPr>
              <w:t>a</w:t>
            </w:r>
            <w:r w:rsidRPr="00E55508" w:rsidR="006B69C2">
              <w:rPr>
                <w:rFonts w:cs="Intel Clear"/>
                <w:color w:val="000000"/>
                <w:sz w:val="16"/>
                <w:szCs w:val="16"/>
              </w:rPr>
              <w:t xml:space="preserve">nd </w:t>
            </w:r>
            <w:r w:rsidR="006B69C2">
              <w:rPr>
                <w:rFonts w:cs="Intel Clear"/>
                <w:color w:val="000000"/>
                <w:sz w:val="16"/>
                <w:szCs w:val="16"/>
              </w:rPr>
              <w:t>s</w:t>
            </w:r>
            <w:r w:rsidRPr="00E55508" w:rsidR="006B69C2">
              <w:rPr>
                <w:rFonts w:cs="Intel Clear"/>
                <w:color w:val="000000"/>
                <w:sz w:val="16"/>
                <w:szCs w:val="16"/>
              </w:rPr>
              <w:t xml:space="preserve">ystem </w:t>
            </w:r>
            <w:r w:rsidRPr="00E55508">
              <w:rPr>
                <w:rFonts w:cs="Intel Clear"/>
                <w:color w:val="000000"/>
                <w:sz w:val="16"/>
                <w:szCs w:val="16"/>
              </w:rPr>
              <w:t xml:space="preserve">RAID </w:t>
            </w:r>
            <w:r w:rsidR="006B69C2">
              <w:rPr>
                <w:rFonts w:cs="Intel Clear"/>
                <w:color w:val="000000"/>
                <w:sz w:val="16"/>
                <w:szCs w:val="16"/>
              </w:rPr>
              <w:t>v</w:t>
            </w:r>
            <w:r w:rsidRPr="00E55508" w:rsidR="006B69C2">
              <w:rPr>
                <w:rFonts w:cs="Intel Clear"/>
                <w:color w:val="000000"/>
                <w:sz w:val="16"/>
                <w:szCs w:val="16"/>
              </w:rPr>
              <w:t>olumes</w:t>
            </w:r>
            <w:r w:rsidRPr="00E55508">
              <w:rPr>
                <w:rFonts w:cs="Intel Clear"/>
                <w:color w:val="000000"/>
                <w:sz w:val="16"/>
                <w:szCs w:val="16"/>
              </w:rPr>
              <w:t>.</w:t>
            </w:r>
          </w:p>
        </w:tc>
      </w:tr>
      <w:tr w:rsidRPr="002E4288" w:rsidR="002E4288" w:rsidTr="00E55508" w14:paraId="02AC10CA" w14:textId="77777777">
        <w:trPr>
          <w:trHeight w:val="720"/>
        </w:trPr>
        <w:tc>
          <w:tcPr>
            <w:tcW w:w="1800" w:type="dxa"/>
            <w:noWrap/>
            <w:vAlign w:val="center"/>
          </w:tcPr>
          <w:p w:rsidRPr="00E55508" w:rsidR="002E4288" w:rsidP="00E55508" w:rsidRDefault="002E4288" w14:paraId="6A5AFC84" w14:textId="058B5EF7">
            <w:pPr>
              <w:spacing w:before="0"/>
              <w:jc w:val="center"/>
              <w:rPr>
                <w:b/>
                <w:bCs/>
                <w:color w:val="000000"/>
                <w:sz w:val="16"/>
              </w:rPr>
            </w:pPr>
            <w:r w:rsidRPr="00E55508">
              <w:rPr>
                <w:b/>
                <w:bCs/>
                <w:color w:val="000000"/>
                <w:sz w:val="16"/>
              </w:rPr>
              <w:t>18016453364</w:t>
            </w:r>
          </w:p>
        </w:tc>
        <w:tc>
          <w:tcPr>
            <w:tcW w:w="6120" w:type="dxa"/>
            <w:vAlign w:val="center"/>
          </w:tcPr>
          <w:p w:rsidRPr="00E55508" w:rsidR="002E4288" w:rsidP="00E55508" w:rsidRDefault="002E4288" w14:paraId="3F964399" w14:textId="651AFEEF">
            <w:pPr>
              <w:spacing w:before="0"/>
              <w:rPr>
                <w:rFonts w:cs="Intel Clear"/>
                <w:color w:val="000000"/>
                <w:sz w:val="16"/>
                <w:szCs w:val="16"/>
              </w:rPr>
            </w:pPr>
            <w:r w:rsidRPr="00E55508">
              <w:rPr>
                <w:rFonts w:cs="Intel Clear"/>
                <w:color w:val="000000"/>
                <w:sz w:val="16"/>
                <w:szCs w:val="16"/>
              </w:rPr>
              <w:t>When using the Intel</w:t>
            </w:r>
            <w:r w:rsidRPr="00E55508" w:rsidR="006B69C2">
              <w:rPr>
                <w:rFonts w:cs="Intel Clear"/>
                <w:color w:val="000000"/>
                <w:sz w:val="16"/>
                <w:szCs w:val="16"/>
                <w:vertAlign w:val="superscript"/>
              </w:rPr>
              <w:t>®</w:t>
            </w:r>
            <w:r w:rsidRPr="00E55508">
              <w:rPr>
                <w:rFonts w:cs="Intel Clear"/>
                <w:color w:val="000000"/>
                <w:sz w:val="16"/>
                <w:szCs w:val="16"/>
              </w:rPr>
              <w:t xml:space="preserve"> VROC HII to </w:t>
            </w:r>
            <w:r w:rsidR="006B69C2">
              <w:rPr>
                <w:rFonts w:cs="Intel Clear"/>
                <w:color w:val="000000"/>
                <w:sz w:val="16"/>
                <w:szCs w:val="16"/>
              </w:rPr>
              <w:t>c</w:t>
            </w:r>
            <w:r w:rsidRPr="00E55508" w:rsidR="006B69C2">
              <w:rPr>
                <w:rFonts w:cs="Intel Clear"/>
                <w:color w:val="000000"/>
                <w:sz w:val="16"/>
                <w:szCs w:val="16"/>
              </w:rPr>
              <w:t xml:space="preserve">reate </w:t>
            </w:r>
            <w:r w:rsidRPr="00E55508">
              <w:rPr>
                <w:rFonts w:cs="Intel Clear"/>
                <w:color w:val="000000"/>
                <w:sz w:val="16"/>
                <w:szCs w:val="16"/>
              </w:rPr>
              <w:t>a RA</w:t>
            </w:r>
            <w:r w:rsidRPr="006B69C2" w:rsidR="006B69C2">
              <w:rPr>
                <w:rFonts w:cs="Intel Clear"/>
                <w:color w:val="000000"/>
                <w:sz w:val="16"/>
                <w:szCs w:val="16"/>
              </w:rPr>
              <w:t xml:space="preserve">ID </w:t>
            </w:r>
            <w:r w:rsidR="006B69C2">
              <w:rPr>
                <w:rFonts w:cs="Intel Clear"/>
                <w:color w:val="000000"/>
                <w:sz w:val="16"/>
                <w:szCs w:val="16"/>
              </w:rPr>
              <w:t>v</w:t>
            </w:r>
            <w:r w:rsidRPr="006B69C2" w:rsidR="006B69C2">
              <w:rPr>
                <w:rFonts w:cs="Intel Clear"/>
                <w:color w:val="000000"/>
                <w:sz w:val="16"/>
                <w:szCs w:val="16"/>
              </w:rPr>
              <w:t>olume, the warning message that all data on the member disks will be lost, may not be displayed.</w:t>
            </w:r>
          </w:p>
        </w:tc>
      </w:tr>
      <w:tr w:rsidRPr="002E4288" w:rsidR="002E4288" w:rsidTr="00E55508" w14:paraId="1C30DA74" w14:textId="77777777">
        <w:trPr>
          <w:trHeight w:val="720"/>
        </w:trPr>
        <w:tc>
          <w:tcPr>
            <w:tcW w:w="1800" w:type="dxa"/>
            <w:noWrap/>
            <w:vAlign w:val="center"/>
          </w:tcPr>
          <w:p w:rsidRPr="00E55508" w:rsidR="002E4288" w:rsidP="00E55508" w:rsidRDefault="002E4288" w14:paraId="261145D0" w14:textId="3EFB8219">
            <w:pPr>
              <w:spacing w:before="0"/>
              <w:jc w:val="center"/>
              <w:rPr>
                <w:b/>
                <w:bCs/>
                <w:color w:val="000000"/>
                <w:sz w:val="16"/>
              </w:rPr>
            </w:pPr>
            <w:r w:rsidRPr="00E55508">
              <w:rPr>
                <w:b/>
                <w:bCs/>
                <w:color w:val="000000"/>
                <w:sz w:val="16"/>
              </w:rPr>
              <w:t>18023331378</w:t>
            </w:r>
          </w:p>
        </w:tc>
        <w:tc>
          <w:tcPr>
            <w:tcW w:w="6120" w:type="dxa"/>
            <w:vAlign w:val="center"/>
          </w:tcPr>
          <w:p w:rsidRPr="00E55508" w:rsidR="002E4288" w:rsidP="00E55508" w:rsidRDefault="002E4288" w14:paraId="7FAFF402" w14:textId="57B302DF">
            <w:pPr>
              <w:spacing w:before="0"/>
              <w:rPr>
                <w:rFonts w:cs="Intel Clear"/>
                <w:color w:val="000000"/>
                <w:sz w:val="16"/>
                <w:szCs w:val="16"/>
              </w:rPr>
            </w:pPr>
            <w:r w:rsidRPr="00E55508">
              <w:rPr>
                <w:rFonts w:cs="Intel Clear"/>
                <w:color w:val="000000"/>
                <w:sz w:val="16"/>
                <w:szCs w:val="16"/>
              </w:rPr>
              <w:t>Intel</w:t>
            </w:r>
            <w:r w:rsidRPr="00E55508" w:rsidR="006B69C2">
              <w:rPr>
                <w:rFonts w:cs="Intel Clear"/>
                <w:color w:val="000000"/>
                <w:sz w:val="16"/>
                <w:szCs w:val="16"/>
                <w:vertAlign w:val="superscript"/>
              </w:rPr>
              <w:t>®</w:t>
            </w:r>
            <w:r w:rsidRPr="00E55508">
              <w:rPr>
                <w:rFonts w:cs="Intel Clear"/>
                <w:color w:val="000000"/>
                <w:sz w:val="16"/>
                <w:szCs w:val="16"/>
              </w:rPr>
              <w:t xml:space="preserve"> VROC Bad Block Management (BBM) </w:t>
            </w:r>
            <w:r w:rsidR="006B69C2">
              <w:rPr>
                <w:rFonts w:cs="Intel Clear"/>
                <w:color w:val="000000"/>
                <w:sz w:val="16"/>
                <w:szCs w:val="16"/>
              </w:rPr>
              <w:t>l</w:t>
            </w:r>
            <w:r w:rsidRPr="00E55508">
              <w:rPr>
                <w:rFonts w:cs="Intel Clear"/>
                <w:color w:val="000000"/>
                <w:sz w:val="16"/>
                <w:szCs w:val="16"/>
              </w:rPr>
              <w:t>ogging may report the wrong drive serial number when logging BBM events</w:t>
            </w:r>
            <w:r w:rsidR="006B69C2">
              <w:rPr>
                <w:rFonts w:cs="Intel Clear"/>
                <w:color w:val="000000"/>
                <w:sz w:val="16"/>
                <w:szCs w:val="16"/>
              </w:rPr>
              <w:t>.</w:t>
            </w:r>
          </w:p>
        </w:tc>
      </w:tr>
      <w:tr w:rsidRPr="002E4288" w:rsidR="002E4288" w:rsidTr="00E55508" w14:paraId="462838C7" w14:textId="77777777">
        <w:trPr>
          <w:trHeight w:val="720"/>
        </w:trPr>
        <w:tc>
          <w:tcPr>
            <w:tcW w:w="1800" w:type="dxa"/>
            <w:noWrap/>
            <w:vAlign w:val="center"/>
          </w:tcPr>
          <w:p w:rsidRPr="00E55508" w:rsidR="002E4288" w:rsidP="00E55508" w:rsidRDefault="002E4288" w14:paraId="6C5E4D4F" w14:textId="0637C50D">
            <w:pPr>
              <w:spacing w:before="0"/>
              <w:jc w:val="center"/>
              <w:rPr>
                <w:b/>
                <w:bCs/>
                <w:color w:val="000000"/>
                <w:sz w:val="16"/>
              </w:rPr>
            </w:pPr>
            <w:r w:rsidRPr="00E55508">
              <w:rPr>
                <w:b/>
                <w:bCs/>
                <w:color w:val="000000"/>
                <w:sz w:val="16"/>
              </w:rPr>
              <w:t>1808094827</w:t>
            </w:r>
          </w:p>
        </w:tc>
        <w:tc>
          <w:tcPr>
            <w:tcW w:w="6120" w:type="dxa"/>
            <w:vAlign w:val="center"/>
          </w:tcPr>
          <w:p w:rsidRPr="00E55508" w:rsidR="002E4288" w:rsidP="00E55508" w:rsidRDefault="002E4288" w14:paraId="78C8B081" w14:textId="664CDA6C">
            <w:pPr>
              <w:spacing w:before="0"/>
              <w:rPr>
                <w:rFonts w:cs="Intel Clear"/>
                <w:color w:val="000000"/>
                <w:sz w:val="16"/>
                <w:szCs w:val="16"/>
              </w:rPr>
            </w:pPr>
            <w:r w:rsidRPr="00E55508">
              <w:rPr>
                <w:rFonts w:cs="Intel Clear"/>
                <w:color w:val="000000"/>
                <w:sz w:val="16"/>
                <w:szCs w:val="16"/>
              </w:rPr>
              <w:t>The Intel</w:t>
            </w:r>
            <w:r w:rsidRPr="00E55508" w:rsidR="006B69C2">
              <w:rPr>
                <w:rFonts w:cs="Intel Clear"/>
                <w:color w:val="000000"/>
                <w:sz w:val="16"/>
                <w:szCs w:val="16"/>
                <w:vertAlign w:val="superscript"/>
              </w:rPr>
              <w:t>®</w:t>
            </w:r>
            <w:r w:rsidRPr="00E55508">
              <w:rPr>
                <w:rFonts w:cs="Intel Clear"/>
                <w:color w:val="000000"/>
                <w:sz w:val="16"/>
                <w:szCs w:val="16"/>
              </w:rPr>
              <w:t xml:space="preserve"> VROC (VMD NVMe RAID) PreOS environment may only show 32 NVMe SSDs in the Intel</w:t>
            </w:r>
            <w:r w:rsidRPr="00E55508" w:rsidR="006B69C2">
              <w:rPr>
                <w:rFonts w:cs="Intel Clear"/>
                <w:color w:val="000000"/>
                <w:sz w:val="16"/>
                <w:szCs w:val="16"/>
                <w:vertAlign w:val="superscript"/>
              </w:rPr>
              <w:t>®</w:t>
            </w:r>
            <w:r w:rsidRPr="00E55508">
              <w:rPr>
                <w:rFonts w:cs="Intel Clear"/>
                <w:color w:val="000000"/>
                <w:sz w:val="16"/>
                <w:szCs w:val="16"/>
              </w:rPr>
              <w:t xml:space="preserve"> VROC HII</w:t>
            </w:r>
            <w:r w:rsidR="006B69C2">
              <w:rPr>
                <w:rFonts w:cs="Intel Clear"/>
                <w:color w:val="000000"/>
                <w:sz w:val="16"/>
                <w:szCs w:val="16"/>
              </w:rPr>
              <w:t>.</w:t>
            </w:r>
          </w:p>
        </w:tc>
      </w:tr>
      <w:tr w:rsidRPr="002E4288" w:rsidR="002E4288" w:rsidTr="00E55508" w14:paraId="7708F279" w14:textId="77777777">
        <w:trPr>
          <w:trHeight w:val="720"/>
        </w:trPr>
        <w:tc>
          <w:tcPr>
            <w:tcW w:w="1800" w:type="dxa"/>
            <w:noWrap/>
            <w:vAlign w:val="center"/>
          </w:tcPr>
          <w:p w:rsidRPr="00E55508" w:rsidR="002E4288" w:rsidP="00E55508" w:rsidRDefault="002E4288" w14:paraId="4FBCD613" w14:textId="234B87F6">
            <w:pPr>
              <w:spacing w:before="0"/>
              <w:jc w:val="center"/>
              <w:rPr>
                <w:b/>
                <w:bCs/>
                <w:color w:val="000000"/>
                <w:sz w:val="16"/>
              </w:rPr>
            </w:pPr>
            <w:r w:rsidRPr="00E55508">
              <w:rPr>
                <w:b/>
                <w:bCs/>
                <w:color w:val="000000"/>
                <w:sz w:val="16"/>
              </w:rPr>
              <w:t>18012896024</w:t>
            </w:r>
          </w:p>
        </w:tc>
        <w:tc>
          <w:tcPr>
            <w:tcW w:w="6120" w:type="dxa"/>
            <w:vAlign w:val="center"/>
          </w:tcPr>
          <w:p w:rsidRPr="00E55508" w:rsidR="002E4288" w:rsidP="00E55508" w:rsidRDefault="002E4288" w14:paraId="1A6D880C" w14:textId="06FB62F1">
            <w:pPr>
              <w:spacing w:before="0"/>
              <w:rPr>
                <w:rFonts w:cs="Intel Clear"/>
                <w:color w:val="000000"/>
                <w:sz w:val="16"/>
                <w:szCs w:val="16"/>
              </w:rPr>
            </w:pPr>
            <w:r w:rsidRPr="00E55508">
              <w:rPr>
                <w:rFonts w:cs="Intel Clear"/>
                <w:color w:val="000000"/>
                <w:sz w:val="16"/>
                <w:szCs w:val="16"/>
              </w:rPr>
              <w:t>Intel</w:t>
            </w:r>
            <w:r w:rsidRPr="00E55508" w:rsidR="006B69C2">
              <w:rPr>
                <w:rFonts w:cs="Intel Clear"/>
                <w:color w:val="000000"/>
                <w:sz w:val="16"/>
                <w:szCs w:val="16"/>
                <w:vertAlign w:val="superscript"/>
              </w:rPr>
              <w:t>®</w:t>
            </w:r>
            <w:r w:rsidRPr="00E55508">
              <w:rPr>
                <w:rFonts w:cs="Intel Clear"/>
                <w:color w:val="000000"/>
                <w:sz w:val="16"/>
                <w:szCs w:val="16"/>
              </w:rPr>
              <w:t xml:space="preserve"> VROC GUI </w:t>
            </w:r>
            <w:r w:rsidRPr="006B69C2" w:rsidR="006B69C2">
              <w:rPr>
                <w:rFonts w:cs="Intel Clear"/>
                <w:color w:val="000000"/>
                <w:sz w:val="16"/>
                <w:szCs w:val="16"/>
              </w:rPr>
              <w:t xml:space="preserve">may not report proper number of media errors encountered during initialization </w:t>
            </w:r>
            <w:r w:rsidRPr="00E55508">
              <w:rPr>
                <w:rFonts w:cs="Intel Clear"/>
                <w:color w:val="000000"/>
                <w:sz w:val="16"/>
                <w:szCs w:val="16"/>
              </w:rPr>
              <w:t>of RAID 5.</w:t>
            </w:r>
          </w:p>
        </w:tc>
      </w:tr>
      <w:tr w:rsidRPr="002E4288" w:rsidR="002E4288" w:rsidTr="00E55508" w14:paraId="0D4BD9CD" w14:textId="77777777">
        <w:trPr>
          <w:trHeight w:val="720"/>
        </w:trPr>
        <w:tc>
          <w:tcPr>
            <w:tcW w:w="1800" w:type="dxa"/>
            <w:noWrap/>
            <w:vAlign w:val="center"/>
          </w:tcPr>
          <w:p w:rsidRPr="00E55508" w:rsidR="002E4288" w:rsidP="00E55508" w:rsidRDefault="002E4288" w14:paraId="7F534922" w14:textId="0EAB03EA">
            <w:pPr>
              <w:spacing w:before="0"/>
              <w:jc w:val="center"/>
              <w:rPr>
                <w:b/>
                <w:bCs/>
                <w:color w:val="000000"/>
                <w:sz w:val="16"/>
              </w:rPr>
            </w:pPr>
            <w:r w:rsidRPr="00E55508">
              <w:rPr>
                <w:b/>
                <w:bCs/>
                <w:color w:val="000000"/>
                <w:sz w:val="16"/>
              </w:rPr>
              <w:t>18010956435</w:t>
            </w:r>
          </w:p>
        </w:tc>
        <w:tc>
          <w:tcPr>
            <w:tcW w:w="6120" w:type="dxa"/>
            <w:vAlign w:val="center"/>
          </w:tcPr>
          <w:p w:rsidRPr="00E55508" w:rsidR="002E4288" w:rsidP="00E55508" w:rsidRDefault="002E4288" w14:paraId="3929A280" w14:textId="0981FC02">
            <w:pPr>
              <w:spacing w:before="0"/>
              <w:rPr>
                <w:rFonts w:cs="Intel Clear"/>
                <w:color w:val="000000"/>
                <w:sz w:val="16"/>
                <w:szCs w:val="16"/>
              </w:rPr>
            </w:pPr>
            <w:r w:rsidRPr="00E55508">
              <w:rPr>
                <w:rFonts w:cs="Intel Clear"/>
                <w:color w:val="000000"/>
                <w:sz w:val="16"/>
                <w:szCs w:val="16"/>
              </w:rPr>
              <w:t xml:space="preserve">Output </w:t>
            </w:r>
            <w:r w:rsidRPr="006B69C2" w:rsidR="006B69C2">
              <w:rPr>
                <w:rFonts w:cs="Intel Clear"/>
                <w:color w:val="000000"/>
                <w:sz w:val="16"/>
                <w:szCs w:val="16"/>
              </w:rPr>
              <w:t xml:space="preserve">may not appear in </w:t>
            </w:r>
            <w:r w:rsidRPr="00E55508">
              <w:rPr>
                <w:rFonts w:cs="Intel Clear"/>
                <w:color w:val="000000"/>
                <w:sz w:val="16"/>
                <w:szCs w:val="16"/>
              </w:rPr>
              <w:t>Intel</w:t>
            </w:r>
            <w:r w:rsidRPr="00E55508" w:rsidR="006B69C2">
              <w:rPr>
                <w:rFonts w:cs="Intel Clear"/>
                <w:color w:val="000000"/>
                <w:sz w:val="16"/>
                <w:szCs w:val="16"/>
                <w:vertAlign w:val="superscript"/>
              </w:rPr>
              <w:t>®</w:t>
            </w:r>
            <w:r w:rsidRPr="00E55508">
              <w:rPr>
                <w:rFonts w:cs="Intel Clear"/>
                <w:color w:val="000000"/>
                <w:sz w:val="16"/>
                <w:szCs w:val="16"/>
              </w:rPr>
              <w:t xml:space="preserve"> VROC CLI </w:t>
            </w:r>
            <w:r w:rsidRPr="006B69C2" w:rsidR="006B69C2">
              <w:rPr>
                <w:rFonts w:cs="Intel Clear"/>
                <w:color w:val="000000"/>
                <w:sz w:val="16"/>
                <w:szCs w:val="16"/>
              </w:rPr>
              <w:t>after attempt</w:t>
            </w:r>
            <w:r w:rsidR="006B69C2">
              <w:rPr>
                <w:rFonts w:cs="Intel Clear"/>
                <w:color w:val="000000"/>
                <w:sz w:val="16"/>
                <w:szCs w:val="16"/>
              </w:rPr>
              <w:t>ing</w:t>
            </w:r>
            <w:r w:rsidRPr="006B69C2" w:rsidR="006B69C2">
              <w:rPr>
                <w:rFonts w:cs="Intel Clear"/>
                <w:color w:val="000000"/>
                <w:sz w:val="16"/>
                <w:szCs w:val="16"/>
              </w:rPr>
              <w:t xml:space="preserve"> to create </w:t>
            </w:r>
            <w:r w:rsidRPr="00E55508">
              <w:rPr>
                <w:rFonts w:cs="Intel Clear"/>
                <w:color w:val="000000"/>
                <w:sz w:val="16"/>
                <w:szCs w:val="16"/>
              </w:rPr>
              <w:t xml:space="preserve">RAID 1 </w:t>
            </w:r>
            <w:r w:rsidRPr="006B69C2" w:rsidR="006B69C2">
              <w:rPr>
                <w:rFonts w:cs="Intel Clear"/>
                <w:color w:val="000000"/>
                <w:sz w:val="16"/>
                <w:szCs w:val="16"/>
              </w:rPr>
              <w:t xml:space="preserve">volume from two parts </w:t>
            </w:r>
            <w:r w:rsidRPr="00E55508">
              <w:rPr>
                <w:rFonts w:cs="Intel Clear"/>
                <w:color w:val="000000"/>
                <w:sz w:val="16"/>
                <w:szCs w:val="16"/>
              </w:rPr>
              <w:t xml:space="preserve">of x8 </w:t>
            </w:r>
            <w:r w:rsidR="006B69C2">
              <w:rPr>
                <w:rFonts w:cs="Intel Clear"/>
                <w:color w:val="000000"/>
                <w:sz w:val="16"/>
                <w:szCs w:val="16"/>
              </w:rPr>
              <w:t>d</w:t>
            </w:r>
            <w:r w:rsidRPr="00E55508">
              <w:rPr>
                <w:rFonts w:cs="Intel Clear"/>
                <w:color w:val="000000"/>
                <w:sz w:val="16"/>
                <w:szCs w:val="16"/>
              </w:rPr>
              <w:t>rive</w:t>
            </w:r>
            <w:r w:rsidR="006B69C2">
              <w:rPr>
                <w:rFonts w:cs="Intel Clear"/>
                <w:color w:val="000000"/>
                <w:sz w:val="16"/>
                <w:szCs w:val="16"/>
              </w:rPr>
              <w:t>.</w:t>
            </w:r>
          </w:p>
        </w:tc>
      </w:tr>
      <w:tr w:rsidRPr="002E4288" w:rsidR="002E4288" w:rsidTr="00E55508" w14:paraId="7CAD2302" w14:textId="77777777">
        <w:trPr>
          <w:trHeight w:val="720"/>
        </w:trPr>
        <w:tc>
          <w:tcPr>
            <w:tcW w:w="1800" w:type="dxa"/>
            <w:noWrap/>
            <w:vAlign w:val="center"/>
          </w:tcPr>
          <w:p w:rsidRPr="00E55508" w:rsidR="002E4288" w:rsidP="00E55508" w:rsidRDefault="002E4288" w14:paraId="5EB81614" w14:textId="13D783B0">
            <w:pPr>
              <w:spacing w:before="0"/>
              <w:jc w:val="center"/>
              <w:rPr>
                <w:b/>
                <w:bCs/>
                <w:color w:val="000000"/>
                <w:sz w:val="16"/>
              </w:rPr>
            </w:pPr>
            <w:r w:rsidRPr="00E55508">
              <w:rPr>
                <w:b/>
                <w:bCs/>
                <w:color w:val="000000"/>
                <w:sz w:val="16"/>
              </w:rPr>
              <w:t>1508749788</w:t>
            </w:r>
          </w:p>
        </w:tc>
        <w:tc>
          <w:tcPr>
            <w:tcW w:w="6120" w:type="dxa"/>
            <w:vAlign w:val="center"/>
          </w:tcPr>
          <w:p w:rsidRPr="00E55508" w:rsidR="002E4288" w:rsidP="00E55508" w:rsidRDefault="002E4288" w14:paraId="5733E38B" w14:textId="5AAD87C8">
            <w:pPr>
              <w:spacing w:before="0"/>
              <w:rPr>
                <w:rFonts w:cs="Intel Clear"/>
                <w:color w:val="000000"/>
                <w:sz w:val="16"/>
                <w:szCs w:val="16"/>
              </w:rPr>
            </w:pPr>
            <w:r w:rsidRPr="00E55508">
              <w:rPr>
                <w:rFonts w:cs="Intel Clear"/>
                <w:color w:val="000000"/>
                <w:sz w:val="16"/>
                <w:szCs w:val="16"/>
              </w:rPr>
              <w:t xml:space="preserve">A second RAID volume may not rebuild to the hot-spare drive after resetting one member disk to </w:t>
            </w:r>
            <w:r w:rsidR="006B69C2">
              <w:rPr>
                <w:rFonts w:cs="Intel Clear"/>
                <w:color w:val="000000"/>
                <w:sz w:val="16"/>
                <w:szCs w:val="16"/>
              </w:rPr>
              <w:t>n</w:t>
            </w:r>
            <w:r w:rsidRPr="00E55508">
              <w:rPr>
                <w:rFonts w:cs="Intel Clear"/>
                <w:color w:val="000000"/>
                <w:sz w:val="16"/>
                <w:szCs w:val="16"/>
              </w:rPr>
              <w:t>on-RAID.</w:t>
            </w:r>
          </w:p>
        </w:tc>
      </w:tr>
      <w:tr w:rsidRPr="002E4288" w:rsidR="002E4288" w:rsidTr="00E55508" w14:paraId="3CFB4448" w14:textId="77777777">
        <w:trPr>
          <w:trHeight w:val="720"/>
        </w:trPr>
        <w:tc>
          <w:tcPr>
            <w:tcW w:w="1800" w:type="dxa"/>
            <w:noWrap/>
            <w:vAlign w:val="center"/>
          </w:tcPr>
          <w:p w:rsidRPr="00E55508" w:rsidR="002E4288" w:rsidP="00E55508" w:rsidRDefault="002E4288" w14:paraId="3F3811BA" w14:textId="35718F20">
            <w:pPr>
              <w:spacing w:before="0"/>
              <w:jc w:val="center"/>
              <w:rPr>
                <w:b/>
                <w:bCs/>
                <w:color w:val="000000"/>
                <w:sz w:val="16"/>
              </w:rPr>
            </w:pPr>
            <w:r w:rsidRPr="00E55508">
              <w:rPr>
                <w:b/>
                <w:bCs/>
                <w:color w:val="000000"/>
                <w:sz w:val="16"/>
              </w:rPr>
              <w:t>18015729524</w:t>
            </w:r>
          </w:p>
        </w:tc>
        <w:tc>
          <w:tcPr>
            <w:tcW w:w="6120" w:type="dxa"/>
            <w:vAlign w:val="center"/>
          </w:tcPr>
          <w:p w:rsidRPr="00E55508" w:rsidR="002E4288" w:rsidP="00E55508" w:rsidRDefault="002E4288" w14:paraId="650CF40B" w14:textId="4E3EE031">
            <w:pPr>
              <w:spacing w:before="0"/>
              <w:rPr>
                <w:rFonts w:cs="Intel Clear"/>
                <w:color w:val="000000"/>
                <w:sz w:val="16"/>
                <w:szCs w:val="16"/>
              </w:rPr>
            </w:pPr>
            <w:r w:rsidRPr="00E55508">
              <w:rPr>
                <w:rFonts w:cs="Intel Clear"/>
                <w:color w:val="000000"/>
                <w:sz w:val="16"/>
                <w:szCs w:val="16"/>
              </w:rPr>
              <w:t>Intel</w:t>
            </w:r>
            <w:r w:rsidRPr="00E55508" w:rsidR="006B69C2">
              <w:rPr>
                <w:rFonts w:cs="Intel Clear"/>
                <w:color w:val="000000"/>
                <w:sz w:val="16"/>
                <w:szCs w:val="16"/>
                <w:vertAlign w:val="superscript"/>
              </w:rPr>
              <w:t>®</w:t>
            </w:r>
            <w:r w:rsidRPr="00E55508">
              <w:rPr>
                <w:rFonts w:cs="Intel Clear"/>
                <w:color w:val="000000"/>
                <w:sz w:val="16"/>
                <w:szCs w:val="16"/>
              </w:rPr>
              <w:t xml:space="preserve"> VROC OOB Management </w:t>
            </w:r>
            <w:r w:rsidRPr="006B69C2" w:rsidR="006B69C2">
              <w:rPr>
                <w:rFonts w:cs="Intel Clear"/>
                <w:color w:val="000000"/>
                <w:sz w:val="16"/>
                <w:szCs w:val="16"/>
              </w:rPr>
              <w:t xml:space="preserve">may report wrong error message during </w:t>
            </w:r>
            <w:r w:rsidR="006B69C2">
              <w:rPr>
                <w:rFonts w:cs="Intel Clear"/>
                <w:color w:val="000000"/>
                <w:sz w:val="16"/>
                <w:szCs w:val="16"/>
              </w:rPr>
              <w:t xml:space="preserve">the </w:t>
            </w:r>
            <w:r w:rsidRPr="006B69C2" w:rsidR="006B69C2">
              <w:rPr>
                <w:rFonts w:cs="Intel Clear"/>
                <w:color w:val="000000"/>
                <w:sz w:val="16"/>
                <w:szCs w:val="16"/>
              </w:rPr>
              <w:t xml:space="preserve">attempt to create </w:t>
            </w:r>
            <w:r w:rsidRPr="00E55508">
              <w:rPr>
                <w:rFonts w:cs="Intel Clear"/>
                <w:color w:val="000000"/>
                <w:sz w:val="16"/>
                <w:szCs w:val="16"/>
              </w:rPr>
              <w:t xml:space="preserve">RAID </w:t>
            </w:r>
            <w:r w:rsidRPr="006B69C2" w:rsidR="006B69C2">
              <w:rPr>
                <w:rFonts w:cs="Intel Clear"/>
                <w:color w:val="000000"/>
                <w:sz w:val="16"/>
                <w:szCs w:val="16"/>
              </w:rPr>
              <w:t xml:space="preserve">volume from third party vendor drives when using </w:t>
            </w:r>
            <w:r w:rsidRPr="00E55508">
              <w:rPr>
                <w:rFonts w:cs="Intel Clear"/>
                <w:i/>
                <w:iCs/>
                <w:color w:val="000000"/>
                <w:sz w:val="16"/>
                <w:szCs w:val="16"/>
              </w:rPr>
              <w:t>Intel SSD Only</w:t>
            </w:r>
            <w:r w:rsidRPr="00E55508">
              <w:rPr>
                <w:rFonts w:cs="Intel Clear"/>
                <w:color w:val="000000"/>
                <w:sz w:val="16"/>
                <w:szCs w:val="16"/>
              </w:rPr>
              <w:t xml:space="preserve"> </w:t>
            </w:r>
            <w:r w:rsidR="006B69C2">
              <w:rPr>
                <w:rFonts w:cs="Intel Clear"/>
                <w:color w:val="000000"/>
                <w:sz w:val="16"/>
                <w:szCs w:val="16"/>
              </w:rPr>
              <w:t>k</w:t>
            </w:r>
            <w:r w:rsidRPr="00E55508">
              <w:rPr>
                <w:rFonts w:cs="Intel Clear"/>
                <w:color w:val="000000"/>
                <w:sz w:val="16"/>
                <w:szCs w:val="16"/>
              </w:rPr>
              <w:t>ey.</w:t>
            </w:r>
          </w:p>
        </w:tc>
      </w:tr>
    </w:tbl>
    <w:p w:rsidR="00760769" w:rsidP="00D74AC7" w:rsidRDefault="00760769" w14:paraId="4BA98395" w14:textId="5D2B9E27">
      <w:pPr>
        <w:pStyle w:val="Heading2"/>
      </w:pPr>
      <w:bookmarkStart w:name="_Toc134611555" w:id="363"/>
      <w:bookmarkStart w:name="_Toc134611694" w:id="364"/>
      <w:bookmarkStart w:name="_Toc134612029" w:id="365"/>
      <w:bookmarkStart w:name="_Toc134684390" w:id="366"/>
      <w:bookmarkStart w:name="_Toc134684566" w:id="367"/>
      <w:bookmarkStart w:name="_Toc134767008" w:id="368"/>
      <w:bookmarkStart w:name="_Toc134769301" w:id="369"/>
      <w:bookmarkStart w:name="_Toc134611556" w:id="370"/>
      <w:bookmarkStart w:name="_Toc134611695" w:id="371"/>
      <w:bookmarkStart w:name="_Toc134612030" w:id="372"/>
      <w:bookmarkStart w:name="_Toc134684391" w:id="373"/>
      <w:bookmarkStart w:name="_Toc134684567" w:id="374"/>
      <w:bookmarkStart w:name="_Toc134767009" w:id="375"/>
      <w:bookmarkStart w:name="_Toc134769302" w:id="376"/>
      <w:bookmarkStart w:name="_Toc86818709" w:id="377"/>
      <w:bookmarkStart w:name="_Toc169268830" w:id="378"/>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t>Resolved Issues in Intel</w:t>
      </w:r>
      <w:r w:rsidRPr="089C62EF" w:rsidR="003F7393">
        <w:rPr>
          <w:vertAlign w:val="superscript"/>
        </w:rPr>
        <w:t>®</w:t>
      </w:r>
      <w:r>
        <w:t xml:space="preserve"> VROC 7.7 </w:t>
      </w:r>
      <w:bookmarkEnd w:id="377"/>
      <w:r w:rsidR="004A53F4">
        <w:t>Release</w:t>
      </w:r>
      <w:bookmarkEnd w:id="378"/>
    </w:p>
    <w:p w:rsidRPr="007E0635" w:rsidR="007E0635" w:rsidP="00612398" w:rsidRDefault="003F7393" w14:paraId="2D5F5765" w14:textId="0BC6F173">
      <w:pPr>
        <w:pStyle w:val="Caption"/>
      </w:pPr>
      <w:bookmarkStart w:name="_Toc169268852" w:id="379"/>
      <w:r>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8</w:t>
      </w:r>
      <w:r w:rsidR="002C2A3E">
        <w:fldChar w:fldCharType="end"/>
      </w:r>
      <w:r>
        <w:t>. Resolved Issues in Intel</w:t>
      </w:r>
      <w:r w:rsidRPr="003E3537">
        <w:rPr>
          <w:vertAlign w:val="superscript"/>
        </w:rPr>
        <w:t>®</w:t>
      </w:r>
      <w:r>
        <w:t xml:space="preserve"> VROC </w:t>
      </w:r>
      <w:r w:rsidR="008A16EA">
        <w:t>7.7</w:t>
      </w:r>
      <w:r>
        <w:t xml:space="preserve"> Release</w:t>
      </w:r>
      <w:bookmarkEnd w:id="379"/>
    </w:p>
    <w:tbl>
      <w:tblPr>
        <w:tblStyle w:val="TableGrid"/>
        <w:tblW w:w="7920" w:type="dxa"/>
        <w:tblLook w:val="04A0" w:firstRow="1" w:lastRow="0" w:firstColumn="1" w:lastColumn="0" w:noHBand="0" w:noVBand="1"/>
      </w:tblPr>
      <w:tblGrid>
        <w:gridCol w:w="1800"/>
        <w:gridCol w:w="6120"/>
      </w:tblGrid>
      <w:tr w:rsidRPr="003F7393" w:rsidR="003F7393" w:rsidTr="003855BE" w14:paraId="7D9E0356" w14:textId="77777777">
        <w:trPr>
          <w:trHeight w:val="300"/>
          <w:tblHeader/>
        </w:trPr>
        <w:tc>
          <w:tcPr>
            <w:tcW w:w="1800" w:type="dxa"/>
            <w:noWrap/>
            <w:vAlign w:val="center"/>
            <w:hideMark/>
          </w:tcPr>
          <w:p w:rsidRPr="00E55508" w:rsidR="003F7393" w:rsidP="00E55508" w:rsidRDefault="003F7393" w14:paraId="66FC31F0" w14:textId="0E43DE4B">
            <w:pPr>
              <w:spacing w:before="0"/>
              <w:jc w:val="center"/>
              <w:rPr>
                <w:rFonts w:cs="Intel Clear"/>
                <w:b/>
                <w:color w:val="0071C5"/>
                <w:sz w:val="16"/>
                <w:szCs w:val="22"/>
              </w:rPr>
            </w:pPr>
            <w:r w:rsidRPr="00E55508">
              <w:rPr>
                <w:rFonts w:cs="Intel Clear"/>
                <w:b/>
                <w:color w:val="0071C5"/>
                <w:sz w:val="16"/>
                <w:szCs w:val="22"/>
              </w:rPr>
              <w:t>Issue ID</w:t>
            </w:r>
          </w:p>
        </w:tc>
        <w:tc>
          <w:tcPr>
            <w:tcW w:w="6120" w:type="dxa"/>
            <w:vAlign w:val="center"/>
            <w:hideMark/>
          </w:tcPr>
          <w:p w:rsidRPr="00E55508" w:rsidR="003F7393" w:rsidP="00E55508" w:rsidRDefault="003F7393" w14:paraId="57A8B113" w14:textId="5CB3AA94">
            <w:pPr>
              <w:spacing w:before="0"/>
              <w:jc w:val="center"/>
              <w:rPr>
                <w:rFonts w:cs="Intel Clear"/>
                <w:b/>
                <w:color w:val="0071C5"/>
                <w:sz w:val="16"/>
                <w:szCs w:val="22"/>
              </w:rPr>
            </w:pPr>
            <w:r w:rsidRPr="00E55508">
              <w:rPr>
                <w:rFonts w:cs="Intel Clear"/>
                <w:b/>
                <w:color w:val="0071C5"/>
                <w:sz w:val="16"/>
                <w:szCs w:val="22"/>
              </w:rPr>
              <w:t>Description</w:t>
            </w:r>
          </w:p>
        </w:tc>
      </w:tr>
      <w:tr w:rsidRPr="003F7393" w:rsidR="003F7393" w:rsidTr="00E55508" w14:paraId="01ACC050" w14:textId="77777777">
        <w:trPr>
          <w:trHeight w:val="720"/>
        </w:trPr>
        <w:tc>
          <w:tcPr>
            <w:tcW w:w="1800" w:type="dxa"/>
            <w:noWrap/>
            <w:vAlign w:val="center"/>
            <w:hideMark/>
          </w:tcPr>
          <w:p w:rsidRPr="00E55508" w:rsidR="003F7393" w:rsidP="00E55508" w:rsidRDefault="003F7393" w14:paraId="31F2E77D" w14:textId="77777777">
            <w:pPr>
              <w:spacing w:before="0"/>
              <w:jc w:val="center"/>
              <w:rPr>
                <w:b/>
                <w:bCs/>
                <w:color w:val="000000"/>
                <w:sz w:val="16"/>
              </w:rPr>
            </w:pPr>
            <w:r w:rsidRPr="00E55508">
              <w:rPr>
                <w:b/>
                <w:bCs/>
                <w:color w:val="000000"/>
                <w:sz w:val="16"/>
              </w:rPr>
              <w:t>18016058101</w:t>
            </w:r>
          </w:p>
        </w:tc>
        <w:tc>
          <w:tcPr>
            <w:tcW w:w="6120" w:type="dxa"/>
            <w:vAlign w:val="center"/>
            <w:hideMark/>
          </w:tcPr>
          <w:p w:rsidRPr="00E55508" w:rsidR="003F7393" w:rsidP="00181E1F" w:rsidRDefault="003F7393" w14:paraId="09FE73CA" w14:textId="73A3C69B">
            <w:pPr>
              <w:spacing w:before="0"/>
              <w:rPr>
                <w:rFonts w:cs="Calibri"/>
                <w:color w:val="000000"/>
                <w:sz w:val="16"/>
                <w:szCs w:val="16"/>
              </w:rPr>
            </w:pPr>
            <w:r w:rsidRPr="00E55508">
              <w:rPr>
                <w:rFonts w:cs="Calibri"/>
                <w:color w:val="000000"/>
                <w:sz w:val="16"/>
                <w:szCs w:val="16"/>
              </w:rPr>
              <w:t>Intel</w:t>
            </w:r>
            <w:r w:rsidRPr="00E55508" w:rsidR="00457B17">
              <w:rPr>
                <w:rFonts w:cs="Calibri"/>
                <w:color w:val="000000"/>
                <w:sz w:val="16"/>
                <w:szCs w:val="16"/>
                <w:vertAlign w:val="superscript"/>
              </w:rPr>
              <w:t>®</w:t>
            </w:r>
            <w:r w:rsidRPr="00E55508">
              <w:rPr>
                <w:rFonts w:cs="Calibri"/>
                <w:color w:val="000000"/>
                <w:sz w:val="16"/>
                <w:szCs w:val="16"/>
              </w:rPr>
              <w:t xml:space="preserve"> VROC </w:t>
            </w:r>
            <w:r w:rsidRPr="00457B17" w:rsidR="00457B17">
              <w:rPr>
                <w:rFonts w:cs="Calibri"/>
                <w:color w:val="000000"/>
                <w:sz w:val="16"/>
                <w:szCs w:val="16"/>
              </w:rPr>
              <w:t>bad block management process may take (3 to 4 times) longer than in previous versions</w:t>
            </w:r>
            <w:r w:rsidR="00457B17">
              <w:rPr>
                <w:rFonts w:cs="Calibri"/>
                <w:color w:val="000000"/>
                <w:sz w:val="16"/>
                <w:szCs w:val="16"/>
              </w:rPr>
              <w:t>.</w:t>
            </w:r>
          </w:p>
        </w:tc>
      </w:tr>
      <w:tr w:rsidRPr="003F7393" w:rsidR="003F7393" w:rsidTr="00E55508" w14:paraId="3445F9D2" w14:textId="77777777">
        <w:trPr>
          <w:trHeight w:val="720"/>
        </w:trPr>
        <w:tc>
          <w:tcPr>
            <w:tcW w:w="1800" w:type="dxa"/>
            <w:noWrap/>
            <w:vAlign w:val="center"/>
            <w:hideMark/>
          </w:tcPr>
          <w:p w:rsidRPr="00E55508" w:rsidR="003F7393" w:rsidP="00E55508" w:rsidRDefault="003F7393" w14:paraId="5B5A6BD1" w14:textId="77777777">
            <w:pPr>
              <w:spacing w:before="0"/>
              <w:jc w:val="center"/>
              <w:rPr>
                <w:b/>
                <w:bCs/>
                <w:color w:val="000000"/>
                <w:sz w:val="16"/>
              </w:rPr>
            </w:pPr>
            <w:r w:rsidRPr="00E55508">
              <w:rPr>
                <w:b/>
                <w:bCs/>
                <w:color w:val="000000"/>
                <w:sz w:val="16"/>
              </w:rPr>
              <w:t>18014127243</w:t>
            </w:r>
          </w:p>
        </w:tc>
        <w:tc>
          <w:tcPr>
            <w:tcW w:w="6120" w:type="dxa"/>
            <w:vAlign w:val="center"/>
            <w:hideMark/>
          </w:tcPr>
          <w:p w:rsidRPr="00E55508" w:rsidR="003F7393" w:rsidP="00181E1F" w:rsidRDefault="003F7393" w14:paraId="5A8ED31E" w14:textId="43E9BB19">
            <w:pPr>
              <w:spacing w:before="0"/>
              <w:rPr>
                <w:rFonts w:cs="Calibri"/>
                <w:color w:val="000000"/>
                <w:sz w:val="16"/>
                <w:szCs w:val="16"/>
              </w:rPr>
            </w:pPr>
            <w:r w:rsidRPr="00E55508">
              <w:rPr>
                <w:rFonts w:cs="Calibri"/>
                <w:color w:val="000000"/>
                <w:sz w:val="16"/>
                <w:szCs w:val="16"/>
              </w:rPr>
              <w:t>Performing an Intel</w:t>
            </w:r>
            <w:r w:rsidRPr="00E55508" w:rsidR="00457B17">
              <w:rPr>
                <w:rFonts w:cs="Calibri"/>
                <w:color w:val="000000"/>
                <w:sz w:val="16"/>
                <w:szCs w:val="16"/>
                <w:vertAlign w:val="superscript"/>
              </w:rPr>
              <w:t>®</w:t>
            </w:r>
            <w:r w:rsidRPr="00E55508">
              <w:rPr>
                <w:rFonts w:cs="Calibri"/>
                <w:color w:val="000000"/>
                <w:sz w:val="16"/>
                <w:szCs w:val="16"/>
              </w:rPr>
              <w:t xml:space="preserve"> VROC (SDATA RAID) RAID 5 </w:t>
            </w:r>
            <w:r w:rsidRPr="0033133B" w:rsidR="0033133B">
              <w:rPr>
                <w:rFonts w:cs="Calibri"/>
                <w:color w:val="000000"/>
                <w:sz w:val="16"/>
                <w:szCs w:val="16"/>
              </w:rPr>
              <w:t>write hole recovery on a degraded SATA RAID 5 volume may not complete successfully</w:t>
            </w:r>
            <w:r w:rsidR="0033133B">
              <w:rPr>
                <w:rFonts w:cs="Calibri"/>
                <w:color w:val="000000"/>
                <w:sz w:val="16"/>
                <w:szCs w:val="16"/>
              </w:rPr>
              <w:t>.</w:t>
            </w:r>
          </w:p>
        </w:tc>
      </w:tr>
      <w:tr w:rsidRPr="003F7393" w:rsidR="003F7393" w:rsidTr="00E55508" w14:paraId="79E26C96" w14:textId="77777777">
        <w:trPr>
          <w:trHeight w:val="720"/>
        </w:trPr>
        <w:tc>
          <w:tcPr>
            <w:tcW w:w="1800" w:type="dxa"/>
            <w:noWrap/>
            <w:vAlign w:val="center"/>
            <w:hideMark/>
          </w:tcPr>
          <w:p w:rsidRPr="00E55508" w:rsidR="003F7393" w:rsidP="00E55508" w:rsidRDefault="003F7393" w14:paraId="7B8DB18C" w14:textId="77777777">
            <w:pPr>
              <w:spacing w:before="0"/>
              <w:jc w:val="center"/>
              <w:rPr>
                <w:b/>
                <w:bCs/>
                <w:color w:val="000000"/>
                <w:sz w:val="16"/>
              </w:rPr>
            </w:pPr>
            <w:r w:rsidRPr="00E55508">
              <w:rPr>
                <w:b/>
                <w:bCs/>
                <w:color w:val="000000"/>
                <w:sz w:val="16"/>
              </w:rPr>
              <w:t>14014598311</w:t>
            </w:r>
          </w:p>
        </w:tc>
        <w:tc>
          <w:tcPr>
            <w:tcW w:w="6120" w:type="dxa"/>
            <w:vAlign w:val="center"/>
            <w:hideMark/>
          </w:tcPr>
          <w:p w:rsidRPr="00E55508" w:rsidR="003F7393" w:rsidP="00181E1F" w:rsidRDefault="003F7393" w14:paraId="2B91226D" w14:textId="4B775022">
            <w:pPr>
              <w:spacing w:before="0"/>
              <w:rPr>
                <w:rFonts w:cs="Calibri"/>
                <w:color w:val="000000"/>
                <w:sz w:val="16"/>
                <w:szCs w:val="16"/>
              </w:rPr>
            </w:pPr>
            <w:r w:rsidRPr="00E55508">
              <w:rPr>
                <w:rFonts w:cs="Calibri"/>
                <w:color w:val="000000"/>
                <w:sz w:val="16"/>
                <w:szCs w:val="16"/>
              </w:rPr>
              <w:t>Intel</w:t>
            </w:r>
            <w:r w:rsidRPr="00E55508" w:rsidR="00994ED4">
              <w:rPr>
                <w:rFonts w:cs="Calibri"/>
                <w:color w:val="000000"/>
                <w:sz w:val="16"/>
                <w:szCs w:val="16"/>
                <w:vertAlign w:val="superscript"/>
              </w:rPr>
              <w:t>®</w:t>
            </w:r>
            <w:r w:rsidRPr="00E55508">
              <w:rPr>
                <w:rFonts w:cs="Calibri"/>
                <w:color w:val="000000"/>
                <w:sz w:val="16"/>
                <w:szCs w:val="16"/>
              </w:rPr>
              <w:t xml:space="preserve"> VROC SATA/sSATA RAID volumes may degrade or fail under high I/O load if </w:t>
            </w:r>
            <w:r w:rsidRPr="00994ED4" w:rsidR="00994ED4">
              <w:rPr>
                <w:rFonts w:cs="Calibri"/>
                <w:color w:val="000000"/>
                <w:sz w:val="16"/>
                <w:szCs w:val="16"/>
              </w:rPr>
              <w:t>an</w:t>
            </w:r>
            <w:r w:rsidRPr="00E55508">
              <w:rPr>
                <w:rFonts w:cs="Calibri"/>
                <w:color w:val="000000"/>
                <w:sz w:val="16"/>
                <w:szCs w:val="16"/>
              </w:rPr>
              <w:t xml:space="preserve"> ATA pass through command is issued.</w:t>
            </w:r>
          </w:p>
        </w:tc>
      </w:tr>
      <w:tr w:rsidRPr="003F7393" w:rsidR="003F7393" w:rsidTr="00E55508" w14:paraId="23F7F7D6" w14:textId="77777777">
        <w:trPr>
          <w:trHeight w:val="720"/>
        </w:trPr>
        <w:tc>
          <w:tcPr>
            <w:tcW w:w="1800" w:type="dxa"/>
            <w:noWrap/>
            <w:vAlign w:val="center"/>
            <w:hideMark/>
          </w:tcPr>
          <w:p w:rsidRPr="00E55508" w:rsidR="003F7393" w:rsidP="00E55508" w:rsidRDefault="003F7393" w14:paraId="7E6CB125" w14:textId="77777777">
            <w:pPr>
              <w:spacing w:before="0"/>
              <w:jc w:val="center"/>
              <w:rPr>
                <w:b/>
                <w:bCs/>
                <w:color w:val="000000"/>
                <w:sz w:val="16"/>
              </w:rPr>
            </w:pPr>
            <w:r w:rsidRPr="00E55508">
              <w:rPr>
                <w:b/>
                <w:bCs/>
                <w:color w:val="000000"/>
                <w:sz w:val="16"/>
              </w:rPr>
              <w:t>14013794942</w:t>
            </w:r>
          </w:p>
        </w:tc>
        <w:tc>
          <w:tcPr>
            <w:tcW w:w="6120" w:type="dxa"/>
            <w:vAlign w:val="center"/>
            <w:hideMark/>
          </w:tcPr>
          <w:p w:rsidRPr="00E55508" w:rsidR="003F7393" w:rsidP="00181E1F" w:rsidRDefault="003F7393" w14:paraId="4487ACAB" w14:textId="2CAED29D">
            <w:pPr>
              <w:spacing w:before="0"/>
              <w:rPr>
                <w:rFonts w:cs="Calibri"/>
                <w:color w:val="000000"/>
                <w:sz w:val="16"/>
                <w:szCs w:val="16"/>
              </w:rPr>
            </w:pPr>
            <w:r w:rsidRPr="00E55508">
              <w:rPr>
                <w:rFonts w:cs="Calibri"/>
                <w:color w:val="000000"/>
                <w:sz w:val="16"/>
                <w:szCs w:val="16"/>
              </w:rPr>
              <w:t xml:space="preserve">The </w:t>
            </w:r>
            <w:r w:rsidRPr="003E3537" w:rsidR="00706E27">
              <w:rPr>
                <w:rFonts w:cs="Calibri"/>
                <w:color w:val="000000"/>
                <w:sz w:val="16"/>
                <w:szCs w:val="16"/>
              </w:rPr>
              <w:t>Intel</w:t>
            </w:r>
            <w:r w:rsidRPr="003E3537" w:rsidR="00706E27">
              <w:rPr>
                <w:rFonts w:cs="Calibri"/>
                <w:color w:val="000000"/>
                <w:sz w:val="16"/>
                <w:szCs w:val="16"/>
                <w:vertAlign w:val="superscript"/>
              </w:rPr>
              <w:t>®</w:t>
            </w:r>
            <w:r w:rsidRPr="003E3537" w:rsidR="00706E27">
              <w:rPr>
                <w:rFonts w:cs="Calibri"/>
                <w:color w:val="000000"/>
                <w:sz w:val="16"/>
                <w:szCs w:val="16"/>
              </w:rPr>
              <w:t xml:space="preserve"> VROC CLI </w:t>
            </w:r>
            <w:r w:rsidR="00706E27">
              <w:rPr>
                <w:rFonts w:cs="Calibri"/>
                <w:color w:val="000000"/>
                <w:sz w:val="16"/>
                <w:szCs w:val="16"/>
              </w:rPr>
              <w:t>t</w:t>
            </w:r>
            <w:r w:rsidRPr="003E3537" w:rsidR="00706E27">
              <w:rPr>
                <w:rFonts w:cs="Calibri"/>
                <w:color w:val="000000"/>
                <w:sz w:val="16"/>
                <w:szCs w:val="16"/>
              </w:rPr>
              <w:t xml:space="preserve">ool </w:t>
            </w:r>
            <w:r w:rsidRPr="00E55508">
              <w:rPr>
                <w:rFonts w:cs="Calibri"/>
                <w:color w:val="000000"/>
                <w:sz w:val="16"/>
                <w:szCs w:val="16"/>
              </w:rPr>
              <w:t xml:space="preserve">may terminate operation with an error if the user attempts to use the command with </w:t>
            </w:r>
            <w:r w:rsidRPr="00E55508">
              <w:rPr>
                <w:rFonts w:ascii="Consolas" w:hAnsi="Consolas" w:cs="Calibri"/>
                <w:b/>
                <w:bCs/>
                <w:color w:val="000000"/>
                <w:sz w:val="16"/>
                <w:szCs w:val="16"/>
              </w:rPr>
              <w:t>-M</w:t>
            </w:r>
            <w:r w:rsidRPr="00E55508">
              <w:rPr>
                <w:rFonts w:cs="Calibri"/>
                <w:color w:val="000000"/>
                <w:sz w:val="16"/>
                <w:szCs w:val="16"/>
              </w:rPr>
              <w:t xml:space="preserve"> option, with a drive volume that does not exist.</w:t>
            </w:r>
          </w:p>
        </w:tc>
      </w:tr>
      <w:tr w:rsidRPr="003F7393" w:rsidR="003F7393" w:rsidTr="00E55508" w14:paraId="3134DE80" w14:textId="77777777">
        <w:trPr>
          <w:trHeight w:val="720"/>
        </w:trPr>
        <w:tc>
          <w:tcPr>
            <w:tcW w:w="1800" w:type="dxa"/>
            <w:noWrap/>
            <w:vAlign w:val="center"/>
            <w:hideMark/>
          </w:tcPr>
          <w:p w:rsidRPr="00E55508" w:rsidR="003F7393" w:rsidP="00E55508" w:rsidRDefault="003F7393" w14:paraId="7AEB8CCD" w14:textId="77777777">
            <w:pPr>
              <w:spacing w:before="0"/>
              <w:jc w:val="center"/>
              <w:rPr>
                <w:b/>
                <w:bCs/>
                <w:color w:val="000000"/>
                <w:sz w:val="16"/>
              </w:rPr>
            </w:pPr>
            <w:r w:rsidRPr="00E55508">
              <w:rPr>
                <w:b/>
                <w:bCs/>
                <w:color w:val="000000"/>
                <w:sz w:val="16"/>
              </w:rPr>
              <w:t>14013356415</w:t>
            </w:r>
          </w:p>
        </w:tc>
        <w:tc>
          <w:tcPr>
            <w:tcW w:w="6120" w:type="dxa"/>
            <w:vAlign w:val="center"/>
            <w:hideMark/>
          </w:tcPr>
          <w:p w:rsidRPr="00E55508" w:rsidR="003F7393" w:rsidP="00181E1F" w:rsidRDefault="003F7393" w14:paraId="56630E9F" w14:textId="49D2A315">
            <w:pPr>
              <w:spacing w:before="0"/>
              <w:rPr>
                <w:rFonts w:cs="Calibri"/>
                <w:color w:val="000000"/>
                <w:sz w:val="16"/>
                <w:szCs w:val="16"/>
              </w:rPr>
            </w:pPr>
            <w:r w:rsidRPr="00E55508">
              <w:rPr>
                <w:rFonts w:cs="Calibri"/>
                <w:color w:val="000000"/>
                <w:sz w:val="16"/>
                <w:szCs w:val="16"/>
              </w:rPr>
              <w:t>[CPX-6] Install Protocol Interface failure message after loading VMD UEFI driver</w:t>
            </w:r>
            <w:r w:rsidR="00994ED4">
              <w:rPr>
                <w:rFonts w:cs="Calibri"/>
                <w:color w:val="000000"/>
                <w:sz w:val="16"/>
                <w:szCs w:val="16"/>
              </w:rPr>
              <w:t>.</w:t>
            </w:r>
          </w:p>
        </w:tc>
      </w:tr>
      <w:tr w:rsidRPr="003F7393" w:rsidR="003F7393" w:rsidTr="00E55508" w14:paraId="02E8FAE6" w14:textId="77777777">
        <w:trPr>
          <w:trHeight w:val="720"/>
        </w:trPr>
        <w:tc>
          <w:tcPr>
            <w:tcW w:w="1800" w:type="dxa"/>
            <w:noWrap/>
            <w:vAlign w:val="center"/>
            <w:hideMark/>
          </w:tcPr>
          <w:p w:rsidRPr="00E55508" w:rsidR="003F7393" w:rsidP="00E55508" w:rsidRDefault="003F7393" w14:paraId="5448AE30" w14:textId="77777777">
            <w:pPr>
              <w:spacing w:before="0"/>
              <w:jc w:val="center"/>
              <w:rPr>
                <w:b/>
                <w:bCs/>
                <w:color w:val="000000"/>
                <w:sz w:val="16"/>
              </w:rPr>
            </w:pPr>
            <w:r w:rsidRPr="00E55508">
              <w:rPr>
                <w:b/>
                <w:bCs/>
                <w:color w:val="000000"/>
                <w:sz w:val="16"/>
              </w:rPr>
              <w:t>1508964983</w:t>
            </w:r>
          </w:p>
        </w:tc>
        <w:tc>
          <w:tcPr>
            <w:tcW w:w="6120" w:type="dxa"/>
            <w:vAlign w:val="center"/>
            <w:hideMark/>
          </w:tcPr>
          <w:p w:rsidRPr="00E55508" w:rsidR="003F7393" w:rsidP="00181E1F" w:rsidRDefault="003F7393" w14:paraId="14F7D667" w14:textId="77777777">
            <w:pPr>
              <w:spacing w:before="0"/>
              <w:rPr>
                <w:rFonts w:cs="Calibri"/>
                <w:color w:val="000000"/>
                <w:sz w:val="16"/>
                <w:szCs w:val="16"/>
              </w:rPr>
            </w:pPr>
            <w:r w:rsidRPr="00E55508">
              <w:rPr>
                <w:rFonts w:cs="Calibri"/>
                <w:color w:val="000000"/>
                <w:sz w:val="16"/>
                <w:szCs w:val="16"/>
              </w:rPr>
              <w:t>This issue is caused by unsigned iaNullVMD.inf.</w:t>
            </w:r>
          </w:p>
        </w:tc>
      </w:tr>
      <w:tr w:rsidRPr="003F7393" w:rsidR="003F7393" w:rsidTr="00E55508" w14:paraId="2E0AA03E" w14:textId="77777777">
        <w:trPr>
          <w:trHeight w:val="720"/>
        </w:trPr>
        <w:tc>
          <w:tcPr>
            <w:tcW w:w="1800" w:type="dxa"/>
            <w:noWrap/>
            <w:vAlign w:val="center"/>
            <w:hideMark/>
          </w:tcPr>
          <w:p w:rsidRPr="00E55508" w:rsidR="003F7393" w:rsidP="00E55508" w:rsidRDefault="003F7393" w14:paraId="3EEE0CFE" w14:textId="77777777">
            <w:pPr>
              <w:spacing w:before="0"/>
              <w:jc w:val="center"/>
              <w:rPr>
                <w:b/>
                <w:bCs/>
                <w:color w:val="000000"/>
                <w:sz w:val="16"/>
              </w:rPr>
            </w:pPr>
            <w:r w:rsidRPr="00E55508">
              <w:rPr>
                <w:b/>
                <w:bCs/>
                <w:color w:val="000000"/>
                <w:sz w:val="16"/>
              </w:rPr>
              <w:t>1508793548</w:t>
            </w:r>
          </w:p>
        </w:tc>
        <w:tc>
          <w:tcPr>
            <w:tcW w:w="6120" w:type="dxa"/>
            <w:vAlign w:val="center"/>
            <w:hideMark/>
          </w:tcPr>
          <w:p w:rsidRPr="00E55508" w:rsidR="003F7393" w:rsidP="00181E1F" w:rsidRDefault="003F7393" w14:paraId="240D51DF" w14:textId="30C7327F">
            <w:pPr>
              <w:spacing w:before="0"/>
              <w:rPr>
                <w:rFonts w:cs="Calibri"/>
                <w:color w:val="000000"/>
                <w:sz w:val="16"/>
                <w:szCs w:val="16"/>
              </w:rPr>
            </w:pPr>
            <w:r w:rsidRPr="00E55508">
              <w:rPr>
                <w:rFonts w:cs="Calibri"/>
                <w:color w:val="000000"/>
                <w:sz w:val="16"/>
                <w:szCs w:val="16"/>
              </w:rPr>
              <w:t>Fail to install Windows</w:t>
            </w:r>
            <w:r w:rsidR="00EE4F5A">
              <w:rPr>
                <w:rFonts w:cs="Calibri"/>
                <w:color w:val="000000"/>
                <w:sz w:val="16"/>
                <w:szCs w:val="16"/>
              </w:rPr>
              <w:t>*</w:t>
            </w:r>
            <w:r w:rsidRPr="00E55508">
              <w:rPr>
                <w:rFonts w:cs="Calibri"/>
                <w:color w:val="000000"/>
                <w:sz w:val="16"/>
                <w:szCs w:val="16"/>
              </w:rPr>
              <w:t xml:space="preserve"> </w:t>
            </w:r>
            <w:r w:rsidR="00EE4F5A">
              <w:rPr>
                <w:rFonts w:cs="Calibri"/>
                <w:color w:val="000000"/>
                <w:sz w:val="16"/>
                <w:szCs w:val="16"/>
              </w:rPr>
              <w:t>S</w:t>
            </w:r>
            <w:r w:rsidRPr="00E55508">
              <w:rPr>
                <w:rFonts w:cs="Calibri"/>
                <w:color w:val="000000"/>
                <w:sz w:val="16"/>
                <w:szCs w:val="16"/>
              </w:rPr>
              <w:t>erver 2019 with QWMB CPU</w:t>
            </w:r>
            <w:r w:rsidR="00EE4F5A">
              <w:rPr>
                <w:rFonts w:cs="Calibri"/>
                <w:color w:val="000000"/>
                <w:sz w:val="16"/>
                <w:szCs w:val="16"/>
              </w:rPr>
              <w:t>.</w:t>
            </w:r>
          </w:p>
        </w:tc>
      </w:tr>
      <w:tr w:rsidRPr="003F7393" w:rsidR="003F7393" w:rsidTr="00E55508" w14:paraId="073883F7" w14:textId="77777777">
        <w:trPr>
          <w:trHeight w:val="720"/>
        </w:trPr>
        <w:tc>
          <w:tcPr>
            <w:tcW w:w="1800" w:type="dxa"/>
            <w:noWrap/>
            <w:vAlign w:val="center"/>
            <w:hideMark/>
          </w:tcPr>
          <w:p w:rsidRPr="00E55508" w:rsidR="003F7393" w:rsidP="00E55508" w:rsidRDefault="003F7393" w14:paraId="68B24842" w14:textId="77777777">
            <w:pPr>
              <w:spacing w:before="0"/>
              <w:jc w:val="center"/>
              <w:rPr>
                <w:b/>
                <w:bCs/>
                <w:color w:val="000000"/>
                <w:sz w:val="16"/>
              </w:rPr>
            </w:pPr>
            <w:r w:rsidRPr="00E55508">
              <w:rPr>
                <w:b/>
                <w:bCs/>
                <w:color w:val="000000"/>
                <w:sz w:val="16"/>
              </w:rPr>
              <w:t>1508747791</w:t>
            </w:r>
          </w:p>
        </w:tc>
        <w:tc>
          <w:tcPr>
            <w:tcW w:w="6120" w:type="dxa"/>
            <w:vAlign w:val="center"/>
            <w:hideMark/>
          </w:tcPr>
          <w:p w:rsidRPr="00E55508" w:rsidR="003F7393" w:rsidP="00181E1F" w:rsidRDefault="003F7393" w14:paraId="5EF56535" w14:textId="64E9121E">
            <w:pPr>
              <w:spacing w:before="0"/>
              <w:rPr>
                <w:rFonts w:cs="Calibri"/>
                <w:color w:val="000000"/>
                <w:sz w:val="16"/>
                <w:szCs w:val="16"/>
              </w:rPr>
            </w:pPr>
            <w:r w:rsidRPr="00E55508">
              <w:rPr>
                <w:rFonts w:cs="Calibri"/>
                <w:color w:val="000000"/>
                <w:sz w:val="16"/>
                <w:szCs w:val="16"/>
              </w:rPr>
              <w:t xml:space="preserve">Hot </w:t>
            </w:r>
            <w:r w:rsidRPr="00EE4F5A" w:rsidR="00EE4F5A">
              <w:rPr>
                <w:rFonts w:cs="Calibri"/>
                <w:color w:val="000000"/>
                <w:sz w:val="16"/>
                <w:szCs w:val="16"/>
              </w:rPr>
              <w:t>removal of a matrix RAID member may result in a system failure</w:t>
            </w:r>
            <w:r w:rsidR="00EE4F5A">
              <w:rPr>
                <w:rFonts w:cs="Calibri"/>
                <w:color w:val="000000"/>
                <w:sz w:val="16"/>
                <w:szCs w:val="16"/>
              </w:rPr>
              <w:t>.</w:t>
            </w:r>
          </w:p>
        </w:tc>
      </w:tr>
      <w:tr w:rsidRPr="003F7393" w:rsidR="003F7393" w:rsidTr="00E55508" w14:paraId="46579C1C" w14:textId="77777777">
        <w:trPr>
          <w:trHeight w:val="720"/>
        </w:trPr>
        <w:tc>
          <w:tcPr>
            <w:tcW w:w="1800" w:type="dxa"/>
            <w:noWrap/>
            <w:vAlign w:val="center"/>
            <w:hideMark/>
          </w:tcPr>
          <w:p w:rsidRPr="00E55508" w:rsidR="003F7393" w:rsidP="00E55508" w:rsidRDefault="003F7393" w14:paraId="1E2B48D0" w14:textId="77777777">
            <w:pPr>
              <w:spacing w:before="0"/>
              <w:jc w:val="center"/>
              <w:rPr>
                <w:b/>
                <w:bCs/>
                <w:color w:val="000000"/>
                <w:sz w:val="16"/>
              </w:rPr>
            </w:pPr>
            <w:r w:rsidRPr="00E55508">
              <w:rPr>
                <w:b/>
                <w:bCs/>
                <w:color w:val="000000"/>
                <w:sz w:val="16"/>
              </w:rPr>
              <w:t>22011598177</w:t>
            </w:r>
          </w:p>
        </w:tc>
        <w:tc>
          <w:tcPr>
            <w:tcW w:w="6120" w:type="dxa"/>
            <w:vAlign w:val="center"/>
            <w:hideMark/>
          </w:tcPr>
          <w:p w:rsidRPr="00E55508" w:rsidR="003F7393" w:rsidP="00181E1F" w:rsidRDefault="003F7393" w14:paraId="5D4F4D5C" w14:textId="5C68FCE3">
            <w:pPr>
              <w:spacing w:before="0"/>
              <w:rPr>
                <w:rFonts w:cs="Calibri"/>
                <w:color w:val="000000"/>
                <w:sz w:val="16"/>
                <w:szCs w:val="16"/>
              </w:rPr>
            </w:pPr>
            <w:r w:rsidRPr="00E55508">
              <w:rPr>
                <w:rFonts w:cs="Calibri"/>
                <w:color w:val="000000"/>
                <w:sz w:val="16"/>
                <w:szCs w:val="16"/>
              </w:rPr>
              <w:t xml:space="preserve">NVMe drives connected to certain Icelake CPU </w:t>
            </w:r>
            <w:r w:rsidR="00EE4F5A">
              <w:rPr>
                <w:rFonts w:cs="Calibri"/>
                <w:color w:val="000000"/>
                <w:sz w:val="16"/>
                <w:szCs w:val="16"/>
              </w:rPr>
              <w:t>SKU</w:t>
            </w:r>
            <w:r w:rsidRPr="00E55508" w:rsidR="00EE4F5A">
              <w:rPr>
                <w:rFonts w:cs="Calibri"/>
                <w:color w:val="000000"/>
                <w:sz w:val="16"/>
                <w:szCs w:val="16"/>
              </w:rPr>
              <w:t xml:space="preserve"> </w:t>
            </w:r>
            <w:r w:rsidRPr="00E55508">
              <w:rPr>
                <w:rFonts w:cs="Calibri"/>
                <w:color w:val="000000"/>
                <w:sz w:val="16"/>
                <w:szCs w:val="16"/>
              </w:rPr>
              <w:t xml:space="preserve">may not be accessible by </w:t>
            </w:r>
            <w:r w:rsidR="00EE4F5A">
              <w:rPr>
                <w:rFonts w:cs="Calibri"/>
                <w:color w:val="000000"/>
                <w:sz w:val="16"/>
                <w:szCs w:val="16"/>
              </w:rPr>
              <w:t>Intel</w:t>
            </w:r>
            <w:r w:rsidRPr="00E55508" w:rsidR="00EE4F5A">
              <w:rPr>
                <w:rFonts w:cs="Calibri"/>
                <w:color w:val="000000"/>
                <w:sz w:val="16"/>
                <w:szCs w:val="16"/>
                <w:vertAlign w:val="superscript"/>
              </w:rPr>
              <w:t>®</w:t>
            </w:r>
            <w:r w:rsidR="00EE4F5A">
              <w:rPr>
                <w:rFonts w:cs="Calibri"/>
                <w:color w:val="000000"/>
                <w:sz w:val="16"/>
                <w:szCs w:val="16"/>
              </w:rPr>
              <w:t xml:space="preserve"> </w:t>
            </w:r>
            <w:r w:rsidRPr="00E55508">
              <w:rPr>
                <w:rFonts w:cs="Calibri"/>
                <w:color w:val="000000"/>
                <w:sz w:val="16"/>
                <w:szCs w:val="16"/>
              </w:rPr>
              <w:t>VROC when VMD is enabled</w:t>
            </w:r>
            <w:r w:rsidR="00EE4F5A">
              <w:rPr>
                <w:rFonts w:cs="Calibri"/>
                <w:color w:val="000000"/>
                <w:sz w:val="16"/>
                <w:szCs w:val="16"/>
              </w:rPr>
              <w:t>.</w:t>
            </w:r>
          </w:p>
        </w:tc>
      </w:tr>
      <w:tr w:rsidRPr="003F7393" w:rsidR="003F7393" w:rsidTr="00E55508" w14:paraId="325827A9" w14:textId="77777777">
        <w:trPr>
          <w:trHeight w:val="720"/>
        </w:trPr>
        <w:tc>
          <w:tcPr>
            <w:tcW w:w="1800" w:type="dxa"/>
            <w:noWrap/>
            <w:vAlign w:val="center"/>
            <w:hideMark/>
          </w:tcPr>
          <w:p w:rsidRPr="00E55508" w:rsidR="003F7393" w:rsidP="00E55508" w:rsidRDefault="003F7393" w14:paraId="2A0CC846" w14:textId="77777777">
            <w:pPr>
              <w:spacing w:before="0"/>
              <w:jc w:val="center"/>
              <w:rPr>
                <w:b/>
                <w:bCs/>
                <w:color w:val="000000"/>
                <w:sz w:val="16"/>
              </w:rPr>
            </w:pPr>
            <w:r w:rsidRPr="00E55508">
              <w:rPr>
                <w:b/>
                <w:bCs/>
                <w:color w:val="000000"/>
                <w:sz w:val="16"/>
              </w:rPr>
              <w:t>18016895347</w:t>
            </w:r>
          </w:p>
        </w:tc>
        <w:tc>
          <w:tcPr>
            <w:tcW w:w="6120" w:type="dxa"/>
            <w:vAlign w:val="center"/>
            <w:hideMark/>
          </w:tcPr>
          <w:p w:rsidRPr="00E55508" w:rsidR="003F7393" w:rsidP="00181E1F" w:rsidRDefault="003F7393" w14:paraId="10980082" w14:textId="42BA7133">
            <w:pPr>
              <w:spacing w:before="0"/>
              <w:rPr>
                <w:rFonts w:cs="Calibri"/>
                <w:color w:val="000000"/>
                <w:sz w:val="16"/>
                <w:szCs w:val="16"/>
              </w:rPr>
            </w:pPr>
            <w:r w:rsidRPr="00E55508">
              <w:rPr>
                <w:rFonts w:cs="Calibri"/>
                <w:color w:val="000000"/>
                <w:sz w:val="16"/>
                <w:szCs w:val="16"/>
              </w:rPr>
              <w:t>Intel</w:t>
            </w:r>
            <w:r w:rsidRPr="00E55508" w:rsidR="00EE4F5A">
              <w:rPr>
                <w:rFonts w:cs="Calibri"/>
                <w:color w:val="000000"/>
                <w:sz w:val="16"/>
                <w:szCs w:val="16"/>
                <w:vertAlign w:val="superscript"/>
              </w:rPr>
              <w:t>®</w:t>
            </w:r>
            <w:r w:rsidRPr="00E55508">
              <w:rPr>
                <w:rFonts w:cs="Calibri"/>
                <w:color w:val="000000"/>
                <w:sz w:val="16"/>
                <w:szCs w:val="16"/>
              </w:rPr>
              <w:t xml:space="preserve"> VROC (SATA RAID) PreOS Health Protocol </w:t>
            </w:r>
            <w:r w:rsidRPr="00EE4F5A" w:rsidR="00EE4F5A">
              <w:rPr>
                <w:rFonts w:cs="Calibri"/>
                <w:color w:val="000000"/>
                <w:sz w:val="16"/>
                <w:szCs w:val="16"/>
              </w:rPr>
              <w:t>may not properly report the driver/controller information</w:t>
            </w:r>
            <w:r w:rsidR="00EE4F5A">
              <w:rPr>
                <w:rFonts w:cs="Calibri"/>
                <w:color w:val="000000"/>
                <w:sz w:val="16"/>
                <w:szCs w:val="16"/>
              </w:rPr>
              <w:t>.</w:t>
            </w:r>
          </w:p>
        </w:tc>
      </w:tr>
      <w:tr w:rsidRPr="003F7393" w:rsidR="003F7393" w:rsidTr="00E55508" w14:paraId="5690A6D6" w14:textId="77777777">
        <w:trPr>
          <w:trHeight w:val="720"/>
        </w:trPr>
        <w:tc>
          <w:tcPr>
            <w:tcW w:w="1800" w:type="dxa"/>
            <w:noWrap/>
            <w:vAlign w:val="center"/>
            <w:hideMark/>
          </w:tcPr>
          <w:p w:rsidRPr="00E55508" w:rsidR="003F7393" w:rsidP="00E55508" w:rsidRDefault="003F7393" w14:paraId="7AF64D37" w14:textId="77777777">
            <w:pPr>
              <w:spacing w:before="0"/>
              <w:jc w:val="center"/>
              <w:rPr>
                <w:b/>
                <w:bCs/>
                <w:color w:val="000000"/>
                <w:sz w:val="16"/>
              </w:rPr>
            </w:pPr>
            <w:r w:rsidRPr="00E55508">
              <w:rPr>
                <w:b/>
                <w:bCs/>
                <w:color w:val="000000"/>
                <w:sz w:val="16"/>
              </w:rPr>
              <w:t>18015474102</w:t>
            </w:r>
          </w:p>
        </w:tc>
        <w:tc>
          <w:tcPr>
            <w:tcW w:w="6120" w:type="dxa"/>
            <w:vAlign w:val="center"/>
            <w:hideMark/>
          </w:tcPr>
          <w:p w:rsidRPr="00E55508" w:rsidR="003F7393" w:rsidP="00181E1F" w:rsidRDefault="003F7393" w14:paraId="6EB95221" w14:textId="3C9511C7">
            <w:pPr>
              <w:spacing w:before="0"/>
              <w:rPr>
                <w:rFonts w:cs="Calibri"/>
                <w:color w:val="000000"/>
                <w:sz w:val="16"/>
                <w:szCs w:val="16"/>
              </w:rPr>
            </w:pPr>
            <w:r w:rsidRPr="00E55508">
              <w:rPr>
                <w:rFonts w:cs="Calibri"/>
                <w:color w:val="000000"/>
                <w:sz w:val="16"/>
                <w:szCs w:val="16"/>
              </w:rPr>
              <w:t xml:space="preserve">Trying to clear a SMART event from a drive after a RAID volume is rebuilt (to another drive), may show up as </w:t>
            </w:r>
            <w:r w:rsidRPr="00706E27" w:rsidR="00706E27">
              <w:rPr>
                <w:rFonts w:cs="Calibri"/>
                <w:color w:val="000000"/>
                <w:sz w:val="16"/>
                <w:szCs w:val="16"/>
              </w:rPr>
              <w:t>a</w:t>
            </w:r>
            <w:r w:rsidRPr="00E55508">
              <w:rPr>
                <w:rFonts w:cs="Calibri"/>
                <w:color w:val="000000"/>
                <w:sz w:val="16"/>
                <w:szCs w:val="16"/>
              </w:rPr>
              <w:t xml:space="preserve"> </w:t>
            </w:r>
            <w:r w:rsidR="00EE4F5A">
              <w:rPr>
                <w:rFonts w:cs="Calibri"/>
                <w:color w:val="000000"/>
                <w:sz w:val="16"/>
                <w:szCs w:val="16"/>
              </w:rPr>
              <w:t>u</w:t>
            </w:r>
            <w:r w:rsidRPr="00E55508">
              <w:rPr>
                <w:rFonts w:cs="Calibri"/>
                <w:color w:val="000000"/>
                <w:sz w:val="16"/>
                <w:szCs w:val="16"/>
              </w:rPr>
              <w:t>nknown disk.</w:t>
            </w:r>
          </w:p>
        </w:tc>
      </w:tr>
      <w:tr w:rsidRPr="003F7393" w:rsidR="003F7393" w:rsidTr="00E55508" w14:paraId="645E85F1" w14:textId="77777777">
        <w:trPr>
          <w:trHeight w:val="720"/>
        </w:trPr>
        <w:tc>
          <w:tcPr>
            <w:tcW w:w="1800" w:type="dxa"/>
            <w:noWrap/>
            <w:vAlign w:val="center"/>
            <w:hideMark/>
          </w:tcPr>
          <w:p w:rsidRPr="00E55508" w:rsidR="003F7393" w:rsidP="00E55508" w:rsidRDefault="003F7393" w14:paraId="065D3A7C" w14:textId="77777777">
            <w:pPr>
              <w:spacing w:before="0"/>
              <w:jc w:val="center"/>
              <w:rPr>
                <w:b/>
                <w:bCs/>
                <w:color w:val="000000"/>
                <w:sz w:val="16"/>
              </w:rPr>
            </w:pPr>
            <w:r w:rsidRPr="00E55508">
              <w:rPr>
                <w:b/>
                <w:bCs/>
                <w:color w:val="000000"/>
                <w:sz w:val="16"/>
              </w:rPr>
              <w:t>18014791546</w:t>
            </w:r>
          </w:p>
        </w:tc>
        <w:tc>
          <w:tcPr>
            <w:tcW w:w="6120" w:type="dxa"/>
            <w:vAlign w:val="center"/>
            <w:hideMark/>
          </w:tcPr>
          <w:p w:rsidRPr="00E55508" w:rsidR="003F7393" w:rsidP="00181E1F" w:rsidRDefault="003F7393" w14:paraId="3301BA8D" w14:textId="4461D813">
            <w:pPr>
              <w:spacing w:before="0"/>
              <w:rPr>
                <w:rFonts w:cs="Calibri"/>
                <w:color w:val="000000"/>
                <w:sz w:val="16"/>
                <w:szCs w:val="16"/>
              </w:rPr>
            </w:pPr>
            <w:r w:rsidRPr="00E55508">
              <w:rPr>
                <w:rFonts w:cs="Calibri"/>
                <w:color w:val="000000"/>
                <w:sz w:val="16"/>
                <w:szCs w:val="16"/>
              </w:rPr>
              <w:t>Using the Intel</w:t>
            </w:r>
            <w:r w:rsidRPr="00E55508" w:rsidR="00EE4F5A">
              <w:rPr>
                <w:rFonts w:cs="Calibri"/>
                <w:color w:val="000000"/>
                <w:sz w:val="16"/>
                <w:szCs w:val="16"/>
                <w:vertAlign w:val="superscript"/>
              </w:rPr>
              <w:t>®</w:t>
            </w:r>
            <w:r w:rsidRPr="00E55508">
              <w:rPr>
                <w:rFonts w:cs="Calibri"/>
                <w:color w:val="000000"/>
                <w:sz w:val="16"/>
                <w:szCs w:val="16"/>
              </w:rPr>
              <w:t xml:space="preserve"> VROC CLI </w:t>
            </w:r>
            <w:r w:rsidR="00706E27">
              <w:rPr>
                <w:rFonts w:cs="Calibri"/>
                <w:color w:val="000000"/>
                <w:sz w:val="16"/>
                <w:szCs w:val="16"/>
              </w:rPr>
              <w:t>t</w:t>
            </w:r>
            <w:r w:rsidRPr="00E55508">
              <w:rPr>
                <w:rFonts w:cs="Calibri"/>
                <w:color w:val="000000"/>
                <w:sz w:val="16"/>
                <w:szCs w:val="16"/>
              </w:rPr>
              <w:t xml:space="preserve">ool to </w:t>
            </w:r>
            <w:r w:rsidRPr="00706E27" w:rsidR="00706E27">
              <w:rPr>
                <w:rFonts w:cs="Calibri"/>
                <w:color w:val="000000"/>
                <w:sz w:val="16"/>
                <w:szCs w:val="16"/>
              </w:rPr>
              <w:t xml:space="preserve">remove the metadata on </w:t>
            </w:r>
            <w:r w:rsidRPr="00706E27" w:rsidR="000E2B2C">
              <w:rPr>
                <w:rFonts w:cs="Calibri"/>
                <w:color w:val="000000"/>
                <w:sz w:val="16"/>
                <w:szCs w:val="16"/>
              </w:rPr>
              <w:t>all</w:t>
            </w:r>
            <w:r w:rsidRPr="00706E27" w:rsidR="00706E27">
              <w:rPr>
                <w:rFonts w:cs="Calibri"/>
                <w:color w:val="000000"/>
                <w:sz w:val="16"/>
                <w:szCs w:val="16"/>
              </w:rPr>
              <w:t xml:space="preserve"> the specified drives may not complete successfully on drives identified as "unknown"</w:t>
            </w:r>
            <w:r w:rsidR="000E2B2C">
              <w:rPr>
                <w:rFonts w:cs="Calibri"/>
                <w:color w:val="000000"/>
                <w:sz w:val="16"/>
                <w:szCs w:val="16"/>
              </w:rPr>
              <w:t>.</w:t>
            </w:r>
          </w:p>
        </w:tc>
      </w:tr>
      <w:tr w:rsidRPr="003F7393" w:rsidR="003F7393" w:rsidTr="00E55508" w14:paraId="5096FCB4" w14:textId="77777777">
        <w:trPr>
          <w:trHeight w:val="720"/>
        </w:trPr>
        <w:tc>
          <w:tcPr>
            <w:tcW w:w="1800" w:type="dxa"/>
            <w:noWrap/>
            <w:vAlign w:val="center"/>
            <w:hideMark/>
          </w:tcPr>
          <w:p w:rsidRPr="00E55508" w:rsidR="003F7393" w:rsidP="00E55508" w:rsidRDefault="003F7393" w14:paraId="19455CC6" w14:textId="77777777">
            <w:pPr>
              <w:spacing w:before="0"/>
              <w:jc w:val="center"/>
              <w:rPr>
                <w:b/>
                <w:bCs/>
                <w:color w:val="000000"/>
                <w:sz w:val="16"/>
              </w:rPr>
            </w:pPr>
            <w:r w:rsidRPr="00E55508">
              <w:rPr>
                <w:b/>
                <w:bCs/>
                <w:color w:val="000000"/>
                <w:sz w:val="16"/>
              </w:rPr>
              <w:t>18014524336</w:t>
            </w:r>
          </w:p>
        </w:tc>
        <w:tc>
          <w:tcPr>
            <w:tcW w:w="6120" w:type="dxa"/>
            <w:vAlign w:val="center"/>
            <w:hideMark/>
          </w:tcPr>
          <w:p w:rsidRPr="00E55508" w:rsidR="003F7393" w:rsidP="00181E1F" w:rsidRDefault="003F7393" w14:paraId="7518B9A6" w14:textId="577A04E1">
            <w:pPr>
              <w:spacing w:before="0"/>
              <w:rPr>
                <w:rFonts w:cs="Calibri"/>
                <w:color w:val="000000"/>
                <w:sz w:val="16"/>
                <w:szCs w:val="16"/>
              </w:rPr>
            </w:pPr>
            <w:r w:rsidRPr="00E55508">
              <w:rPr>
                <w:rFonts w:cs="Calibri"/>
                <w:color w:val="000000"/>
                <w:sz w:val="16"/>
                <w:szCs w:val="16"/>
              </w:rPr>
              <w:t>When using the Intel</w:t>
            </w:r>
            <w:r w:rsidRPr="00E55508" w:rsidR="000E2B2C">
              <w:rPr>
                <w:rFonts w:cs="Calibri"/>
                <w:color w:val="000000"/>
                <w:sz w:val="16"/>
                <w:szCs w:val="16"/>
                <w:vertAlign w:val="superscript"/>
              </w:rPr>
              <w:t>®</w:t>
            </w:r>
            <w:r w:rsidRPr="00E55508">
              <w:rPr>
                <w:rFonts w:cs="Calibri"/>
                <w:color w:val="000000"/>
                <w:sz w:val="16"/>
                <w:szCs w:val="16"/>
              </w:rPr>
              <w:t xml:space="preserve"> VROC CLI </w:t>
            </w:r>
            <w:r w:rsidR="000E2B2C">
              <w:rPr>
                <w:rFonts w:cs="Calibri"/>
                <w:color w:val="000000"/>
                <w:sz w:val="16"/>
                <w:szCs w:val="16"/>
              </w:rPr>
              <w:t>t</w:t>
            </w:r>
            <w:r w:rsidRPr="00E55508">
              <w:rPr>
                <w:rFonts w:cs="Calibri"/>
                <w:color w:val="000000"/>
                <w:sz w:val="16"/>
                <w:szCs w:val="16"/>
              </w:rPr>
              <w:t xml:space="preserve">ool to </w:t>
            </w:r>
            <w:r w:rsidRPr="000E2B2C" w:rsidR="000E2B2C">
              <w:rPr>
                <w:rFonts w:cs="Calibri"/>
                <w:color w:val="000000"/>
                <w:sz w:val="16"/>
                <w:szCs w:val="16"/>
              </w:rPr>
              <w:t>identify the attached devices on the SATA/sSATA controller, attached ATAPI devices may not be properly reported</w:t>
            </w:r>
            <w:r w:rsidR="000E2B2C">
              <w:rPr>
                <w:rFonts w:cs="Calibri"/>
                <w:color w:val="000000"/>
                <w:sz w:val="16"/>
                <w:szCs w:val="16"/>
              </w:rPr>
              <w:t>.</w:t>
            </w:r>
          </w:p>
        </w:tc>
      </w:tr>
      <w:tr w:rsidRPr="003F7393" w:rsidR="003F7393" w:rsidTr="00E55508" w14:paraId="449DB4B1" w14:textId="77777777">
        <w:trPr>
          <w:trHeight w:val="720"/>
        </w:trPr>
        <w:tc>
          <w:tcPr>
            <w:tcW w:w="1800" w:type="dxa"/>
            <w:noWrap/>
            <w:vAlign w:val="center"/>
            <w:hideMark/>
          </w:tcPr>
          <w:p w:rsidRPr="00E55508" w:rsidR="003F7393" w:rsidP="00E55508" w:rsidRDefault="003F7393" w14:paraId="4B6978B4" w14:textId="77777777">
            <w:pPr>
              <w:spacing w:before="0"/>
              <w:jc w:val="center"/>
              <w:rPr>
                <w:b/>
                <w:bCs/>
                <w:color w:val="000000"/>
                <w:sz w:val="16"/>
              </w:rPr>
            </w:pPr>
            <w:r w:rsidRPr="00E55508">
              <w:rPr>
                <w:b/>
                <w:bCs/>
                <w:color w:val="000000"/>
                <w:sz w:val="16"/>
              </w:rPr>
              <w:t>18013439721</w:t>
            </w:r>
          </w:p>
        </w:tc>
        <w:tc>
          <w:tcPr>
            <w:tcW w:w="6120" w:type="dxa"/>
            <w:vAlign w:val="center"/>
            <w:hideMark/>
          </w:tcPr>
          <w:p w:rsidRPr="00E55508" w:rsidR="003F7393" w:rsidP="00181E1F" w:rsidRDefault="003F7393" w14:paraId="00688407" w14:textId="7F1A0892">
            <w:pPr>
              <w:spacing w:before="0"/>
              <w:rPr>
                <w:rFonts w:cs="Calibri"/>
                <w:color w:val="000000"/>
                <w:sz w:val="16"/>
                <w:szCs w:val="16"/>
              </w:rPr>
            </w:pPr>
            <w:r w:rsidRPr="00E55508">
              <w:rPr>
                <w:rFonts w:cs="Calibri"/>
                <w:color w:val="000000"/>
                <w:sz w:val="16"/>
                <w:szCs w:val="16"/>
              </w:rPr>
              <w:t xml:space="preserve">When </w:t>
            </w:r>
            <w:r w:rsidRPr="000E2B2C" w:rsidR="000E2B2C">
              <w:rPr>
                <w:rFonts w:cs="Calibri"/>
                <w:color w:val="000000"/>
                <w:sz w:val="16"/>
                <w:szCs w:val="16"/>
              </w:rPr>
              <w:t>running in a matrix RAID configuration (two RAID volume</w:t>
            </w:r>
            <w:r w:rsidR="000E2B2C">
              <w:rPr>
                <w:rFonts w:cs="Calibri"/>
                <w:color w:val="000000"/>
                <w:sz w:val="16"/>
                <w:szCs w:val="16"/>
              </w:rPr>
              <w:t>s</w:t>
            </w:r>
            <w:r w:rsidRPr="000E2B2C" w:rsidR="000E2B2C">
              <w:rPr>
                <w:rFonts w:cs="Calibri"/>
                <w:color w:val="000000"/>
                <w:sz w:val="16"/>
                <w:szCs w:val="16"/>
              </w:rPr>
              <w:t xml:space="preserve"> in a single RAID array), the bad block management process may not properly detect bad blocks.</w:t>
            </w:r>
          </w:p>
        </w:tc>
      </w:tr>
      <w:tr w:rsidRPr="003F7393" w:rsidR="003F7393" w:rsidTr="00E55508" w14:paraId="041F06EE" w14:textId="77777777">
        <w:trPr>
          <w:trHeight w:val="720"/>
        </w:trPr>
        <w:tc>
          <w:tcPr>
            <w:tcW w:w="1800" w:type="dxa"/>
            <w:noWrap/>
            <w:vAlign w:val="center"/>
            <w:hideMark/>
          </w:tcPr>
          <w:p w:rsidRPr="00E55508" w:rsidR="003F7393" w:rsidP="00E55508" w:rsidRDefault="003F7393" w14:paraId="7129D453" w14:textId="77777777">
            <w:pPr>
              <w:spacing w:before="0"/>
              <w:jc w:val="center"/>
              <w:rPr>
                <w:b/>
                <w:bCs/>
                <w:color w:val="000000"/>
                <w:sz w:val="16"/>
              </w:rPr>
            </w:pPr>
            <w:r w:rsidRPr="00E55508">
              <w:rPr>
                <w:b/>
                <w:bCs/>
                <w:color w:val="000000"/>
                <w:sz w:val="16"/>
              </w:rPr>
              <w:t>18011530136</w:t>
            </w:r>
          </w:p>
        </w:tc>
        <w:tc>
          <w:tcPr>
            <w:tcW w:w="6120" w:type="dxa"/>
            <w:vAlign w:val="center"/>
            <w:hideMark/>
          </w:tcPr>
          <w:p w:rsidRPr="00E55508" w:rsidR="003F7393" w:rsidP="00181E1F" w:rsidRDefault="003F7393" w14:paraId="1DDB60D8" w14:textId="1FCDBDDB">
            <w:pPr>
              <w:spacing w:before="0"/>
              <w:rPr>
                <w:rFonts w:cs="Calibri"/>
                <w:color w:val="000000"/>
                <w:sz w:val="16"/>
                <w:szCs w:val="16"/>
              </w:rPr>
            </w:pPr>
            <w:r w:rsidRPr="00E55508">
              <w:rPr>
                <w:rFonts w:cs="Calibri"/>
                <w:color w:val="000000"/>
                <w:sz w:val="16"/>
                <w:szCs w:val="16"/>
              </w:rPr>
              <w:t>The Intel</w:t>
            </w:r>
            <w:r w:rsidRPr="00E55508" w:rsidR="000E2B2C">
              <w:rPr>
                <w:rFonts w:cs="Calibri"/>
                <w:color w:val="000000"/>
                <w:sz w:val="16"/>
                <w:szCs w:val="16"/>
                <w:vertAlign w:val="superscript"/>
              </w:rPr>
              <w:t>®</w:t>
            </w:r>
            <w:r w:rsidRPr="00E55508">
              <w:rPr>
                <w:rFonts w:cs="Calibri"/>
                <w:color w:val="000000"/>
                <w:sz w:val="16"/>
                <w:szCs w:val="16"/>
              </w:rPr>
              <w:t xml:space="preserve"> VROC RCfg </w:t>
            </w:r>
            <w:r w:rsidR="000E2B2C">
              <w:rPr>
                <w:rFonts w:cs="Calibri"/>
                <w:color w:val="000000"/>
                <w:sz w:val="16"/>
                <w:szCs w:val="16"/>
              </w:rPr>
              <w:t>t</w:t>
            </w:r>
            <w:r w:rsidRPr="00E55508">
              <w:rPr>
                <w:rFonts w:cs="Calibri"/>
                <w:color w:val="000000"/>
                <w:sz w:val="16"/>
                <w:szCs w:val="16"/>
              </w:rPr>
              <w:t xml:space="preserve">ool may not </w:t>
            </w:r>
            <w:r w:rsidRPr="000E2B2C" w:rsidR="000E2B2C">
              <w:rPr>
                <w:rFonts w:cs="Calibri"/>
                <w:color w:val="000000"/>
                <w:sz w:val="16"/>
                <w:szCs w:val="16"/>
              </w:rPr>
              <w:t>properly display the warning message when trying to rebuild a volume to a drive that is at least 10% bigger than the largest member drive.</w:t>
            </w:r>
          </w:p>
        </w:tc>
      </w:tr>
      <w:tr w:rsidRPr="003F7393" w:rsidR="003F7393" w:rsidTr="00E55508" w14:paraId="181BC297" w14:textId="77777777">
        <w:trPr>
          <w:trHeight w:val="720"/>
        </w:trPr>
        <w:tc>
          <w:tcPr>
            <w:tcW w:w="1800" w:type="dxa"/>
            <w:noWrap/>
            <w:vAlign w:val="center"/>
            <w:hideMark/>
          </w:tcPr>
          <w:p w:rsidRPr="00E55508" w:rsidR="003F7393" w:rsidP="00E55508" w:rsidRDefault="003F7393" w14:paraId="35597E60" w14:textId="77777777">
            <w:pPr>
              <w:spacing w:before="0"/>
              <w:jc w:val="center"/>
              <w:rPr>
                <w:b/>
                <w:bCs/>
                <w:color w:val="000000"/>
                <w:sz w:val="16"/>
              </w:rPr>
            </w:pPr>
            <w:r w:rsidRPr="00E55508">
              <w:rPr>
                <w:b/>
                <w:bCs/>
                <w:color w:val="000000"/>
                <w:sz w:val="16"/>
              </w:rPr>
              <w:t>1806564424</w:t>
            </w:r>
          </w:p>
        </w:tc>
        <w:tc>
          <w:tcPr>
            <w:tcW w:w="6120" w:type="dxa"/>
            <w:vAlign w:val="center"/>
            <w:hideMark/>
          </w:tcPr>
          <w:p w:rsidRPr="00E55508" w:rsidR="003F7393" w:rsidP="00181E1F" w:rsidRDefault="003F7393" w14:paraId="75BABE19" w14:textId="32F93F58">
            <w:pPr>
              <w:spacing w:before="0"/>
              <w:rPr>
                <w:rFonts w:cs="Calibri"/>
                <w:color w:val="000000"/>
                <w:sz w:val="16"/>
                <w:szCs w:val="16"/>
              </w:rPr>
            </w:pPr>
            <w:r w:rsidRPr="00E55508">
              <w:rPr>
                <w:rFonts w:cs="Calibri"/>
                <w:color w:val="000000"/>
                <w:sz w:val="16"/>
                <w:szCs w:val="16"/>
              </w:rPr>
              <w:t xml:space="preserve">System </w:t>
            </w:r>
            <w:r w:rsidRPr="00012A58" w:rsidR="00012A58">
              <w:rPr>
                <w:rFonts w:cs="Calibri"/>
                <w:color w:val="000000"/>
                <w:sz w:val="16"/>
                <w:szCs w:val="16"/>
              </w:rPr>
              <w:t>may fail to start after an unexpected power loss</w:t>
            </w:r>
            <w:r w:rsidR="00012A58">
              <w:rPr>
                <w:rFonts w:cs="Calibri"/>
                <w:color w:val="000000"/>
                <w:sz w:val="16"/>
                <w:szCs w:val="16"/>
              </w:rPr>
              <w:t>.</w:t>
            </w:r>
          </w:p>
        </w:tc>
      </w:tr>
      <w:tr w:rsidRPr="003F7393" w:rsidR="003F7393" w:rsidTr="00E55508" w14:paraId="35B484F5" w14:textId="77777777">
        <w:trPr>
          <w:trHeight w:val="720"/>
        </w:trPr>
        <w:tc>
          <w:tcPr>
            <w:tcW w:w="1800" w:type="dxa"/>
            <w:noWrap/>
            <w:vAlign w:val="center"/>
            <w:hideMark/>
          </w:tcPr>
          <w:p w:rsidRPr="00E55508" w:rsidR="003F7393" w:rsidP="00E55508" w:rsidRDefault="003F7393" w14:paraId="7C04D7EB" w14:textId="77777777">
            <w:pPr>
              <w:spacing w:before="0"/>
              <w:jc w:val="center"/>
              <w:rPr>
                <w:b/>
                <w:bCs/>
                <w:color w:val="000000"/>
                <w:sz w:val="16"/>
              </w:rPr>
            </w:pPr>
            <w:r w:rsidRPr="00E55508">
              <w:rPr>
                <w:b/>
                <w:bCs/>
                <w:color w:val="000000"/>
                <w:sz w:val="16"/>
              </w:rPr>
              <w:t>18012842292</w:t>
            </w:r>
          </w:p>
        </w:tc>
        <w:tc>
          <w:tcPr>
            <w:tcW w:w="6120" w:type="dxa"/>
            <w:vAlign w:val="center"/>
            <w:hideMark/>
          </w:tcPr>
          <w:p w:rsidRPr="00E55508" w:rsidR="003F7393" w:rsidP="00181E1F" w:rsidRDefault="003F7393" w14:paraId="7F8F40C3" w14:textId="41F63ACE">
            <w:pPr>
              <w:spacing w:before="0"/>
              <w:rPr>
                <w:rFonts w:cs="Calibri"/>
                <w:color w:val="000000"/>
                <w:sz w:val="16"/>
                <w:szCs w:val="16"/>
              </w:rPr>
            </w:pPr>
            <w:r w:rsidRPr="00E55508">
              <w:rPr>
                <w:rFonts w:cs="Calibri"/>
                <w:color w:val="000000"/>
                <w:sz w:val="16"/>
                <w:szCs w:val="16"/>
              </w:rPr>
              <w:t xml:space="preserve">An </w:t>
            </w:r>
            <w:r w:rsidRPr="00012A58" w:rsidR="00012A58">
              <w:rPr>
                <w:rFonts w:cs="Calibri"/>
                <w:color w:val="000000"/>
                <w:sz w:val="16"/>
                <w:szCs w:val="16"/>
              </w:rPr>
              <w:t xml:space="preserve">incorrect error message </w:t>
            </w:r>
            <w:r w:rsidRPr="00E55508" w:rsidR="00394CFB">
              <w:rPr>
                <w:rFonts w:cs="Calibri"/>
                <w:color w:val="000000"/>
                <w:sz w:val="16"/>
                <w:szCs w:val="16"/>
              </w:rPr>
              <w:t>(</w:t>
            </w:r>
            <w:r w:rsidR="00394CFB">
              <w:rPr>
                <w:rFonts w:cs="Calibri"/>
                <w:color w:val="000000"/>
                <w:sz w:val="16"/>
                <w:szCs w:val="16"/>
              </w:rPr>
              <w:t>“</w:t>
            </w:r>
            <w:r w:rsidRPr="00E55508">
              <w:rPr>
                <w:rFonts w:cs="Calibri"/>
                <w:i/>
                <w:iCs/>
                <w:color w:val="000000"/>
                <w:sz w:val="16"/>
                <w:szCs w:val="16"/>
              </w:rPr>
              <w:t>REQUEST_FAILED: Request is formatted correctly but failed to execute</w:t>
            </w:r>
            <w:r w:rsidRPr="00E55508" w:rsidR="006F4D0B">
              <w:rPr>
                <w:rFonts w:cs="Calibri"/>
                <w:i/>
                <w:iCs/>
                <w:color w:val="000000"/>
                <w:sz w:val="16"/>
                <w:szCs w:val="16"/>
              </w:rPr>
              <w:t>.</w:t>
            </w:r>
            <w:r w:rsidR="006F4D0B">
              <w:rPr>
                <w:rFonts w:cs="Calibri"/>
                <w:color w:val="000000"/>
                <w:sz w:val="16"/>
                <w:szCs w:val="16"/>
              </w:rPr>
              <w:t>”</w:t>
            </w:r>
            <w:r w:rsidRPr="00E55508" w:rsidR="006F4D0B">
              <w:rPr>
                <w:rFonts w:cs="Calibri"/>
                <w:color w:val="000000"/>
                <w:sz w:val="16"/>
                <w:szCs w:val="16"/>
              </w:rPr>
              <w:t xml:space="preserve">) </w:t>
            </w:r>
            <w:r w:rsidRPr="00012A58" w:rsidR="00012A58">
              <w:rPr>
                <w:rFonts w:cs="Calibri"/>
                <w:color w:val="000000"/>
                <w:sz w:val="16"/>
                <w:szCs w:val="16"/>
              </w:rPr>
              <w:t xml:space="preserve">may be reported by </w:t>
            </w:r>
            <w:r w:rsidR="00012A58">
              <w:rPr>
                <w:rFonts w:cs="Calibri"/>
                <w:color w:val="000000"/>
                <w:sz w:val="16"/>
                <w:szCs w:val="16"/>
              </w:rPr>
              <w:t xml:space="preserve">the </w:t>
            </w:r>
            <w:r w:rsidRPr="00E55508">
              <w:rPr>
                <w:rFonts w:cs="Calibri"/>
                <w:color w:val="000000"/>
                <w:sz w:val="16"/>
                <w:szCs w:val="16"/>
              </w:rPr>
              <w:t>Intel</w:t>
            </w:r>
            <w:r w:rsidRPr="00E55508" w:rsidR="00012A58">
              <w:rPr>
                <w:rFonts w:cs="Calibri"/>
                <w:color w:val="000000"/>
                <w:sz w:val="16"/>
                <w:szCs w:val="16"/>
                <w:vertAlign w:val="superscript"/>
              </w:rPr>
              <w:t>®</w:t>
            </w:r>
            <w:r w:rsidRPr="00E55508">
              <w:rPr>
                <w:rFonts w:cs="Calibri"/>
                <w:color w:val="000000"/>
                <w:sz w:val="16"/>
                <w:szCs w:val="16"/>
              </w:rPr>
              <w:t xml:space="preserve"> VROC CLI </w:t>
            </w:r>
            <w:r w:rsidR="00012A58">
              <w:rPr>
                <w:rFonts w:cs="Calibri"/>
                <w:color w:val="000000"/>
                <w:sz w:val="16"/>
                <w:szCs w:val="16"/>
              </w:rPr>
              <w:t>t</w:t>
            </w:r>
            <w:r w:rsidRPr="00E55508">
              <w:rPr>
                <w:rFonts w:cs="Calibri"/>
                <w:color w:val="000000"/>
                <w:sz w:val="16"/>
                <w:szCs w:val="16"/>
              </w:rPr>
              <w:t xml:space="preserve">ool </w:t>
            </w:r>
            <w:r w:rsidRPr="00012A58" w:rsidR="00012A58">
              <w:rPr>
                <w:rFonts w:cs="Calibri"/>
                <w:color w:val="000000"/>
                <w:sz w:val="16"/>
                <w:szCs w:val="16"/>
              </w:rPr>
              <w:t xml:space="preserve">when trying to perform a migration to unsupported </w:t>
            </w:r>
            <w:r w:rsidRPr="00E55508">
              <w:rPr>
                <w:rFonts w:cs="Calibri"/>
                <w:color w:val="000000"/>
                <w:sz w:val="16"/>
                <w:szCs w:val="16"/>
              </w:rPr>
              <w:t xml:space="preserve">RAID </w:t>
            </w:r>
            <w:r w:rsidR="00012A58">
              <w:rPr>
                <w:rFonts w:cs="Calibri"/>
                <w:color w:val="000000"/>
                <w:sz w:val="16"/>
                <w:szCs w:val="16"/>
              </w:rPr>
              <w:t>l</w:t>
            </w:r>
            <w:r w:rsidRPr="00E55508">
              <w:rPr>
                <w:rFonts w:cs="Calibri"/>
                <w:color w:val="000000"/>
                <w:sz w:val="16"/>
                <w:szCs w:val="16"/>
              </w:rPr>
              <w:t>evel.</w:t>
            </w:r>
          </w:p>
        </w:tc>
      </w:tr>
      <w:tr w:rsidRPr="003F7393" w:rsidR="003F7393" w:rsidTr="00E55508" w14:paraId="68BCF1C1" w14:textId="77777777">
        <w:trPr>
          <w:trHeight w:val="720"/>
        </w:trPr>
        <w:tc>
          <w:tcPr>
            <w:tcW w:w="1800" w:type="dxa"/>
            <w:noWrap/>
            <w:vAlign w:val="center"/>
            <w:hideMark/>
          </w:tcPr>
          <w:p w:rsidRPr="00E55508" w:rsidR="003F7393" w:rsidP="00E55508" w:rsidRDefault="003F7393" w14:paraId="695D7841" w14:textId="77777777">
            <w:pPr>
              <w:spacing w:before="0"/>
              <w:jc w:val="center"/>
              <w:rPr>
                <w:b/>
                <w:bCs/>
                <w:color w:val="000000"/>
                <w:sz w:val="16"/>
              </w:rPr>
            </w:pPr>
            <w:r w:rsidRPr="00E55508">
              <w:rPr>
                <w:b/>
                <w:bCs/>
                <w:color w:val="000000"/>
                <w:sz w:val="16"/>
              </w:rPr>
              <w:t>18012255612</w:t>
            </w:r>
          </w:p>
        </w:tc>
        <w:tc>
          <w:tcPr>
            <w:tcW w:w="6120" w:type="dxa"/>
            <w:vAlign w:val="center"/>
            <w:hideMark/>
          </w:tcPr>
          <w:p w:rsidRPr="00E55508" w:rsidR="003F7393" w:rsidP="00181E1F" w:rsidRDefault="003F7393" w14:paraId="1247D4D7" w14:textId="2952360A">
            <w:pPr>
              <w:spacing w:before="0"/>
              <w:rPr>
                <w:rFonts w:cs="Calibri"/>
                <w:color w:val="000000"/>
                <w:sz w:val="16"/>
                <w:szCs w:val="16"/>
              </w:rPr>
            </w:pPr>
            <w:r w:rsidRPr="00E55508">
              <w:rPr>
                <w:rFonts w:cs="Calibri"/>
                <w:color w:val="000000"/>
                <w:sz w:val="16"/>
                <w:szCs w:val="16"/>
              </w:rPr>
              <w:t>The Intel</w:t>
            </w:r>
            <w:r w:rsidRPr="00E55508" w:rsidR="001E4661">
              <w:rPr>
                <w:rFonts w:cs="Calibri"/>
                <w:color w:val="000000"/>
                <w:sz w:val="16"/>
                <w:szCs w:val="16"/>
                <w:vertAlign w:val="superscript"/>
              </w:rPr>
              <w:t>®</w:t>
            </w:r>
            <w:r w:rsidRPr="00E55508">
              <w:rPr>
                <w:rFonts w:cs="Calibri"/>
                <w:color w:val="000000"/>
                <w:sz w:val="16"/>
                <w:szCs w:val="16"/>
              </w:rPr>
              <w:t xml:space="preserve"> VROC CLI </w:t>
            </w:r>
            <w:r w:rsidR="001E4661">
              <w:rPr>
                <w:rFonts w:cs="Calibri"/>
                <w:color w:val="000000"/>
                <w:sz w:val="16"/>
                <w:szCs w:val="16"/>
              </w:rPr>
              <w:t>t</w:t>
            </w:r>
            <w:r w:rsidRPr="00E55508">
              <w:rPr>
                <w:rFonts w:cs="Calibri"/>
                <w:color w:val="000000"/>
                <w:sz w:val="16"/>
                <w:szCs w:val="16"/>
              </w:rPr>
              <w:t xml:space="preserve">ool may </w:t>
            </w:r>
            <w:r w:rsidRPr="001E4661" w:rsidR="001E4661">
              <w:rPr>
                <w:rFonts w:cs="Calibri"/>
                <w:color w:val="000000"/>
                <w:sz w:val="16"/>
                <w:szCs w:val="16"/>
              </w:rPr>
              <w:t xml:space="preserve">return the wrong error message </w:t>
            </w:r>
            <w:r w:rsidRPr="00E55508" w:rsidR="006F4D0B">
              <w:rPr>
                <w:rFonts w:cs="Calibri"/>
                <w:color w:val="000000"/>
                <w:sz w:val="16"/>
                <w:szCs w:val="16"/>
              </w:rPr>
              <w:t>(</w:t>
            </w:r>
            <w:r w:rsidR="006F4D0B">
              <w:rPr>
                <w:rFonts w:cs="Calibri"/>
                <w:color w:val="000000"/>
                <w:sz w:val="16"/>
                <w:szCs w:val="16"/>
              </w:rPr>
              <w:t>“</w:t>
            </w:r>
            <w:r w:rsidRPr="00E55508">
              <w:rPr>
                <w:rFonts w:cs="Calibri"/>
                <w:i/>
                <w:iCs/>
                <w:color w:val="000000"/>
                <w:sz w:val="16"/>
                <w:szCs w:val="16"/>
              </w:rPr>
              <w:t xml:space="preserve">INVALID_DEVICE: Request not formatted </w:t>
            </w:r>
            <w:r w:rsidRPr="00E55508" w:rsidR="001E4661">
              <w:rPr>
                <w:rFonts w:cs="Calibri"/>
                <w:i/>
                <w:iCs/>
                <w:color w:val="000000"/>
                <w:sz w:val="16"/>
                <w:szCs w:val="16"/>
              </w:rPr>
              <w:t>correctly;</w:t>
            </w:r>
            <w:r w:rsidRPr="00E55508">
              <w:rPr>
                <w:rFonts w:cs="Calibri"/>
                <w:i/>
                <w:iCs/>
                <w:color w:val="000000"/>
                <w:sz w:val="16"/>
                <w:szCs w:val="16"/>
              </w:rPr>
              <w:t xml:space="preserve"> device does not exist</w:t>
            </w:r>
            <w:r w:rsidRPr="00E55508" w:rsidR="006F4D0B">
              <w:rPr>
                <w:rFonts w:cs="Calibri"/>
                <w:i/>
                <w:iCs/>
                <w:color w:val="000000"/>
                <w:sz w:val="16"/>
                <w:szCs w:val="16"/>
              </w:rPr>
              <w:t>.</w:t>
            </w:r>
            <w:r w:rsidR="006F4D0B">
              <w:rPr>
                <w:rFonts w:cs="Calibri"/>
                <w:color w:val="000000"/>
                <w:sz w:val="16"/>
                <w:szCs w:val="16"/>
              </w:rPr>
              <w:t>”</w:t>
            </w:r>
            <w:r w:rsidRPr="00E55508" w:rsidR="006F4D0B">
              <w:rPr>
                <w:rFonts w:cs="Calibri"/>
                <w:color w:val="000000"/>
                <w:sz w:val="16"/>
                <w:szCs w:val="16"/>
              </w:rPr>
              <w:t xml:space="preserve">) </w:t>
            </w:r>
            <w:r w:rsidRPr="001E4661" w:rsidR="001E4661">
              <w:rPr>
                <w:rFonts w:cs="Calibri"/>
                <w:color w:val="000000"/>
                <w:sz w:val="16"/>
                <w:szCs w:val="16"/>
              </w:rPr>
              <w:t xml:space="preserve">when trying to rebuild degraded </w:t>
            </w:r>
            <w:r w:rsidRPr="00E55508">
              <w:rPr>
                <w:rFonts w:cs="Calibri"/>
                <w:color w:val="000000"/>
                <w:sz w:val="16"/>
                <w:szCs w:val="16"/>
              </w:rPr>
              <w:t xml:space="preserve">RAID </w:t>
            </w:r>
            <w:r w:rsidRPr="001E4661" w:rsidR="001E4661">
              <w:rPr>
                <w:rFonts w:cs="Calibri"/>
                <w:color w:val="000000"/>
                <w:sz w:val="16"/>
                <w:szCs w:val="16"/>
              </w:rPr>
              <w:t>volume to drive in an incompatible state.</w:t>
            </w:r>
          </w:p>
        </w:tc>
      </w:tr>
      <w:tr w:rsidRPr="003F7393" w:rsidR="003F7393" w:rsidTr="00E55508" w14:paraId="1C51400C" w14:textId="77777777">
        <w:trPr>
          <w:trHeight w:val="720"/>
        </w:trPr>
        <w:tc>
          <w:tcPr>
            <w:tcW w:w="1800" w:type="dxa"/>
            <w:noWrap/>
            <w:vAlign w:val="center"/>
            <w:hideMark/>
          </w:tcPr>
          <w:p w:rsidRPr="00E55508" w:rsidR="003F7393" w:rsidP="00E55508" w:rsidRDefault="003F7393" w14:paraId="3393550D" w14:textId="77777777">
            <w:pPr>
              <w:spacing w:before="0"/>
              <w:jc w:val="center"/>
              <w:rPr>
                <w:b/>
                <w:bCs/>
                <w:color w:val="000000"/>
                <w:sz w:val="16"/>
              </w:rPr>
            </w:pPr>
            <w:r w:rsidRPr="00E55508">
              <w:rPr>
                <w:b/>
                <w:bCs/>
                <w:color w:val="000000"/>
                <w:sz w:val="16"/>
              </w:rPr>
              <w:t>18012236043</w:t>
            </w:r>
          </w:p>
        </w:tc>
        <w:tc>
          <w:tcPr>
            <w:tcW w:w="6120" w:type="dxa"/>
            <w:vAlign w:val="center"/>
            <w:hideMark/>
          </w:tcPr>
          <w:p w:rsidRPr="00E55508" w:rsidR="003F7393" w:rsidP="00181E1F" w:rsidRDefault="00E528A4" w14:paraId="507E6764" w14:textId="7849C577">
            <w:pPr>
              <w:spacing w:before="0"/>
              <w:rPr>
                <w:rFonts w:cs="Calibri"/>
                <w:color w:val="000000"/>
                <w:sz w:val="16"/>
                <w:szCs w:val="16"/>
              </w:rPr>
            </w:pPr>
            <w:r>
              <w:rPr>
                <w:rFonts w:cs="Calibri"/>
                <w:color w:val="000000"/>
                <w:sz w:val="16"/>
                <w:szCs w:val="16"/>
              </w:rPr>
              <w:t xml:space="preserve">The </w:t>
            </w:r>
            <w:r w:rsidRPr="00E55508" w:rsidR="003F7393">
              <w:rPr>
                <w:rFonts w:cs="Calibri"/>
                <w:color w:val="000000"/>
                <w:sz w:val="16"/>
                <w:szCs w:val="16"/>
              </w:rPr>
              <w:t>Intel</w:t>
            </w:r>
            <w:r w:rsidRPr="00E55508">
              <w:rPr>
                <w:rFonts w:cs="Calibri"/>
                <w:color w:val="000000"/>
                <w:sz w:val="16"/>
                <w:szCs w:val="16"/>
                <w:vertAlign w:val="superscript"/>
              </w:rPr>
              <w:t>®</w:t>
            </w:r>
            <w:r w:rsidRPr="00E55508" w:rsidR="003F7393">
              <w:rPr>
                <w:rFonts w:cs="Calibri"/>
                <w:color w:val="000000"/>
                <w:sz w:val="16"/>
                <w:szCs w:val="16"/>
              </w:rPr>
              <w:t xml:space="preserve"> VROC CLI </w:t>
            </w:r>
            <w:r>
              <w:rPr>
                <w:rFonts w:cs="Calibri"/>
                <w:color w:val="000000"/>
                <w:sz w:val="16"/>
                <w:szCs w:val="16"/>
              </w:rPr>
              <w:t xml:space="preserve">tool </w:t>
            </w:r>
            <w:r w:rsidRPr="00E528A4">
              <w:rPr>
                <w:rFonts w:cs="Calibri"/>
                <w:color w:val="000000"/>
                <w:sz w:val="16"/>
                <w:szCs w:val="16"/>
              </w:rPr>
              <w:t>may report wrong error</w:t>
            </w:r>
            <w:r w:rsidR="00843F55">
              <w:rPr>
                <w:rFonts w:cs="Calibri"/>
                <w:color w:val="000000"/>
                <w:sz w:val="16"/>
                <w:szCs w:val="16"/>
              </w:rPr>
              <w:t xml:space="preserve"> message</w:t>
            </w:r>
            <w:r w:rsidRPr="00E528A4">
              <w:rPr>
                <w:rFonts w:cs="Calibri"/>
                <w:color w:val="000000"/>
                <w:sz w:val="16"/>
                <w:szCs w:val="16"/>
              </w:rPr>
              <w:t xml:space="preserve"> </w:t>
            </w:r>
            <w:r w:rsidRPr="00E55508" w:rsidR="006F4D0B">
              <w:rPr>
                <w:rFonts w:cs="Calibri"/>
                <w:color w:val="000000"/>
                <w:sz w:val="16"/>
                <w:szCs w:val="16"/>
              </w:rPr>
              <w:t>(</w:t>
            </w:r>
            <w:r w:rsidR="006F4D0B">
              <w:rPr>
                <w:rFonts w:cs="Calibri"/>
                <w:color w:val="000000"/>
                <w:sz w:val="16"/>
                <w:szCs w:val="16"/>
              </w:rPr>
              <w:t>“</w:t>
            </w:r>
            <w:r w:rsidRPr="00E55508" w:rsidR="003F7393">
              <w:rPr>
                <w:rFonts w:cs="Calibri"/>
                <w:i/>
                <w:iCs/>
                <w:color w:val="000000"/>
                <w:sz w:val="16"/>
                <w:szCs w:val="16"/>
              </w:rPr>
              <w:t>REQUEST_FAILED: Request is formatted correctly but failed to execute</w:t>
            </w:r>
            <w:r w:rsidRPr="00E55508" w:rsidR="006F4D0B">
              <w:rPr>
                <w:rFonts w:cs="Calibri"/>
                <w:i/>
                <w:iCs/>
                <w:color w:val="000000"/>
                <w:sz w:val="16"/>
                <w:szCs w:val="16"/>
              </w:rPr>
              <w:t>.</w:t>
            </w:r>
            <w:r w:rsidR="006F4D0B">
              <w:rPr>
                <w:rFonts w:cs="Calibri"/>
                <w:color w:val="000000"/>
                <w:sz w:val="16"/>
                <w:szCs w:val="16"/>
              </w:rPr>
              <w:t>”</w:t>
            </w:r>
            <w:r w:rsidRPr="00E55508" w:rsidR="006F4D0B">
              <w:rPr>
                <w:rFonts w:cs="Calibri"/>
                <w:color w:val="000000"/>
                <w:sz w:val="16"/>
                <w:szCs w:val="16"/>
              </w:rPr>
              <w:t xml:space="preserve">) </w:t>
            </w:r>
            <w:r w:rsidRPr="00E528A4">
              <w:rPr>
                <w:rFonts w:cs="Calibri"/>
                <w:color w:val="000000"/>
                <w:sz w:val="16"/>
                <w:szCs w:val="16"/>
              </w:rPr>
              <w:t xml:space="preserve">when trying to remove member drive of system </w:t>
            </w:r>
            <w:r w:rsidRPr="00E55508" w:rsidR="003F7393">
              <w:rPr>
                <w:rFonts w:cs="Calibri"/>
                <w:color w:val="000000"/>
                <w:sz w:val="16"/>
                <w:szCs w:val="16"/>
              </w:rPr>
              <w:t xml:space="preserve">RAID </w:t>
            </w:r>
            <w:r>
              <w:rPr>
                <w:rFonts w:cs="Calibri"/>
                <w:color w:val="000000"/>
                <w:sz w:val="16"/>
                <w:szCs w:val="16"/>
              </w:rPr>
              <w:t>v</w:t>
            </w:r>
            <w:r w:rsidRPr="00E55508">
              <w:rPr>
                <w:rFonts w:cs="Calibri"/>
                <w:color w:val="000000"/>
                <w:sz w:val="16"/>
                <w:szCs w:val="16"/>
              </w:rPr>
              <w:t>olume</w:t>
            </w:r>
            <w:r w:rsidRPr="00E55508" w:rsidR="003F7393">
              <w:rPr>
                <w:rFonts w:cs="Calibri"/>
                <w:color w:val="000000"/>
                <w:sz w:val="16"/>
                <w:szCs w:val="16"/>
              </w:rPr>
              <w:t>.</w:t>
            </w:r>
          </w:p>
        </w:tc>
      </w:tr>
      <w:tr w:rsidRPr="003F7393" w:rsidR="003F7393" w:rsidTr="00E55508" w14:paraId="4F5BF102" w14:textId="77777777">
        <w:trPr>
          <w:trHeight w:val="720"/>
        </w:trPr>
        <w:tc>
          <w:tcPr>
            <w:tcW w:w="1800" w:type="dxa"/>
            <w:noWrap/>
            <w:vAlign w:val="center"/>
            <w:hideMark/>
          </w:tcPr>
          <w:p w:rsidRPr="00E55508" w:rsidR="003F7393" w:rsidP="00E55508" w:rsidRDefault="003F7393" w14:paraId="7412C23B" w14:textId="77777777">
            <w:pPr>
              <w:spacing w:before="0"/>
              <w:jc w:val="center"/>
              <w:rPr>
                <w:b/>
                <w:bCs/>
                <w:color w:val="000000"/>
                <w:sz w:val="16"/>
              </w:rPr>
            </w:pPr>
            <w:r w:rsidRPr="00E55508">
              <w:rPr>
                <w:b/>
                <w:bCs/>
                <w:color w:val="000000"/>
                <w:sz w:val="16"/>
              </w:rPr>
              <w:t>18011483476</w:t>
            </w:r>
          </w:p>
        </w:tc>
        <w:tc>
          <w:tcPr>
            <w:tcW w:w="6120" w:type="dxa"/>
            <w:vAlign w:val="center"/>
            <w:hideMark/>
          </w:tcPr>
          <w:p w:rsidRPr="00E55508" w:rsidR="003F7393" w:rsidP="00181E1F" w:rsidRDefault="003F7393" w14:paraId="67A5668C" w14:textId="412956D9">
            <w:pPr>
              <w:spacing w:before="0"/>
              <w:rPr>
                <w:rFonts w:cs="Calibri"/>
                <w:color w:val="000000"/>
                <w:sz w:val="16"/>
                <w:szCs w:val="16"/>
              </w:rPr>
            </w:pPr>
            <w:r w:rsidRPr="00E55508">
              <w:rPr>
                <w:rFonts w:cs="Calibri"/>
                <w:color w:val="000000"/>
                <w:sz w:val="16"/>
                <w:szCs w:val="16"/>
              </w:rPr>
              <w:t>When using the Intel</w:t>
            </w:r>
            <w:r w:rsidRPr="00E55508" w:rsidR="00E528A4">
              <w:rPr>
                <w:rFonts w:cs="Calibri"/>
                <w:color w:val="000000"/>
                <w:sz w:val="16"/>
                <w:szCs w:val="16"/>
                <w:vertAlign w:val="superscript"/>
              </w:rPr>
              <w:t>®</w:t>
            </w:r>
            <w:r w:rsidRPr="00E55508">
              <w:rPr>
                <w:rFonts w:cs="Calibri"/>
                <w:color w:val="000000"/>
                <w:sz w:val="16"/>
                <w:szCs w:val="16"/>
              </w:rPr>
              <w:t xml:space="preserve"> VROC HII </w:t>
            </w:r>
            <w:r w:rsidRPr="00E528A4" w:rsidR="00E528A4">
              <w:rPr>
                <w:rFonts w:cs="Calibri"/>
                <w:color w:val="000000"/>
                <w:sz w:val="16"/>
                <w:szCs w:val="16"/>
              </w:rPr>
              <w:t xml:space="preserve">to create </w:t>
            </w:r>
            <w:r w:rsidRPr="00E55508">
              <w:rPr>
                <w:rFonts w:cs="Calibri"/>
                <w:color w:val="000000"/>
                <w:sz w:val="16"/>
                <w:szCs w:val="16"/>
              </w:rPr>
              <w:t xml:space="preserve">a RAID </w:t>
            </w:r>
            <w:r w:rsidRPr="00E528A4" w:rsidR="00E528A4">
              <w:rPr>
                <w:rFonts w:cs="Calibri"/>
                <w:color w:val="000000"/>
                <w:sz w:val="16"/>
                <w:szCs w:val="16"/>
              </w:rPr>
              <w:t>volume, the warning message that all data on the member disks will be lost, may not be displayed.</w:t>
            </w:r>
          </w:p>
        </w:tc>
      </w:tr>
      <w:tr w:rsidRPr="003F7393" w:rsidR="003F7393" w:rsidTr="00E55508" w14:paraId="4C6F1750" w14:textId="77777777">
        <w:trPr>
          <w:trHeight w:val="720"/>
        </w:trPr>
        <w:tc>
          <w:tcPr>
            <w:tcW w:w="1800" w:type="dxa"/>
            <w:noWrap/>
            <w:vAlign w:val="center"/>
            <w:hideMark/>
          </w:tcPr>
          <w:p w:rsidRPr="00E55508" w:rsidR="003F7393" w:rsidP="00E55508" w:rsidRDefault="003F7393" w14:paraId="1539C600" w14:textId="77777777">
            <w:pPr>
              <w:spacing w:before="0"/>
              <w:jc w:val="center"/>
              <w:rPr>
                <w:b/>
                <w:bCs/>
                <w:color w:val="000000"/>
                <w:sz w:val="16"/>
              </w:rPr>
            </w:pPr>
            <w:r w:rsidRPr="00E55508">
              <w:rPr>
                <w:b/>
                <w:bCs/>
                <w:color w:val="000000"/>
                <w:sz w:val="16"/>
              </w:rPr>
              <w:t>1808963497</w:t>
            </w:r>
          </w:p>
        </w:tc>
        <w:tc>
          <w:tcPr>
            <w:tcW w:w="6120" w:type="dxa"/>
            <w:vAlign w:val="center"/>
            <w:hideMark/>
          </w:tcPr>
          <w:p w:rsidRPr="00E55508" w:rsidR="003F7393" w:rsidP="00181E1F" w:rsidRDefault="003F7393" w14:paraId="5F8D57D3" w14:textId="1F4D5BDE">
            <w:pPr>
              <w:spacing w:before="0"/>
              <w:rPr>
                <w:rFonts w:cs="Calibri"/>
                <w:color w:val="000000"/>
                <w:sz w:val="16"/>
                <w:szCs w:val="16"/>
              </w:rPr>
            </w:pPr>
            <w:r w:rsidRPr="00E55508">
              <w:rPr>
                <w:rFonts w:cs="Calibri"/>
                <w:color w:val="000000"/>
                <w:sz w:val="16"/>
                <w:szCs w:val="16"/>
              </w:rPr>
              <w:t xml:space="preserve">RAID </w:t>
            </w:r>
            <w:r w:rsidRPr="00E528A4" w:rsidR="00E528A4">
              <w:rPr>
                <w:rFonts w:cs="Calibri"/>
                <w:color w:val="000000"/>
                <w:sz w:val="16"/>
                <w:szCs w:val="16"/>
              </w:rPr>
              <w:t xml:space="preserve">initialization may not be automatically performed when </w:t>
            </w:r>
            <w:r w:rsidRPr="00E55508">
              <w:rPr>
                <w:rFonts w:cs="Calibri"/>
                <w:i/>
                <w:iCs/>
                <w:color w:val="000000"/>
                <w:sz w:val="16"/>
                <w:szCs w:val="16"/>
              </w:rPr>
              <w:t>Verify</w:t>
            </w:r>
            <w:r w:rsidRPr="00E55508">
              <w:rPr>
                <w:rFonts w:cs="Calibri"/>
                <w:color w:val="000000"/>
                <w:sz w:val="16"/>
                <w:szCs w:val="16"/>
              </w:rPr>
              <w:t xml:space="preserve"> or </w:t>
            </w:r>
            <w:r w:rsidRPr="00E55508">
              <w:rPr>
                <w:rFonts w:cs="Calibri"/>
                <w:i/>
                <w:iCs/>
                <w:color w:val="000000"/>
                <w:sz w:val="16"/>
                <w:szCs w:val="16"/>
              </w:rPr>
              <w:t xml:space="preserve">Verify </w:t>
            </w:r>
            <w:r w:rsidR="00E528A4">
              <w:rPr>
                <w:rFonts w:cs="Calibri"/>
                <w:i/>
                <w:iCs/>
                <w:color w:val="000000"/>
                <w:sz w:val="16"/>
                <w:szCs w:val="16"/>
              </w:rPr>
              <w:t>a</w:t>
            </w:r>
            <w:r w:rsidRPr="00E55508">
              <w:rPr>
                <w:rFonts w:cs="Calibri"/>
                <w:i/>
                <w:iCs/>
                <w:color w:val="000000"/>
                <w:sz w:val="16"/>
                <w:szCs w:val="16"/>
              </w:rPr>
              <w:t>nd Repair</w:t>
            </w:r>
            <w:r w:rsidRPr="00E55508">
              <w:rPr>
                <w:rFonts w:cs="Calibri"/>
                <w:color w:val="000000"/>
                <w:sz w:val="16"/>
                <w:szCs w:val="16"/>
              </w:rPr>
              <w:t xml:space="preserve"> is </w:t>
            </w:r>
            <w:r w:rsidRPr="00E528A4" w:rsidR="00E528A4">
              <w:rPr>
                <w:rFonts w:cs="Calibri"/>
                <w:color w:val="000000"/>
                <w:sz w:val="16"/>
                <w:szCs w:val="16"/>
              </w:rPr>
              <w:t xml:space="preserve">initiated </w:t>
            </w:r>
            <w:r w:rsidRPr="00E55508">
              <w:rPr>
                <w:rFonts w:cs="Calibri"/>
                <w:color w:val="000000"/>
                <w:sz w:val="16"/>
                <w:szCs w:val="16"/>
              </w:rPr>
              <w:t>by the Intel</w:t>
            </w:r>
            <w:r w:rsidRPr="00E55508" w:rsidR="00E528A4">
              <w:rPr>
                <w:rFonts w:cs="Calibri"/>
                <w:color w:val="000000"/>
                <w:sz w:val="16"/>
                <w:szCs w:val="16"/>
                <w:vertAlign w:val="superscript"/>
              </w:rPr>
              <w:t>®</w:t>
            </w:r>
            <w:r w:rsidRPr="00E55508">
              <w:rPr>
                <w:rFonts w:cs="Calibri"/>
                <w:color w:val="000000"/>
                <w:sz w:val="16"/>
                <w:szCs w:val="16"/>
              </w:rPr>
              <w:t xml:space="preserve"> VROC CLI </w:t>
            </w:r>
            <w:r w:rsidR="00E528A4">
              <w:rPr>
                <w:rFonts w:cs="Calibri"/>
                <w:color w:val="000000"/>
                <w:sz w:val="16"/>
                <w:szCs w:val="16"/>
              </w:rPr>
              <w:t>t</w:t>
            </w:r>
            <w:r w:rsidRPr="00E55508">
              <w:rPr>
                <w:rFonts w:cs="Calibri"/>
                <w:color w:val="000000"/>
                <w:sz w:val="16"/>
                <w:szCs w:val="16"/>
              </w:rPr>
              <w:t xml:space="preserve">ool on an </w:t>
            </w:r>
            <w:r w:rsidR="00E528A4">
              <w:rPr>
                <w:rFonts w:cs="Calibri"/>
                <w:color w:val="000000"/>
                <w:sz w:val="16"/>
                <w:szCs w:val="16"/>
              </w:rPr>
              <w:t>u</w:t>
            </w:r>
            <w:r w:rsidRPr="00E55508">
              <w:rPr>
                <w:rFonts w:cs="Calibri"/>
                <w:color w:val="000000"/>
                <w:sz w:val="16"/>
                <w:szCs w:val="16"/>
              </w:rPr>
              <w:t xml:space="preserve">ninitialized </w:t>
            </w:r>
            <w:r w:rsidR="00E528A4">
              <w:rPr>
                <w:rFonts w:cs="Calibri"/>
                <w:color w:val="000000"/>
                <w:sz w:val="16"/>
                <w:szCs w:val="16"/>
              </w:rPr>
              <w:t>v</w:t>
            </w:r>
            <w:r w:rsidRPr="00E55508">
              <w:rPr>
                <w:rFonts w:cs="Calibri"/>
                <w:color w:val="000000"/>
                <w:sz w:val="16"/>
                <w:szCs w:val="16"/>
              </w:rPr>
              <w:t>olume</w:t>
            </w:r>
            <w:r w:rsidR="00E528A4">
              <w:rPr>
                <w:rFonts w:cs="Calibri"/>
                <w:color w:val="000000"/>
                <w:sz w:val="16"/>
                <w:szCs w:val="16"/>
              </w:rPr>
              <w:t>.</w:t>
            </w:r>
          </w:p>
        </w:tc>
      </w:tr>
      <w:tr w:rsidRPr="003F7393" w:rsidR="003F7393" w:rsidTr="00E55508" w14:paraId="63014B1D" w14:textId="77777777">
        <w:trPr>
          <w:trHeight w:val="720"/>
        </w:trPr>
        <w:tc>
          <w:tcPr>
            <w:tcW w:w="1800" w:type="dxa"/>
            <w:noWrap/>
            <w:vAlign w:val="center"/>
          </w:tcPr>
          <w:p w:rsidRPr="00E55508" w:rsidR="003F7393" w:rsidP="00E55508" w:rsidRDefault="003F7393" w14:paraId="43AB7858" w14:textId="77777777">
            <w:pPr>
              <w:spacing w:before="0"/>
              <w:jc w:val="center"/>
              <w:rPr>
                <w:b/>
                <w:bCs/>
                <w:color w:val="000000"/>
                <w:sz w:val="16"/>
              </w:rPr>
            </w:pPr>
            <w:r w:rsidRPr="00E55508">
              <w:rPr>
                <w:b/>
                <w:bCs/>
                <w:color w:val="000000"/>
                <w:sz w:val="16"/>
              </w:rPr>
              <w:t>18018934449</w:t>
            </w:r>
          </w:p>
          <w:p w:rsidRPr="00E55508" w:rsidR="003F7393" w:rsidP="00E55508" w:rsidRDefault="003F7393" w14:paraId="6055D069" w14:textId="77777777">
            <w:pPr>
              <w:spacing w:before="0"/>
              <w:jc w:val="center"/>
              <w:rPr>
                <w:b/>
                <w:bCs/>
                <w:color w:val="000000"/>
                <w:sz w:val="16"/>
              </w:rPr>
            </w:pPr>
          </w:p>
        </w:tc>
        <w:tc>
          <w:tcPr>
            <w:tcW w:w="6120" w:type="dxa"/>
            <w:vAlign w:val="center"/>
          </w:tcPr>
          <w:p w:rsidRPr="00E55508" w:rsidR="003F7393" w:rsidP="00181E1F" w:rsidRDefault="003F7393" w14:paraId="6257F28F" w14:textId="788D00C9">
            <w:pPr>
              <w:spacing w:before="0"/>
              <w:rPr>
                <w:rFonts w:cs="Calibri"/>
                <w:color w:val="000000"/>
                <w:sz w:val="16"/>
                <w:szCs w:val="16"/>
              </w:rPr>
            </w:pPr>
            <w:r w:rsidRPr="00E55508">
              <w:rPr>
                <w:rFonts w:cs="Calibri"/>
                <w:color w:val="000000"/>
                <w:sz w:val="16"/>
                <w:szCs w:val="16"/>
              </w:rPr>
              <w:t>On Wolfpass platform</w:t>
            </w:r>
            <w:r w:rsidR="00E528A4">
              <w:rPr>
                <w:rFonts w:cs="Calibri"/>
                <w:color w:val="000000"/>
                <w:sz w:val="16"/>
                <w:szCs w:val="16"/>
              </w:rPr>
              <w:t>,</w:t>
            </w:r>
            <w:r w:rsidRPr="00E55508">
              <w:rPr>
                <w:rFonts w:cs="Calibri"/>
                <w:color w:val="000000"/>
                <w:sz w:val="16"/>
                <w:szCs w:val="16"/>
              </w:rPr>
              <w:t xml:space="preserve"> NVMe RAID submenu is not available and RCFG needs to be used to manage RAID functionalities in UEFI.</w:t>
            </w:r>
          </w:p>
        </w:tc>
      </w:tr>
      <w:tr w:rsidRPr="003F7393" w:rsidR="003F7393" w:rsidTr="00E55508" w14:paraId="0D2694AD" w14:textId="77777777">
        <w:trPr>
          <w:trHeight w:val="720"/>
        </w:trPr>
        <w:tc>
          <w:tcPr>
            <w:tcW w:w="1800" w:type="dxa"/>
            <w:noWrap/>
            <w:vAlign w:val="center"/>
          </w:tcPr>
          <w:p w:rsidRPr="00E55508" w:rsidR="003F7393" w:rsidP="00E55508" w:rsidRDefault="003F7393" w14:paraId="0D3B0CC3" w14:textId="1C227AF4">
            <w:pPr>
              <w:spacing w:before="0"/>
              <w:jc w:val="center"/>
              <w:rPr>
                <w:b/>
                <w:bCs/>
                <w:color w:val="000000"/>
                <w:sz w:val="16"/>
              </w:rPr>
            </w:pPr>
            <w:r w:rsidRPr="00E55508">
              <w:rPr>
                <w:b/>
                <w:bCs/>
                <w:color w:val="000000"/>
                <w:sz w:val="16"/>
              </w:rPr>
              <w:t>22011592946</w:t>
            </w:r>
          </w:p>
        </w:tc>
        <w:tc>
          <w:tcPr>
            <w:tcW w:w="6120" w:type="dxa"/>
            <w:vAlign w:val="center"/>
          </w:tcPr>
          <w:p w:rsidRPr="00E55508" w:rsidR="003F7393" w:rsidP="00181E1F" w:rsidRDefault="003F7393" w14:paraId="21747E86" w14:textId="3885081D">
            <w:pPr>
              <w:spacing w:before="0"/>
              <w:rPr>
                <w:rFonts w:cs="Calibri"/>
                <w:color w:val="000000"/>
                <w:sz w:val="16"/>
                <w:szCs w:val="16"/>
              </w:rPr>
            </w:pPr>
            <w:r w:rsidRPr="00E55508">
              <w:rPr>
                <w:rFonts w:cs="Calibri"/>
                <w:color w:val="000000"/>
                <w:sz w:val="16"/>
                <w:szCs w:val="16"/>
              </w:rPr>
              <w:t>Intel</w:t>
            </w:r>
            <w:r w:rsidRPr="00E55508" w:rsidR="004B63FD">
              <w:rPr>
                <w:rFonts w:cs="Calibri"/>
                <w:color w:val="000000"/>
                <w:sz w:val="16"/>
                <w:szCs w:val="16"/>
                <w:vertAlign w:val="superscript"/>
              </w:rPr>
              <w:t>®</w:t>
            </w:r>
            <w:r w:rsidRPr="00E55508">
              <w:rPr>
                <w:rFonts w:cs="Calibri"/>
                <w:color w:val="000000"/>
                <w:sz w:val="16"/>
                <w:szCs w:val="16"/>
              </w:rPr>
              <w:t xml:space="preserve"> VROC (SATA RAID) PreOS Health Protocol </w:t>
            </w:r>
            <w:r w:rsidRPr="004B63FD" w:rsidR="004B63FD">
              <w:rPr>
                <w:rFonts w:cs="Calibri"/>
                <w:color w:val="000000"/>
                <w:sz w:val="16"/>
                <w:szCs w:val="16"/>
              </w:rPr>
              <w:t>may not properly report the driver/controller information</w:t>
            </w:r>
            <w:r w:rsidR="004B63FD">
              <w:rPr>
                <w:rFonts w:cs="Calibri"/>
                <w:color w:val="000000"/>
                <w:sz w:val="16"/>
                <w:szCs w:val="16"/>
              </w:rPr>
              <w:t>.</w:t>
            </w:r>
          </w:p>
        </w:tc>
      </w:tr>
      <w:tr w:rsidRPr="003F7393" w:rsidR="007E2737" w:rsidTr="00181E1F" w14:paraId="233C9FBF" w14:textId="77777777">
        <w:trPr>
          <w:trHeight w:val="720"/>
        </w:trPr>
        <w:tc>
          <w:tcPr>
            <w:tcW w:w="1800" w:type="dxa"/>
            <w:noWrap/>
            <w:vAlign w:val="center"/>
          </w:tcPr>
          <w:p w:rsidRPr="000F4662" w:rsidR="007E2737" w:rsidRDefault="00ED41C6" w14:paraId="2158A6AB" w14:textId="6FC6EB62">
            <w:pPr>
              <w:spacing w:before="0"/>
              <w:jc w:val="center"/>
              <w:rPr>
                <w:b/>
                <w:bCs/>
                <w:color w:val="000000"/>
                <w:sz w:val="16"/>
              </w:rPr>
            </w:pPr>
            <w:r w:rsidRPr="00ED41C6">
              <w:rPr>
                <w:b/>
                <w:bCs/>
                <w:color w:val="000000"/>
                <w:sz w:val="16"/>
              </w:rPr>
              <w:t>18016174423</w:t>
            </w:r>
          </w:p>
        </w:tc>
        <w:tc>
          <w:tcPr>
            <w:tcW w:w="6120" w:type="dxa"/>
            <w:vAlign w:val="center"/>
          </w:tcPr>
          <w:p w:rsidRPr="000F4662" w:rsidR="007E2737" w:rsidP="00181E1F" w:rsidRDefault="000F4662" w14:paraId="60FE9F92" w14:textId="2C998E6B">
            <w:pPr>
              <w:spacing w:before="0"/>
              <w:rPr>
                <w:rFonts w:cs="Calibri"/>
                <w:color w:val="000000"/>
                <w:sz w:val="16"/>
                <w:szCs w:val="16"/>
              </w:rPr>
            </w:pPr>
            <w:r w:rsidRPr="000F4662">
              <w:rPr>
                <w:rFonts w:cs="Calibri"/>
                <w:color w:val="000000"/>
                <w:sz w:val="16"/>
                <w:szCs w:val="16"/>
              </w:rPr>
              <w:t>Performance issue may occur after switching from legacy to MSI-X interrupts mode on SATA RAID</w:t>
            </w:r>
            <w:r>
              <w:rPr>
                <w:rFonts w:cs="Calibri"/>
                <w:color w:val="000000"/>
                <w:sz w:val="16"/>
                <w:szCs w:val="16"/>
              </w:rPr>
              <w:t>.</w:t>
            </w:r>
          </w:p>
        </w:tc>
      </w:tr>
    </w:tbl>
    <w:p w:rsidR="000C049F" w:rsidP="00D74AC7" w:rsidRDefault="000C049F" w14:paraId="7FDF6751" w14:textId="75CA15A8">
      <w:pPr>
        <w:pStyle w:val="Heading2"/>
      </w:pPr>
      <w:bookmarkStart w:name="_Toc134611558" w:id="380"/>
      <w:bookmarkStart w:name="_Toc134611697" w:id="381"/>
      <w:bookmarkStart w:name="_Toc134612032" w:id="382"/>
      <w:bookmarkStart w:name="_Toc134684393" w:id="383"/>
      <w:bookmarkStart w:name="_Toc134684569" w:id="384"/>
      <w:bookmarkStart w:name="_Toc134767011" w:id="385"/>
      <w:bookmarkStart w:name="_Toc134769304" w:id="386"/>
      <w:bookmarkStart w:name="_Toc86818710" w:id="387"/>
      <w:bookmarkStart w:name="_Toc169268831" w:id="388"/>
      <w:bookmarkEnd w:id="380"/>
      <w:bookmarkEnd w:id="381"/>
      <w:bookmarkEnd w:id="382"/>
      <w:bookmarkEnd w:id="383"/>
      <w:bookmarkEnd w:id="384"/>
      <w:bookmarkEnd w:id="385"/>
      <w:bookmarkEnd w:id="386"/>
      <w:r>
        <w:t>Resolved Issues in Intel</w:t>
      </w:r>
      <w:r w:rsidRPr="089C62EF" w:rsidR="008A16EA">
        <w:rPr>
          <w:vertAlign w:val="superscript"/>
        </w:rPr>
        <w:t>®</w:t>
      </w:r>
      <w:r>
        <w:t xml:space="preserve"> VROC 7.6 </w:t>
      </w:r>
      <w:bookmarkEnd w:id="387"/>
      <w:r w:rsidR="008A16EA">
        <w:t>Release</w:t>
      </w:r>
      <w:bookmarkEnd w:id="388"/>
    </w:p>
    <w:p w:rsidRPr="008A16EA" w:rsidR="008A16EA" w:rsidP="00612398" w:rsidRDefault="008A16EA" w14:paraId="2BA878C7" w14:textId="5BF7CB44">
      <w:pPr>
        <w:pStyle w:val="Caption"/>
      </w:pPr>
      <w:bookmarkStart w:name="_Toc169268853" w:id="389"/>
      <w:r>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9</w:t>
      </w:r>
      <w:r w:rsidR="002C2A3E">
        <w:fldChar w:fldCharType="end"/>
      </w:r>
      <w:r>
        <w:t>. Resolved Issues in Intel</w:t>
      </w:r>
      <w:r w:rsidRPr="003E3537">
        <w:rPr>
          <w:vertAlign w:val="superscript"/>
        </w:rPr>
        <w:t>®</w:t>
      </w:r>
      <w:r>
        <w:t xml:space="preserve"> VROC 7.6 Release</w:t>
      </w:r>
      <w:bookmarkEnd w:id="389"/>
    </w:p>
    <w:tbl>
      <w:tblPr>
        <w:tblStyle w:val="TableGrid"/>
        <w:tblW w:w="7920" w:type="dxa"/>
        <w:tblLook w:val="04A0" w:firstRow="1" w:lastRow="0" w:firstColumn="1" w:lastColumn="0" w:noHBand="0" w:noVBand="1"/>
      </w:tblPr>
      <w:tblGrid>
        <w:gridCol w:w="1800"/>
        <w:gridCol w:w="6120"/>
      </w:tblGrid>
      <w:tr w:rsidRPr="008A16EA" w:rsidR="008A16EA" w:rsidTr="003855BE" w14:paraId="4002E8C8" w14:textId="77777777">
        <w:trPr>
          <w:trHeight w:val="302"/>
          <w:tblHeader/>
        </w:trPr>
        <w:tc>
          <w:tcPr>
            <w:tcW w:w="1800" w:type="dxa"/>
            <w:noWrap/>
            <w:vAlign w:val="center"/>
            <w:hideMark/>
          </w:tcPr>
          <w:p w:rsidRPr="00E55508" w:rsidR="008A16EA" w:rsidP="00E55508" w:rsidRDefault="008A16EA" w14:paraId="36851E0A" w14:textId="7C511E42">
            <w:pPr>
              <w:spacing w:before="0"/>
              <w:jc w:val="center"/>
              <w:rPr>
                <w:rFonts w:cstheme="majorHAnsi"/>
                <w:b/>
                <w:bCs/>
                <w:color w:val="FFFFFF" w:themeColor="background1"/>
                <w:sz w:val="16"/>
                <w:szCs w:val="16"/>
              </w:rPr>
            </w:pPr>
            <w:r w:rsidRPr="00E55508">
              <w:rPr>
                <w:rFonts w:cs="Intel Clear"/>
                <w:b/>
                <w:color w:val="0071C5"/>
                <w:sz w:val="16"/>
                <w:szCs w:val="22"/>
              </w:rPr>
              <w:t>Issue ID</w:t>
            </w:r>
          </w:p>
        </w:tc>
        <w:tc>
          <w:tcPr>
            <w:tcW w:w="6120" w:type="dxa"/>
            <w:vAlign w:val="center"/>
            <w:hideMark/>
          </w:tcPr>
          <w:p w:rsidRPr="00E55508" w:rsidR="008A16EA" w:rsidP="00E55508" w:rsidRDefault="008A16EA" w14:paraId="06E2A5E5" w14:textId="4F02D2F2">
            <w:pPr>
              <w:spacing w:before="0"/>
              <w:jc w:val="center"/>
              <w:rPr>
                <w:rFonts w:cs="Intel Clear"/>
                <w:b/>
                <w:color w:val="0071C5"/>
                <w:sz w:val="16"/>
                <w:szCs w:val="22"/>
              </w:rPr>
            </w:pPr>
            <w:r w:rsidRPr="00E55508">
              <w:rPr>
                <w:rFonts w:cs="Intel Clear"/>
                <w:b/>
                <w:color w:val="0071C5"/>
                <w:sz w:val="16"/>
                <w:szCs w:val="22"/>
              </w:rPr>
              <w:t>Description</w:t>
            </w:r>
          </w:p>
        </w:tc>
      </w:tr>
      <w:tr w:rsidRPr="008A16EA" w:rsidR="008A16EA" w:rsidTr="00E55508" w14:paraId="3265F8D6" w14:textId="77777777">
        <w:trPr>
          <w:trHeight w:val="720"/>
        </w:trPr>
        <w:tc>
          <w:tcPr>
            <w:tcW w:w="1800" w:type="dxa"/>
            <w:noWrap/>
            <w:vAlign w:val="center"/>
            <w:hideMark/>
          </w:tcPr>
          <w:p w:rsidRPr="00E55508" w:rsidR="008A16EA" w:rsidP="00E55508" w:rsidRDefault="008A16EA" w14:paraId="4AA90909" w14:textId="77777777">
            <w:pPr>
              <w:spacing w:before="0"/>
              <w:jc w:val="center"/>
              <w:rPr>
                <w:b/>
                <w:bCs/>
                <w:color w:val="000000"/>
                <w:sz w:val="16"/>
              </w:rPr>
            </w:pPr>
            <w:r w:rsidRPr="00E55508">
              <w:rPr>
                <w:b/>
                <w:bCs/>
                <w:color w:val="000000"/>
                <w:sz w:val="16"/>
              </w:rPr>
              <w:t>22012232430</w:t>
            </w:r>
          </w:p>
        </w:tc>
        <w:tc>
          <w:tcPr>
            <w:tcW w:w="6120" w:type="dxa"/>
            <w:vAlign w:val="center"/>
            <w:hideMark/>
          </w:tcPr>
          <w:p w:rsidRPr="00E55508" w:rsidR="008A16EA" w:rsidP="008A16EA" w:rsidRDefault="008A16EA" w14:paraId="2ED4BD11" w14:textId="3A636941">
            <w:pPr>
              <w:spacing w:before="0"/>
              <w:rPr>
                <w:rFonts w:cstheme="majorHAnsi"/>
                <w:color w:val="000000"/>
                <w:sz w:val="16"/>
                <w:szCs w:val="16"/>
              </w:rPr>
            </w:pPr>
            <w:r w:rsidRPr="00E55508">
              <w:rPr>
                <w:rFonts w:cstheme="majorHAnsi"/>
                <w:color w:val="000000"/>
                <w:sz w:val="16"/>
                <w:szCs w:val="16"/>
              </w:rPr>
              <w:t xml:space="preserve">Using the </w:t>
            </w:r>
            <w:r w:rsidRPr="003E3537" w:rsidR="00B428C5">
              <w:rPr>
                <w:rFonts w:cs="Calibri"/>
                <w:color w:val="000000"/>
                <w:sz w:val="16"/>
                <w:szCs w:val="16"/>
              </w:rPr>
              <w:t>Intel</w:t>
            </w:r>
            <w:r w:rsidRPr="003E3537" w:rsidR="00B428C5">
              <w:rPr>
                <w:rFonts w:cs="Calibri"/>
                <w:color w:val="000000"/>
                <w:sz w:val="16"/>
                <w:szCs w:val="16"/>
                <w:vertAlign w:val="superscript"/>
              </w:rPr>
              <w:t>®</w:t>
            </w:r>
            <w:r w:rsidRPr="003E3537" w:rsidR="00B428C5">
              <w:rPr>
                <w:rFonts w:cs="Calibri"/>
                <w:color w:val="000000"/>
                <w:sz w:val="16"/>
                <w:szCs w:val="16"/>
              </w:rPr>
              <w:t xml:space="preserve"> VROC CLI </w:t>
            </w:r>
            <w:r w:rsidR="00B428C5">
              <w:rPr>
                <w:rFonts w:cs="Calibri"/>
                <w:color w:val="000000"/>
                <w:sz w:val="16"/>
                <w:szCs w:val="16"/>
              </w:rPr>
              <w:t xml:space="preserve">tool </w:t>
            </w:r>
            <w:r w:rsidRPr="00E55508">
              <w:rPr>
                <w:rFonts w:cstheme="majorHAnsi"/>
                <w:color w:val="000000"/>
                <w:sz w:val="16"/>
                <w:szCs w:val="16"/>
              </w:rPr>
              <w:t xml:space="preserve">with the </w:t>
            </w:r>
            <w:r w:rsidRPr="00E55508">
              <w:rPr>
                <w:rFonts w:ascii="Consolas" w:hAnsi="Consolas" w:cstheme="majorHAnsi"/>
                <w:b/>
                <w:bCs/>
                <w:color w:val="000000"/>
                <w:sz w:val="16"/>
                <w:szCs w:val="16"/>
              </w:rPr>
              <w:t>-R</w:t>
            </w:r>
            <w:r w:rsidRPr="00E55508">
              <w:rPr>
                <w:rFonts w:cstheme="majorHAnsi"/>
                <w:color w:val="000000"/>
                <w:sz w:val="16"/>
                <w:szCs w:val="16"/>
              </w:rPr>
              <w:t xml:space="preserve"> </w:t>
            </w:r>
            <w:r w:rsidRPr="00B428C5" w:rsidR="00B428C5">
              <w:rPr>
                <w:rFonts w:cstheme="majorHAnsi"/>
                <w:color w:val="000000"/>
                <w:sz w:val="16"/>
                <w:szCs w:val="16"/>
              </w:rPr>
              <w:t>option may not properly result in the</w:t>
            </w:r>
            <w:r w:rsidRPr="00E55508">
              <w:rPr>
                <w:rFonts w:cstheme="majorHAnsi"/>
                <w:color w:val="000000"/>
                <w:sz w:val="16"/>
                <w:szCs w:val="16"/>
              </w:rPr>
              <w:t xml:space="preserve"> RAID </w:t>
            </w:r>
            <w:r w:rsidRPr="00B428C5" w:rsidR="00B428C5">
              <w:rPr>
                <w:rFonts w:cstheme="majorHAnsi"/>
                <w:color w:val="000000"/>
                <w:sz w:val="16"/>
                <w:szCs w:val="16"/>
              </w:rPr>
              <w:t>volume rebuild occurring</w:t>
            </w:r>
            <w:r w:rsidR="00B428C5">
              <w:rPr>
                <w:rFonts w:cstheme="majorHAnsi"/>
                <w:color w:val="000000"/>
                <w:sz w:val="16"/>
                <w:szCs w:val="16"/>
              </w:rPr>
              <w:t>.</w:t>
            </w:r>
          </w:p>
        </w:tc>
      </w:tr>
      <w:tr w:rsidRPr="008A16EA" w:rsidR="008A16EA" w:rsidTr="00E55508" w14:paraId="6E3827BD" w14:textId="77777777">
        <w:trPr>
          <w:trHeight w:val="720"/>
        </w:trPr>
        <w:tc>
          <w:tcPr>
            <w:tcW w:w="1800" w:type="dxa"/>
            <w:noWrap/>
            <w:vAlign w:val="center"/>
          </w:tcPr>
          <w:p w:rsidRPr="00E55508" w:rsidR="008A16EA" w:rsidP="00E55508" w:rsidRDefault="008A16EA" w14:paraId="0D080469" w14:textId="77777777">
            <w:pPr>
              <w:spacing w:before="0"/>
              <w:jc w:val="center"/>
              <w:rPr>
                <w:b/>
                <w:bCs/>
                <w:color w:val="000000"/>
                <w:sz w:val="16"/>
              </w:rPr>
            </w:pPr>
            <w:r w:rsidRPr="00E55508">
              <w:rPr>
                <w:b/>
                <w:bCs/>
                <w:color w:val="000000"/>
                <w:sz w:val="16"/>
              </w:rPr>
              <w:t>14013209937</w:t>
            </w:r>
          </w:p>
        </w:tc>
        <w:tc>
          <w:tcPr>
            <w:tcW w:w="6120" w:type="dxa"/>
            <w:vAlign w:val="center"/>
          </w:tcPr>
          <w:p w:rsidRPr="00E55508" w:rsidR="008A16EA" w:rsidP="008A16EA" w:rsidRDefault="008A16EA" w14:paraId="4DF5EAA9" w14:textId="799C21A9">
            <w:pPr>
              <w:spacing w:before="0"/>
              <w:rPr>
                <w:rFonts w:cstheme="majorHAnsi"/>
                <w:color w:val="000000"/>
                <w:sz w:val="16"/>
                <w:szCs w:val="16"/>
              </w:rPr>
            </w:pPr>
            <w:r w:rsidRPr="00E55508">
              <w:rPr>
                <w:rFonts w:cstheme="majorHAnsi"/>
                <w:color w:val="000000"/>
                <w:sz w:val="16"/>
                <w:szCs w:val="16"/>
              </w:rPr>
              <w:t>Intel</w:t>
            </w:r>
            <w:r w:rsidRPr="00E55508" w:rsidR="00B428C5">
              <w:rPr>
                <w:rFonts w:cstheme="majorHAnsi"/>
                <w:color w:val="000000"/>
                <w:sz w:val="16"/>
                <w:szCs w:val="16"/>
                <w:vertAlign w:val="superscript"/>
              </w:rPr>
              <w:t>®</w:t>
            </w:r>
            <w:r w:rsidRPr="00E55508">
              <w:rPr>
                <w:rFonts w:cstheme="majorHAnsi"/>
                <w:color w:val="000000"/>
                <w:sz w:val="16"/>
                <w:szCs w:val="16"/>
              </w:rPr>
              <w:t xml:space="preserve"> VROC </w:t>
            </w:r>
            <w:r w:rsidRPr="00B428C5" w:rsidR="00B428C5">
              <w:rPr>
                <w:rFonts w:cstheme="majorHAnsi"/>
                <w:color w:val="000000"/>
                <w:sz w:val="16"/>
                <w:szCs w:val="16"/>
              </w:rPr>
              <w:t>bad block management process may take (3 to 4 times) longer than in previous versions</w:t>
            </w:r>
            <w:r w:rsidR="00B428C5">
              <w:rPr>
                <w:rFonts w:cstheme="majorHAnsi"/>
                <w:color w:val="000000"/>
                <w:sz w:val="16"/>
                <w:szCs w:val="16"/>
              </w:rPr>
              <w:t>.</w:t>
            </w:r>
          </w:p>
        </w:tc>
      </w:tr>
      <w:tr w:rsidRPr="008A16EA" w:rsidR="008A16EA" w:rsidTr="00E55508" w14:paraId="226F9570" w14:textId="77777777">
        <w:trPr>
          <w:trHeight w:val="720"/>
        </w:trPr>
        <w:tc>
          <w:tcPr>
            <w:tcW w:w="1800" w:type="dxa"/>
            <w:noWrap/>
            <w:vAlign w:val="center"/>
          </w:tcPr>
          <w:p w:rsidRPr="00E55508" w:rsidR="008A16EA" w:rsidP="008A16EA" w:rsidRDefault="008A16EA" w14:paraId="7B596F66" w14:textId="77777777">
            <w:pPr>
              <w:spacing w:before="0"/>
              <w:jc w:val="center"/>
              <w:rPr>
                <w:b/>
                <w:bCs/>
                <w:color w:val="000000"/>
                <w:sz w:val="16"/>
              </w:rPr>
            </w:pPr>
            <w:r w:rsidRPr="00E55508">
              <w:rPr>
                <w:b/>
                <w:bCs/>
                <w:color w:val="000000"/>
                <w:sz w:val="16"/>
              </w:rPr>
              <w:t>1508906750</w:t>
            </w:r>
          </w:p>
        </w:tc>
        <w:tc>
          <w:tcPr>
            <w:tcW w:w="6120" w:type="dxa"/>
            <w:vAlign w:val="center"/>
          </w:tcPr>
          <w:p w:rsidRPr="00E55508" w:rsidR="008A16EA" w:rsidP="008A16EA" w:rsidRDefault="008A16EA" w14:paraId="56D77350" w14:textId="7991B88F">
            <w:pPr>
              <w:spacing w:before="0"/>
              <w:rPr>
                <w:rFonts w:cstheme="majorHAnsi"/>
                <w:color w:val="000000"/>
                <w:sz w:val="16"/>
                <w:szCs w:val="16"/>
              </w:rPr>
            </w:pPr>
            <w:r w:rsidRPr="00E55508">
              <w:rPr>
                <w:rFonts w:cstheme="majorHAnsi"/>
                <w:color w:val="000000"/>
                <w:sz w:val="16"/>
                <w:szCs w:val="16"/>
              </w:rPr>
              <w:t>[VROC] Drive failure messages seen on initiating IO</w:t>
            </w:r>
            <w:r w:rsidR="00E678EA">
              <w:rPr>
                <w:rFonts w:cstheme="majorHAnsi"/>
                <w:color w:val="000000"/>
                <w:sz w:val="16"/>
                <w:szCs w:val="16"/>
              </w:rPr>
              <w:t>.</w:t>
            </w:r>
          </w:p>
        </w:tc>
      </w:tr>
      <w:tr w:rsidRPr="008A16EA" w:rsidR="008A16EA" w:rsidTr="00E55508" w14:paraId="676662EA" w14:textId="77777777">
        <w:trPr>
          <w:trHeight w:val="720"/>
        </w:trPr>
        <w:tc>
          <w:tcPr>
            <w:tcW w:w="1800" w:type="dxa"/>
            <w:noWrap/>
            <w:vAlign w:val="center"/>
          </w:tcPr>
          <w:p w:rsidRPr="00E55508" w:rsidR="008A16EA" w:rsidP="008A16EA" w:rsidRDefault="008A16EA" w14:paraId="2DC4A734" w14:textId="12C9A634">
            <w:pPr>
              <w:spacing w:before="0"/>
              <w:jc w:val="center"/>
              <w:rPr>
                <w:b/>
                <w:bCs/>
                <w:color w:val="000000"/>
                <w:sz w:val="16"/>
              </w:rPr>
            </w:pPr>
            <w:r w:rsidRPr="00E55508">
              <w:rPr>
                <w:b/>
                <w:bCs/>
                <w:color w:val="000000"/>
                <w:sz w:val="16"/>
              </w:rPr>
              <w:t>14012975200</w:t>
            </w:r>
          </w:p>
          <w:p w:rsidRPr="00E55508" w:rsidR="008A16EA" w:rsidP="008A16EA" w:rsidRDefault="008A16EA" w14:paraId="6C4F5499" w14:textId="5CF9C639">
            <w:pPr>
              <w:spacing w:before="0"/>
              <w:jc w:val="center"/>
              <w:rPr>
                <w:b/>
                <w:bCs/>
                <w:color w:val="000000"/>
                <w:sz w:val="16"/>
              </w:rPr>
            </w:pPr>
            <w:r w:rsidRPr="00E55508">
              <w:rPr>
                <w:b/>
                <w:bCs/>
                <w:color w:val="000000"/>
                <w:sz w:val="16"/>
              </w:rPr>
              <w:t>1508768056</w:t>
            </w:r>
          </w:p>
          <w:p w:rsidRPr="00E55508" w:rsidR="008A16EA" w:rsidP="008A16EA" w:rsidRDefault="008A16EA" w14:paraId="3A6D6233" w14:textId="77777777">
            <w:pPr>
              <w:spacing w:before="0"/>
              <w:jc w:val="center"/>
              <w:rPr>
                <w:b/>
                <w:bCs/>
                <w:color w:val="000000"/>
                <w:sz w:val="16"/>
              </w:rPr>
            </w:pPr>
            <w:r w:rsidRPr="00E55508">
              <w:rPr>
                <w:b/>
                <w:bCs/>
                <w:color w:val="000000"/>
                <w:sz w:val="16"/>
              </w:rPr>
              <w:t>22011598177</w:t>
            </w:r>
          </w:p>
        </w:tc>
        <w:tc>
          <w:tcPr>
            <w:tcW w:w="6120" w:type="dxa"/>
            <w:vAlign w:val="center"/>
          </w:tcPr>
          <w:p w:rsidRPr="00E55508" w:rsidR="008A16EA" w:rsidP="008A16EA" w:rsidRDefault="008A16EA" w14:paraId="72B3663F" w14:textId="75364E6C">
            <w:pPr>
              <w:spacing w:before="0"/>
              <w:rPr>
                <w:rFonts w:cstheme="majorHAnsi"/>
                <w:color w:val="000000"/>
                <w:sz w:val="16"/>
                <w:szCs w:val="16"/>
              </w:rPr>
            </w:pPr>
            <w:r w:rsidRPr="00E55508">
              <w:rPr>
                <w:rFonts w:cstheme="majorHAnsi"/>
                <w:color w:val="000000"/>
                <w:sz w:val="16"/>
                <w:szCs w:val="16"/>
              </w:rPr>
              <w:t>Not able to install Windows</w:t>
            </w:r>
            <w:r w:rsidR="00E678EA">
              <w:rPr>
                <w:rFonts w:cstheme="majorHAnsi"/>
                <w:color w:val="000000"/>
                <w:sz w:val="16"/>
                <w:szCs w:val="16"/>
              </w:rPr>
              <w:t>*</w:t>
            </w:r>
            <w:r w:rsidRPr="00E55508">
              <w:rPr>
                <w:rFonts w:cstheme="majorHAnsi"/>
                <w:color w:val="000000"/>
                <w:sz w:val="16"/>
                <w:szCs w:val="16"/>
              </w:rPr>
              <w:t xml:space="preserve"> on </w:t>
            </w:r>
            <w:r w:rsidR="00E678EA">
              <w:rPr>
                <w:rFonts w:cstheme="majorHAnsi"/>
                <w:color w:val="000000"/>
                <w:sz w:val="16"/>
                <w:szCs w:val="16"/>
              </w:rPr>
              <w:t>Intel</w:t>
            </w:r>
            <w:r w:rsidRPr="00E55508" w:rsidR="00E678EA">
              <w:rPr>
                <w:rFonts w:cstheme="majorHAnsi"/>
                <w:color w:val="000000"/>
                <w:sz w:val="16"/>
                <w:szCs w:val="16"/>
                <w:vertAlign w:val="superscript"/>
              </w:rPr>
              <w:t>®</w:t>
            </w:r>
            <w:r w:rsidR="00E678EA">
              <w:rPr>
                <w:rFonts w:cstheme="majorHAnsi"/>
                <w:color w:val="000000"/>
                <w:sz w:val="16"/>
                <w:szCs w:val="16"/>
              </w:rPr>
              <w:t xml:space="preserve"> </w:t>
            </w:r>
            <w:r w:rsidRPr="00E55508">
              <w:rPr>
                <w:rFonts w:cstheme="majorHAnsi"/>
                <w:color w:val="000000"/>
                <w:sz w:val="16"/>
                <w:szCs w:val="16"/>
              </w:rPr>
              <w:t xml:space="preserve">VROC-managed NVMe or may not be able to access NVMe drives behind VMD with certain Icelake CPU </w:t>
            </w:r>
            <w:r w:rsidR="00E678EA">
              <w:rPr>
                <w:rFonts w:cstheme="majorHAnsi"/>
                <w:color w:val="000000"/>
                <w:sz w:val="16"/>
                <w:szCs w:val="16"/>
              </w:rPr>
              <w:t>SKUs</w:t>
            </w:r>
            <w:r w:rsidRPr="00E55508">
              <w:rPr>
                <w:rFonts w:cstheme="majorHAnsi"/>
                <w:color w:val="000000"/>
                <w:sz w:val="16"/>
                <w:szCs w:val="16"/>
              </w:rPr>
              <w:t>.</w:t>
            </w:r>
          </w:p>
        </w:tc>
      </w:tr>
      <w:tr w:rsidRPr="008A16EA" w:rsidR="008A16EA" w:rsidTr="00E55508" w14:paraId="25944F03" w14:textId="77777777">
        <w:trPr>
          <w:trHeight w:val="720"/>
        </w:trPr>
        <w:tc>
          <w:tcPr>
            <w:tcW w:w="1800" w:type="dxa"/>
            <w:noWrap/>
            <w:vAlign w:val="center"/>
          </w:tcPr>
          <w:p w:rsidRPr="00E55508" w:rsidR="008A16EA" w:rsidP="008A16EA" w:rsidRDefault="008A16EA" w14:paraId="5DED97BA" w14:textId="77777777">
            <w:pPr>
              <w:spacing w:before="0"/>
              <w:jc w:val="center"/>
              <w:rPr>
                <w:b/>
                <w:bCs/>
                <w:color w:val="000000"/>
                <w:sz w:val="16"/>
              </w:rPr>
            </w:pPr>
            <w:r w:rsidRPr="00E55508">
              <w:rPr>
                <w:b/>
                <w:bCs/>
                <w:color w:val="000000"/>
                <w:sz w:val="16"/>
              </w:rPr>
              <w:t>22011073918</w:t>
            </w:r>
          </w:p>
        </w:tc>
        <w:tc>
          <w:tcPr>
            <w:tcW w:w="6120" w:type="dxa"/>
            <w:vAlign w:val="center"/>
          </w:tcPr>
          <w:p w:rsidRPr="00E55508" w:rsidR="008A16EA" w:rsidP="008A16EA" w:rsidRDefault="008A16EA" w14:paraId="589D4CB3" w14:textId="3F6B7DA5">
            <w:pPr>
              <w:spacing w:before="0"/>
              <w:rPr>
                <w:rFonts w:cstheme="majorHAnsi"/>
                <w:color w:val="000000"/>
                <w:sz w:val="16"/>
                <w:szCs w:val="16"/>
              </w:rPr>
            </w:pPr>
            <w:r w:rsidRPr="00E55508">
              <w:rPr>
                <w:rFonts w:cstheme="majorHAnsi"/>
                <w:color w:val="000000"/>
                <w:sz w:val="16"/>
                <w:szCs w:val="16"/>
              </w:rPr>
              <w:t>A potential silent data loss condition exists in both the Intel</w:t>
            </w:r>
            <w:r w:rsidRPr="00E55508" w:rsidR="00E678EA">
              <w:rPr>
                <w:rFonts w:cstheme="majorHAnsi"/>
                <w:color w:val="000000"/>
                <w:sz w:val="16"/>
                <w:szCs w:val="16"/>
                <w:vertAlign w:val="superscript"/>
              </w:rPr>
              <w:t>®</w:t>
            </w:r>
            <w:r w:rsidRPr="00E55508">
              <w:rPr>
                <w:rFonts w:cstheme="majorHAnsi"/>
                <w:color w:val="000000"/>
                <w:sz w:val="16"/>
                <w:szCs w:val="16"/>
              </w:rPr>
              <w:t xml:space="preserve"> VROC (SATA RAID) and the Intel</w:t>
            </w:r>
            <w:r w:rsidRPr="00E55508" w:rsidR="00E678EA">
              <w:rPr>
                <w:rFonts w:cstheme="majorHAnsi"/>
                <w:color w:val="000000"/>
                <w:sz w:val="16"/>
                <w:szCs w:val="16"/>
                <w:vertAlign w:val="superscript"/>
              </w:rPr>
              <w:t>®</w:t>
            </w:r>
            <w:r w:rsidRPr="00E55508">
              <w:rPr>
                <w:rFonts w:cstheme="majorHAnsi"/>
                <w:color w:val="000000"/>
                <w:sz w:val="16"/>
                <w:szCs w:val="16"/>
              </w:rPr>
              <w:t xml:space="preserve"> RSTe </w:t>
            </w:r>
            <w:r w:rsidR="00E678EA">
              <w:rPr>
                <w:rFonts w:cstheme="majorHAnsi"/>
                <w:color w:val="000000"/>
                <w:sz w:val="16"/>
                <w:szCs w:val="16"/>
              </w:rPr>
              <w:t>W</w:t>
            </w:r>
            <w:r w:rsidRPr="00E55508">
              <w:rPr>
                <w:rFonts w:cstheme="majorHAnsi"/>
                <w:color w:val="000000"/>
                <w:sz w:val="16"/>
                <w:szCs w:val="16"/>
              </w:rPr>
              <w:t>indows-based products. The potential silent data loss condition exists when the Intel</w:t>
            </w:r>
            <w:r w:rsidRPr="00E55508" w:rsidR="00E678EA">
              <w:rPr>
                <w:rFonts w:cstheme="majorHAnsi"/>
                <w:color w:val="000000"/>
                <w:sz w:val="16"/>
                <w:szCs w:val="16"/>
                <w:vertAlign w:val="superscript"/>
              </w:rPr>
              <w:t>®</w:t>
            </w:r>
            <w:r w:rsidRPr="00E55508">
              <w:rPr>
                <w:rFonts w:cstheme="majorHAnsi"/>
                <w:color w:val="000000"/>
                <w:sz w:val="16"/>
                <w:szCs w:val="16"/>
              </w:rPr>
              <w:t xml:space="preserve"> VROC Read Patrol feature is enabled for redundant SATA RAID volumes (RAID</w:t>
            </w:r>
            <w:r w:rsidR="00E678EA">
              <w:rPr>
                <w:rFonts w:cstheme="majorHAnsi"/>
                <w:color w:val="000000"/>
                <w:sz w:val="16"/>
                <w:szCs w:val="16"/>
              </w:rPr>
              <w:t xml:space="preserve"> </w:t>
            </w:r>
            <w:r w:rsidRPr="00E55508">
              <w:rPr>
                <w:rFonts w:cstheme="majorHAnsi"/>
                <w:color w:val="000000"/>
                <w:sz w:val="16"/>
                <w:szCs w:val="16"/>
              </w:rPr>
              <w:t xml:space="preserve">1, 5 or 10) and one of the RAID member drives is found to have </w:t>
            </w:r>
            <w:r w:rsidRPr="00A746CB" w:rsidR="00A746CB">
              <w:rPr>
                <w:rFonts w:cstheme="majorHAnsi"/>
                <w:color w:val="000000"/>
                <w:sz w:val="16"/>
                <w:szCs w:val="16"/>
              </w:rPr>
              <w:t xml:space="preserve">a bad block </w:t>
            </w:r>
            <w:r w:rsidRPr="00E55508">
              <w:rPr>
                <w:rFonts w:cstheme="majorHAnsi"/>
                <w:color w:val="000000"/>
                <w:sz w:val="16"/>
                <w:szCs w:val="16"/>
              </w:rPr>
              <w:t xml:space="preserve">condition. The Read Patrol process, of using the redundant data to correct </w:t>
            </w:r>
            <w:r w:rsidRPr="00A746CB" w:rsidR="00A746CB">
              <w:rPr>
                <w:rFonts w:cstheme="majorHAnsi"/>
                <w:color w:val="000000"/>
                <w:sz w:val="16"/>
                <w:szCs w:val="16"/>
              </w:rPr>
              <w:t>the bad block</w:t>
            </w:r>
            <w:r w:rsidRPr="00E55508">
              <w:rPr>
                <w:rFonts w:cstheme="majorHAnsi"/>
                <w:color w:val="000000"/>
                <w:sz w:val="16"/>
                <w:szCs w:val="16"/>
              </w:rPr>
              <w:t>, can result in invalid data being written.</w:t>
            </w:r>
          </w:p>
        </w:tc>
      </w:tr>
      <w:tr w:rsidRPr="008A16EA" w:rsidR="008A16EA" w:rsidTr="00E55508" w14:paraId="71FA1A32" w14:textId="77777777">
        <w:trPr>
          <w:trHeight w:val="720"/>
        </w:trPr>
        <w:tc>
          <w:tcPr>
            <w:tcW w:w="1800" w:type="dxa"/>
            <w:noWrap/>
            <w:vAlign w:val="center"/>
          </w:tcPr>
          <w:p w:rsidRPr="00E55508" w:rsidR="008A16EA" w:rsidP="008A16EA" w:rsidRDefault="008A16EA" w14:paraId="45A7F3B7" w14:textId="77777777">
            <w:pPr>
              <w:spacing w:before="0"/>
              <w:jc w:val="center"/>
              <w:rPr>
                <w:b/>
                <w:bCs/>
                <w:color w:val="000000"/>
                <w:sz w:val="16"/>
              </w:rPr>
            </w:pPr>
            <w:r w:rsidRPr="00E55508">
              <w:rPr>
                <w:b/>
                <w:bCs/>
                <w:color w:val="000000"/>
                <w:sz w:val="16"/>
              </w:rPr>
              <w:t>1509073224</w:t>
            </w:r>
          </w:p>
        </w:tc>
        <w:tc>
          <w:tcPr>
            <w:tcW w:w="6120" w:type="dxa"/>
            <w:vAlign w:val="center"/>
          </w:tcPr>
          <w:p w:rsidRPr="00E55508" w:rsidR="008A16EA" w:rsidP="008A16EA" w:rsidRDefault="008A16EA" w14:paraId="706BC88F" w14:textId="74BBDD0D">
            <w:pPr>
              <w:spacing w:before="0"/>
              <w:rPr>
                <w:rFonts w:cstheme="majorHAnsi"/>
                <w:color w:val="000000"/>
                <w:sz w:val="16"/>
                <w:szCs w:val="16"/>
              </w:rPr>
            </w:pPr>
            <w:r w:rsidRPr="00E55508">
              <w:rPr>
                <w:rFonts w:cstheme="majorHAnsi"/>
                <w:color w:val="000000"/>
                <w:sz w:val="16"/>
                <w:szCs w:val="16"/>
              </w:rPr>
              <w:t>The Intel</w:t>
            </w:r>
            <w:r w:rsidRPr="00E55508" w:rsidR="00A746CB">
              <w:rPr>
                <w:rFonts w:cstheme="majorHAnsi"/>
                <w:color w:val="000000"/>
                <w:sz w:val="16"/>
                <w:szCs w:val="16"/>
                <w:vertAlign w:val="superscript"/>
              </w:rPr>
              <w:t>®</w:t>
            </w:r>
            <w:r w:rsidRPr="00E55508">
              <w:rPr>
                <w:rFonts w:cstheme="majorHAnsi"/>
                <w:color w:val="000000"/>
                <w:sz w:val="16"/>
                <w:szCs w:val="16"/>
              </w:rPr>
              <w:t xml:space="preserve"> VROC 7.5 </w:t>
            </w:r>
            <w:r w:rsidR="00A746CB">
              <w:rPr>
                <w:rFonts w:cstheme="majorHAnsi"/>
                <w:color w:val="000000"/>
                <w:sz w:val="16"/>
                <w:szCs w:val="16"/>
              </w:rPr>
              <w:t>i</w:t>
            </w:r>
            <w:r w:rsidRPr="00E55508">
              <w:rPr>
                <w:rFonts w:cstheme="majorHAnsi"/>
                <w:color w:val="000000"/>
                <w:sz w:val="16"/>
                <w:szCs w:val="16"/>
              </w:rPr>
              <w:t>nstallation application may not properly install the Null Driver to support Device ID 0x09AB.</w:t>
            </w:r>
          </w:p>
        </w:tc>
      </w:tr>
      <w:tr w:rsidRPr="008A16EA" w:rsidR="008A16EA" w:rsidTr="00E55508" w14:paraId="244A3D90" w14:textId="77777777">
        <w:trPr>
          <w:trHeight w:val="720"/>
        </w:trPr>
        <w:tc>
          <w:tcPr>
            <w:tcW w:w="1800" w:type="dxa"/>
            <w:noWrap/>
            <w:vAlign w:val="center"/>
          </w:tcPr>
          <w:p w:rsidRPr="00E55508" w:rsidR="008A16EA" w:rsidP="008A16EA" w:rsidRDefault="008A16EA" w14:paraId="22CBE0EF" w14:textId="77777777">
            <w:pPr>
              <w:spacing w:before="0"/>
              <w:jc w:val="center"/>
              <w:rPr>
                <w:b/>
                <w:bCs/>
                <w:color w:val="000000"/>
                <w:sz w:val="16"/>
              </w:rPr>
            </w:pPr>
            <w:r w:rsidRPr="00E55508">
              <w:rPr>
                <w:b/>
                <w:bCs/>
                <w:color w:val="000000"/>
                <w:sz w:val="16"/>
              </w:rPr>
              <w:t>18016160241</w:t>
            </w:r>
          </w:p>
        </w:tc>
        <w:tc>
          <w:tcPr>
            <w:tcW w:w="6120" w:type="dxa"/>
            <w:vAlign w:val="center"/>
          </w:tcPr>
          <w:p w:rsidRPr="00E55508" w:rsidR="008A16EA" w:rsidP="008A16EA" w:rsidRDefault="008A16EA" w14:paraId="27E55713" w14:textId="77777777">
            <w:pPr>
              <w:spacing w:before="0"/>
              <w:rPr>
                <w:rFonts w:cstheme="majorHAnsi"/>
                <w:color w:val="000000"/>
                <w:sz w:val="16"/>
                <w:szCs w:val="16"/>
              </w:rPr>
            </w:pPr>
            <w:r w:rsidRPr="00E55508">
              <w:rPr>
                <w:rFonts w:cstheme="majorHAnsi"/>
                <w:color w:val="000000"/>
                <w:sz w:val="16"/>
                <w:szCs w:val="16"/>
              </w:rPr>
              <w:t>This issue is caused by unsigned iaNullVMD.inf.</w:t>
            </w:r>
          </w:p>
        </w:tc>
      </w:tr>
      <w:tr w:rsidRPr="008A16EA" w:rsidR="008A16EA" w:rsidTr="00E55508" w14:paraId="69D3AF5C" w14:textId="77777777">
        <w:trPr>
          <w:trHeight w:val="720"/>
        </w:trPr>
        <w:tc>
          <w:tcPr>
            <w:tcW w:w="1800" w:type="dxa"/>
            <w:noWrap/>
            <w:vAlign w:val="center"/>
          </w:tcPr>
          <w:p w:rsidRPr="00E55508" w:rsidR="008A16EA" w:rsidP="008A16EA" w:rsidRDefault="008A16EA" w14:paraId="4F2876A2" w14:textId="77777777">
            <w:pPr>
              <w:spacing w:before="0"/>
              <w:jc w:val="center"/>
              <w:rPr>
                <w:b/>
                <w:bCs/>
                <w:color w:val="000000"/>
                <w:sz w:val="16"/>
              </w:rPr>
            </w:pPr>
            <w:r w:rsidRPr="00E55508">
              <w:rPr>
                <w:b/>
                <w:bCs/>
                <w:color w:val="000000"/>
                <w:sz w:val="16"/>
              </w:rPr>
              <w:t>14012975200</w:t>
            </w:r>
          </w:p>
        </w:tc>
        <w:tc>
          <w:tcPr>
            <w:tcW w:w="6120" w:type="dxa"/>
            <w:vAlign w:val="center"/>
          </w:tcPr>
          <w:p w:rsidRPr="00E55508" w:rsidR="008A16EA" w:rsidP="008A16EA" w:rsidRDefault="008A16EA" w14:paraId="0A0480F3" w14:textId="661C2B97">
            <w:pPr>
              <w:spacing w:before="0"/>
              <w:rPr>
                <w:rFonts w:cstheme="majorHAnsi"/>
                <w:color w:val="000000"/>
                <w:sz w:val="16"/>
                <w:szCs w:val="16"/>
              </w:rPr>
            </w:pPr>
            <w:r w:rsidRPr="00E55508">
              <w:rPr>
                <w:rFonts w:cstheme="majorHAnsi"/>
                <w:color w:val="000000"/>
                <w:sz w:val="16"/>
                <w:szCs w:val="16"/>
              </w:rPr>
              <w:t xml:space="preserve">NVMe drives connected to certain Icelake CPU </w:t>
            </w:r>
            <w:r w:rsidR="00A746CB">
              <w:rPr>
                <w:rFonts w:cstheme="majorHAnsi"/>
                <w:color w:val="000000"/>
                <w:sz w:val="16"/>
                <w:szCs w:val="16"/>
              </w:rPr>
              <w:t>SKU</w:t>
            </w:r>
            <w:r w:rsidRPr="00E55508" w:rsidR="00A746CB">
              <w:rPr>
                <w:rFonts w:cstheme="majorHAnsi"/>
                <w:color w:val="000000"/>
                <w:sz w:val="16"/>
                <w:szCs w:val="16"/>
              </w:rPr>
              <w:t xml:space="preserve"> </w:t>
            </w:r>
            <w:r w:rsidRPr="00E55508">
              <w:rPr>
                <w:rFonts w:cstheme="majorHAnsi"/>
                <w:color w:val="000000"/>
                <w:sz w:val="16"/>
                <w:szCs w:val="16"/>
              </w:rPr>
              <w:t xml:space="preserve">may not be accessible by </w:t>
            </w:r>
            <w:r w:rsidR="00A746CB">
              <w:rPr>
                <w:rFonts w:cstheme="majorHAnsi"/>
                <w:color w:val="000000"/>
                <w:sz w:val="16"/>
                <w:szCs w:val="16"/>
              </w:rPr>
              <w:t>Intel</w:t>
            </w:r>
            <w:r w:rsidRPr="00E55508" w:rsidR="00A746CB">
              <w:rPr>
                <w:rFonts w:cstheme="majorHAnsi"/>
                <w:color w:val="000000"/>
                <w:sz w:val="16"/>
                <w:szCs w:val="16"/>
                <w:vertAlign w:val="superscript"/>
              </w:rPr>
              <w:t>®</w:t>
            </w:r>
            <w:r w:rsidR="00A746CB">
              <w:rPr>
                <w:rFonts w:cstheme="majorHAnsi"/>
                <w:color w:val="000000"/>
                <w:sz w:val="16"/>
                <w:szCs w:val="16"/>
              </w:rPr>
              <w:t xml:space="preserve"> </w:t>
            </w:r>
            <w:r w:rsidRPr="00E55508">
              <w:rPr>
                <w:rFonts w:cstheme="majorHAnsi"/>
                <w:color w:val="000000"/>
                <w:sz w:val="16"/>
                <w:szCs w:val="16"/>
              </w:rPr>
              <w:t>VROC when VMD is enabled</w:t>
            </w:r>
            <w:r w:rsidR="00A746CB">
              <w:rPr>
                <w:rFonts w:cstheme="majorHAnsi"/>
                <w:color w:val="000000"/>
                <w:sz w:val="16"/>
                <w:szCs w:val="16"/>
              </w:rPr>
              <w:t>.</w:t>
            </w:r>
          </w:p>
        </w:tc>
      </w:tr>
      <w:tr w:rsidRPr="008A16EA" w:rsidR="008A16EA" w:rsidTr="00E55508" w14:paraId="70D673FA" w14:textId="77777777">
        <w:trPr>
          <w:trHeight w:val="720"/>
        </w:trPr>
        <w:tc>
          <w:tcPr>
            <w:tcW w:w="1800" w:type="dxa"/>
            <w:noWrap/>
            <w:vAlign w:val="center"/>
          </w:tcPr>
          <w:p w:rsidRPr="00E55508" w:rsidR="008A16EA" w:rsidP="008A16EA" w:rsidRDefault="008A16EA" w14:paraId="78FB4864" w14:textId="77777777">
            <w:pPr>
              <w:spacing w:before="0"/>
              <w:jc w:val="center"/>
              <w:rPr>
                <w:b/>
                <w:bCs/>
                <w:color w:val="000000"/>
                <w:sz w:val="16"/>
              </w:rPr>
            </w:pPr>
            <w:r w:rsidRPr="00E55508">
              <w:rPr>
                <w:b/>
                <w:bCs/>
                <w:color w:val="000000"/>
                <w:sz w:val="16"/>
              </w:rPr>
              <w:t>1508793548</w:t>
            </w:r>
          </w:p>
        </w:tc>
        <w:tc>
          <w:tcPr>
            <w:tcW w:w="6120" w:type="dxa"/>
            <w:vAlign w:val="center"/>
          </w:tcPr>
          <w:p w:rsidRPr="00E55508" w:rsidR="008A16EA" w:rsidP="008A16EA" w:rsidRDefault="008A16EA" w14:paraId="53AEB805" w14:textId="61C12109">
            <w:pPr>
              <w:spacing w:before="0"/>
              <w:rPr>
                <w:rFonts w:cstheme="majorHAnsi"/>
                <w:color w:val="000000"/>
                <w:sz w:val="16"/>
                <w:szCs w:val="16"/>
              </w:rPr>
            </w:pPr>
            <w:r w:rsidRPr="00E55508">
              <w:rPr>
                <w:rFonts w:cstheme="majorHAnsi"/>
                <w:color w:val="000000"/>
                <w:sz w:val="16"/>
                <w:szCs w:val="16"/>
              </w:rPr>
              <w:t>Fail to install Windows</w:t>
            </w:r>
            <w:r w:rsidR="00A746CB">
              <w:rPr>
                <w:rFonts w:cstheme="majorHAnsi"/>
                <w:color w:val="000000"/>
                <w:sz w:val="16"/>
                <w:szCs w:val="16"/>
              </w:rPr>
              <w:t>*</w:t>
            </w:r>
            <w:r w:rsidRPr="00E55508">
              <w:rPr>
                <w:rFonts w:cstheme="majorHAnsi"/>
                <w:color w:val="000000"/>
                <w:sz w:val="16"/>
                <w:szCs w:val="16"/>
              </w:rPr>
              <w:t xml:space="preserve"> </w:t>
            </w:r>
            <w:r w:rsidR="00A746CB">
              <w:rPr>
                <w:rFonts w:cstheme="majorHAnsi"/>
                <w:color w:val="000000"/>
                <w:sz w:val="16"/>
                <w:szCs w:val="16"/>
              </w:rPr>
              <w:t>S</w:t>
            </w:r>
            <w:r w:rsidRPr="00E55508">
              <w:rPr>
                <w:rFonts w:cstheme="majorHAnsi"/>
                <w:color w:val="000000"/>
                <w:sz w:val="16"/>
                <w:szCs w:val="16"/>
              </w:rPr>
              <w:t>erver 2019 with QWMB CPU</w:t>
            </w:r>
            <w:r w:rsidR="00A746CB">
              <w:rPr>
                <w:rFonts w:cstheme="majorHAnsi"/>
                <w:color w:val="000000"/>
                <w:sz w:val="16"/>
                <w:szCs w:val="16"/>
              </w:rPr>
              <w:t>.</w:t>
            </w:r>
          </w:p>
        </w:tc>
      </w:tr>
      <w:tr w:rsidRPr="008A16EA" w:rsidR="008A16EA" w:rsidTr="00E55508" w14:paraId="0BE50F0F" w14:textId="77777777">
        <w:trPr>
          <w:trHeight w:val="720"/>
        </w:trPr>
        <w:tc>
          <w:tcPr>
            <w:tcW w:w="1800" w:type="dxa"/>
            <w:noWrap/>
            <w:vAlign w:val="center"/>
          </w:tcPr>
          <w:p w:rsidRPr="00E55508" w:rsidR="008A16EA" w:rsidP="008A16EA" w:rsidRDefault="008A16EA" w14:paraId="6E2C27B1" w14:textId="77777777">
            <w:pPr>
              <w:spacing w:before="0"/>
              <w:jc w:val="center"/>
              <w:rPr>
                <w:b/>
                <w:bCs/>
                <w:color w:val="000000"/>
                <w:sz w:val="16"/>
              </w:rPr>
            </w:pPr>
            <w:r w:rsidRPr="00E55508">
              <w:rPr>
                <w:b/>
                <w:bCs/>
                <w:color w:val="000000"/>
                <w:sz w:val="16"/>
              </w:rPr>
              <w:t>1507753655</w:t>
            </w:r>
          </w:p>
        </w:tc>
        <w:tc>
          <w:tcPr>
            <w:tcW w:w="6120" w:type="dxa"/>
            <w:vAlign w:val="center"/>
          </w:tcPr>
          <w:p w:rsidRPr="00E55508" w:rsidR="008A16EA" w:rsidP="008A16EA" w:rsidRDefault="00A746CB" w14:paraId="06E14A1E" w14:textId="63F27FF2">
            <w:pPr>
              <w:spacing w:before="0"/>
              <w:rPr>
                <w:rFonts w:cstheme="majorHAnsi"/>
                <w:color w:val="000000"/>
                <w:sz w:val="16"/>
                <w:szCs w:val="16"/>
              </w:rPr>
            </w:pPr>
            <w:r w:rsidRPr="00A746CB">
              <w:rPr>
                <w:rFonts w:cstheme="majorHAnsi"/>
                <w:color w:val="000000"/>
                <w:sz w:val="16"/>
                <w:szCs w:val="16"/>
              </w:rPr>
              <w:t xml:space="preserve">when running stress testing on </w:t>
            </w:r>
            <w:r w:rsidRPr="00E55508" w:rsidR="008A16EA">
              <w:rPr>
                <w:rFonts w:cstheme="majorHAnsi"/>
                <w:color w:val="000000"/>
                <w:sz w:val="16"/>
                <w:szCs w:val="16"/>
              </w:rPr>
              <w:t xml:space="preserve">M.2 </w:t>
            </w:r>
            <w:r w:rsidRPr="00A746CB">
              <w:rPr>
                <w:rFonts w:cstheme="majorHAnsi"/>
                <w:color w:val="000000"/>
                <w:sz w:val="16"/>
                <w:szCs w:val="16"/>
              </w:rPr>
              <w:t xml:space="preserve">slots managed by </w:t>
            </w:r>
            <w:r w:rsidRPr="00E55508" w:rsidR="008A16EA">
              <w:rPr>
                <w:rFonts w:cstheme="majorHAnsi"/>
                <w:color w:val="000000"/>
                <w:sz w:val="16"/>
                <w:szCs w:val="16"/>
              </w:rPr>
              <w:t xml:space="preserve">the sSATA </w:t>
            </w:r>
            <w:r w:rsidRPr="00A746CB">
              <w:rPr>
                <w:rFonts w:cstheme="majorHAnsi"/>
                <w:color w:val="000000"/>
                <w:sz w:val="16"/>
                <w:szCs w:val="16"/>
              </w:rPr>
              <w:t>con</w:t>
            </w:r>
            <w:r w:rsidRPr="00E55508" w:rsidR="008A16EA">
              <w:rPr>
                <w:rFonts w:cstheme="majorHAnsi"/>
                <w:color w:val="000000"/>
                <w:sz w:val="16"/>
                <w:szCs w:val="16"/>
              </w:rPr>
              <w:t xml:space="preserve">troller, an </w:t>
            </w:r>
            <w:r w:rsidRPr="00E55508" w:rsidR="008A16EA">
              <w:rPr>
                <w:rFonts w:ascii="Consolas" w:hAnsi="Consolas" w:cstheme="majorHAnsi"/>
                <w:b/>
                <w:bCs/>
                <w:color w:val="000000"/>
                <w:sz w:val="16"/>
                <w:szCs w:val="16"/>
              </w:rPr>
              <w:t>isStorB</w:t>
            </w:r>
            <w:r w:rsidRPr="00E55508" w:rsidR="008A16EA">
              <w:rPr>
                <w:rFonts w:cstheme="majorHAnsi"/>
                <w:color w:val="000000"/>
                <w:sz w:val="16"/>
                <w:szCs w:val="16"/>
              </w:rPr>
              <w:t xml:space="preserve"> </w:t>
            </w:r>
            <w:r w:rsidRPr="00A746CB">
              <w:rPr>
                <w:rFonts w:cstheme="majorHAnsi"/>
                <w:color w:val="000000"/>
                <w:sz w:val="16"/>
                <w:szCs w:val="16"/>
              </w:rPr>
              <w:t>error may be logged</w:t>
            </w:r>
            <w:r w:rsidRPr="00E55508" w:rsidR="008A16EA">
              <w:rPr>
                <w:rFonts w:cstheme="majorHAnsi"/>
                <w:color w:val="000000"/>
                <w:sz w:val="16"/>
                <w:szCs w:val="16"/>
              </w:rPr>
              <w:t>.</w:t>
            </w:r>
          </w:p>
        </w:tc>
      </w:tr>
    </w:tbl>
    <w:p w:rsidR="003B1D33" w:rsidP="00D74AC7" w:rsidRDefault="003B1D33" w14:paraId="7162395B" w14:textId="6923592E">
      <w:pPr>
        <w:pStyle w:val="Heading2"/>
        <w:rPr>
          <w:rFonts w:cs="Intel Clear"/>
        </w:rPr>
      </w:pPr>
      <w:bookmarkStart w:name="_Toc86818711" w:id="390"/>
      <w:bookmarkStart w:name="_Toc169268832" w:id="391"/>
      <w:r w:rsidRPr="089C62EF">
        <w:rPr>
          <w:rFonts w:cs="Intel Clear"/>
        </w:rPr>
        <w:t>Resolved Issues in Intel</w:t>
      </w:r>
      <w:r w:rsidRPr="089C62EF" w:rsidR="00373C39">
        <w:rPr>
          <w:rFonts w:cs="Intel Clear"/>
          <w:vertAlign w:val="superscript"/>
        </w:rPr>
        <w:t>®</w:t>
      </w:r>
      <w:r w:rsidRPr="089C62EF">
        <w:rPr>
          <w:rFonts w:cs="Intel Clear"/>
        </w:rPr>
        <w:t xml:space="preserve"> VROC 7.5 </w:t>
      </w:r>
      <w:bookmarkEnd w:id="390"/>
      <w:r w:rsidRPr="089C62EF" w:rsidR="00373C39">
        <w:rPr>
          <w:rFonts w:cs="Intel Clear"/>
        </w:rPr>
        <w:t>Release</w:t>
      </w:r>
      <w:bookmarkEnd w:id="391"/>
    </w:p>
    <w:p w:rsidRPr="00373C39" w:rsidR="00373C39" w:rsidP="00612398" w:rsidRDefault="00373C39" w14:paraId="3015ECA1" w14:textId="581455A9">
      <w:pPr>
        <w:pStyle w:val="Caption"/>
      </w:pPr>
      <w:bookmarkStart w:name="_Toc169268854" w:id="392"/>
      <w:r>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10</w:t>
      </w:r>
      <w:r w:rsidR="002C2A3E">
        <w:fldChar w:fldCharType="end"/>
      </w:r>
      <w:r>
        <w:t>. Resolved Issues in Intel</w:t>
      </w:r>
      <w:r w:rsidRPr="003E3537">
        <w:rPr>
          <w:vertAlign w:val="superscript"/>
        </w:rPr>
        <w:t>®</w:t>
      </w:r>
      <w:r>
        <w:t xml:space="preserve"> VROC 7.5 Release</w:t>
      </w:r>
      <w:bookmarkEnd w:id="392"/>
    </w:p>
    <w:tbl>
      <w:tblPr>
        <w:tblStyle w:val="TableGrid"/>
        <w:tblW w:w="7920" w:type="dxa"/>
        <w:tblLook w:val="04A0" w:firstRow="1" w:lastRow="0" w:firstColumn="1" w:lastColumn="0" w:noHBand="0" w:noVBand="1"/>
      </w:tblPr>
      <w:tblGrid>
        <w:gridCol w:w="1800"/>
        <w:gridCol w:w="6120"/>
      </w:tblGrid>
      <w:tr w:rsidRPr="0026504D" w:rsidR="00373C39" w:rsidTr="003855BE" w14:paraId="032795BA" w14:textId="77777777">
        <w:trPr>
          <w:trHeight w:val="302"/>
          <w:tblHeader/>
        </w:trPr>
        <w:tc>
          <w:tcPr>
            <w:tcW w:w="1800" w:type="dxa"/>
            <w:noWrap/>
            <w:vAlign w:val="center"/>
            <w:hideMark/>
          </w:tcPr>
          <w:p w:rsidRPr="005357B6" w:rsidR="00373C39" w:rsidP="00E55508" w:rsidRDefault="00373C39" w14:paraId="697382DE" w14:textId="55C2E611">
            <w:pPr>
              <w:spacing w:before="0"/>
              <w:jc w:val="center"/>
              <w:rPr>
                <w:rFonts w:asciiTheme="majorHAnsi" w:hAnsiTheme="majorHAnsi" w:cstheme="majorHAnsi"/>
                <w:b/>
                <w:bCs/>
                <w:color w:val="FFFFFF"/>
                <w:sz w:val="22"/>
                <w:szCs w:val="22"/>
              </w:rPr>
            </w:pPr>
            <w:r>
              <w:rPr>
                <w:rFonts w:cs="Intel Clear"/>
                <w:b/>
                <w:color w:val="0071C5"/>
                <w:sz w:val="16"/>
                <w:szCs w:val="22"/>
              </w:rPr>
              <w:t>Issue ID</w:t>
            </w:r>
          </w:p>
        </w:tc>
        <w:tc>
          <w:tcPr>
            <w:tcW w:w="6120" w:type="dxa"/>
            <w:vAlign w:val="center"/>
            <w:hideMark/>
          </w:tcPr>
          <w:p w:rsidRPr="005357B6" w:rsidR="00373C39" w:rsidP="00E55508" w:rsidRDefault="00373C39" w14:paraId="6929C997" w14:textId="3100F73D">
            <w:pPr>
              <w:spacing w:before="0"/>
              <w:jc w:val="center"/>
              <w:rPr>
                <w:rFonts w:asciiTheme="majorHAnsi" w:hAnsiTheme="majorHAnsi" w:cstheme="majorHAnsi"/>
                <w:b/>
                <w:bCs/>
                <w:color w:val="FFFFFF"/>
                <w:sz w:val="22"/>
                <w:szCs w:val="22"/>
              </w:rPr>
            </w:pPr>
            <w:r>
              <w:rPr>
                <w:rFonts w:cs="Intel Clear"/>
                <w:b/>
                <w:color w:val="0071C5"/>
                <w:sz w:val="16"/>
                <w:szCs w:val="22"/>
              </w:rPr>
              <w:t>Description</w:t>
            </w:r>
          </w:p>
        </w:tc>
      </w:tr>
      <w:tr w:rsidRPr="0026504D" w:rsidR="00373C39" w:rsidTr="00E55508" w14:paraId="375DFBCD" w14:textId="77777777">
        <w:trPr>
          <w:trHeight w:val="720"/>
        </w:trPr>
        <w:tc>
          <w:tcPr>
            <w:tcW w:w="1800" w:type="dxa"/>
            <w:noWrap/>
            <w:vAlign w:val="center"/>
            <w:hideMark/>
          </w:tcPr>
          <w:p w:rsidRPr="00E55508" w:rsidR="00373C39" w:rsidP="00E55508" w:rsidRDefault="00373C39" w14:paraId="20A7BB51" w14:textId="77777777">
            <w:pPr>
              <w:spacing w:before="0"/>
              <w:jc w:val="center"/>
              <w:rPr>
                <w:b/>
                <w:bCs/>
                <w:color w:val="000000"/>
                <w:sz w:val="16"/>
              </w:rPr>
            </w:pPr>
            <w:r w:rsidRPr="00E55508">
              <w:rPr>
                <w:b/>
                <w:bCs/>
                <w:color w:val="000000"/>
                <w:sz w:val="16"/>
              </w:rPr>
              <w:t>22011196948</w:t>
            </w:r>
          </w:p>
        </w:tc>
        <w:tc>
          <w:tcPr>
            <w:tcW w:w="6120" w:type="dxa"/>
            <w:vAlign w:val="center"/>
            <w:hideMark/>
          </w:tcPr>
          <w:p w:rsidRPr="00E55508" w:rsidR="00373C39" w:rsidP="00373C39" w:rsidRDefault="00373C39" w14:paraId="230FFCB2" w14:textId="03CD4ED6">
            <w:pPr>
              <w:spacing w:before="0"/>
              <w:rPr>
                <w:rFonts w:cstheme="majorHAnsi"/>
                <w:color w:val="000000"/>
                <w:sz w:val="16"/>
                <w:szCs w:val="16"/>
              </w:rPr>
            </w:pPr>
            <w:r w:rsidRPr="00E55508">
              <w:rPr>
                <w:rFonts w:cstheme="majorHAnsi"/>
                <w:color w:val="000000"/>
                <w:sz w:val="16"/>
                <w:szCs w:val="16"/>
              </w:rPr>
              <w:t>Intel</w:t>
            </w:r>
            <w:r w:rsidRPr="00E55508">
              <w:rPr>
                <w:rFonts w:cstheme="majorHAnsi"/>
                <w:color w:val="000000"/>
                <w:sz w:val="16"/>
                <w:szCs w:val="16"/>
                <w:vertAlign w:val="superscript"/>
              </w:rPr>
              <w:t>®</w:t>
            </w:r>
            <w:r w:rsidRPr="00E55508">
              <w:rPr>
                <w:rFonts w:cstheme="majorHAnsi"/>
                <w:color w:val="000000"/>
                <w:sz w:val="16"/>
                <w:szCs w:val="16"/>
              </w:rPr>
              <w:t xml:space="preserve"> VROC may not properly calculate the LBA locations when performing the Read Patrol Bad Block Recovery </w:t>
            </w:r>
            <w:r>
              <w:rPr>
                <w:rFonts w:cstheme="majorHAnsi"/>
                <w:color w:val="000000"/>
                <w:sz w:val="16"/>
                <w:szCs w:val="16"/>
              </w:rPr>
              <w:t>p</w:t>
            </w:r>
            <w:r w:rsidRPr="00E55508">
              <w:rPr>
                <w:rFonts w:cstheme="majorHAnsi"/>
                <w:color w:val="000000"/>
                <w:sz w:val="16"/>
                <w:szCs w:val="16"/>
              </w:rPr>
              <w:t xml:space="preserve">rocess, </w:t>
            </w:r>
            <w:r>
              <w:rPr>
                <w:rFonts w:cstheme="majorHAnsi"/>
                <w:color w:val="000000"/>
                <w:sz w:val="16"/>
                <w:szCs w:val="16"/>
              </w:rPr>
              <w:t>i</w:t>
            </w:r>
            <w:r w:rsidRPr="00E55508">
              <w:rPr>
                <w:rFonts w:cstheme="majorHAnsi"/>
                <w:color w:val="000000"/>
                <w:sz w:val="16"/>
                <w:szCs w:val="16"/>
              </w:rPr>
              <w:t xml:space="preserve">nadvertently missing some </w:t>
            </w:r>
            <w:r>
              <w:rPr>
                <w:rFonts w:cstheme="majorHAnsi"/>
                <w:color w:val="000000"/>
                <w:sz w:val="16"/>
                <w:szCs w:val="16"/>
              </w:rPr>
              <w:t>b</w:t>
            </w:r>
            <w:r w:rsidRPr="00E55508">
              <w:rPr>
                <w:rFonts w:cstheme="majorHAnsi"/>
                <w:color w:val="000000"/>
                <w:sz w:val="16"/>
                <w:szCs w:val="16"/>
              </w:rPr>
              <w:t xml:space="preserve">ad </w:t>
            </w:r>
            <w:r>
              <w:rPr>
                <w:rFonts w:cstheme="majorHAnsi"/>
                <w:color w:val="000000"/>
                <w:sz w:val="16"/>
                <w:szCs w:val="16"/>
              </w:rPr>
              <w:t>b</w:t>
            </w:r>
            <w:r w:rsidRPr="00E55508">
              <w:rPr>
                <w:rFonts w:cstheme="majorHAnsi"/>
                <w:color w:val="000000"/>
                <w:sz w:val="16"/>
                <w:szCs w:val="16"/>
              </w:rPr>
              <w:t>locks.</w:t>
            </w:r>
          </w:p>
        </w:tc>
      </w:tr>
      <w:tr w:rsidRPr="0026504D" w:rsidR="00373C39" w:rsidTr="00E55508" w14:paraId="7DD46835" w14:textId="77777777">
        <w:trPr>
          <w:trHeight w:val="720"/>
        </w:trPr>
        <w:tc>
          <w:tcPr>
            <w:tcW w:w="1800" w:type="dxa"/>
            <w:noWrap/>
            <w:vAlign w:val="center"/>
            <w:hideMark/>
          </w:tcPr>
          <w:p w:rsidRPr="00E55508" w:rsidR="00373C39" w:rsidP="00E55508" w:rsidRDefault="00373C39" w14:paraId="2B91B7B9" w14:textId="77777777">
            <w:pPr>
              <w:spacing w:before="0"/>
              <w:jc w:val="center"/>
              <w:rPr>
                <w:b/>
                <w:bCs/>
                <w:color w:val="000000"/>
                <w:sz w:val="16"/>
              </w:rPr>
            </w:pPr>
            <w:r w:rsidRPr="00E55508">
              <w:rPr>
                <w:b/>
                <w:bCs/>
                <w:color w:val="000000"/>
                <w:sz w:val="16"/>
              </w:rPr>
              <w:t>22011073918</w:t>
            </w:r>
          </w:p>
        </w:tc>
        <w:tc>
          <w:tcPr>
            <w:tcW w:w="6120" w:type="dxa"/>
            <w:vAlign w:val="center"/>
            <w:hideMark/>
          </w:tcPr>
          <w:p w:rsidRPr="00E55508" w:rsidR="00373C39" w:rsidP="00373C39" w:rsidRDefault="00373C39" w14:paraId="4E7872AE" w14:textId="158F3339">
            <w:pPr>
              <w:spacing w:before="0"/>
              <w:rPr>
                <w:rFonts w:cstheme="majorHAnsi"/>
                <w:color w:val="000000"/>
                <w:sz w:val="16"/>
                <w:szCs w:val="16"/>
              </w:rPr>
            </w:pPr>
            <w:r w:rsidRPr="00E55508">
              <w:rPr>
                <w:rFonts w:cstheme="majorHAnsi"/>
                <w:color w:val="000000"/>
                <w:sz w:val="16"/>
                <w:szCs w:val="16"/>
              </w:rPr>
              <w:t>A potential silent data loss condition exists in both the Intel</w:t>
            </w:r>
            <w:r w:rsidRPr="00E55508">
              <w:rPr>
                <w:rFonts w:cstheme="majorHAnsi"/>
                <w:color w:val="000000"/>
                <w:sz w:val="16"/>
                <w:szCs w:val="16"/>
                <w:vertAlign w:val="superscript"/>
              </w:rPr>
              <w:t>®</w:t>
            </w:r>
            <w:r w:rsidRPr="00E55508">
              <w:rPr>
                <w:rFonts w:cstheme="majorHAnsi"/>
                <w:color w:val="000000"/>
                <w:sz w:val="16"/>
                <w:szCs w:val="16"/>
              </w:rPr>
              <w:t xml:space="preserve"> VROC (SATA RAID) and the Intel</w:t>
            </w:r>
            <w:r w:rsidRPr="00E55508">
              <w:rPr>
                <w:rFonts w:cstheme="majorHAnsi"/>
                <w:color w:val="000000"/>
                <w:sz w:val="16"/>
                <w:szCs w:val="16"/>
                <w:vertAlign w:val="superscript"/>
              </w:rPr>
              <w:t>®</w:t>
            </w:r>
            <w:r w:rsidRPr="00E55508">
              <w:rPr>
                <w:rFonts w:cstheme="majorHAnsi"/>
                <w:color w:val="000000"/>
                <w:sz w:val="16"/>
                <w:szCs w:val="16"/>
              </w:rPr>
              <w:t xml:space="preserve"> RSTe </w:t>
            </w:r>
            <w:r>
              <w:rPr>
                <w:rFonts w:cstheme="majorHAnsi"/>
                <w:color w:val="000000"/>
                <w:sz w:val="16"/>
                <w:szCs w:val="16"/>
              </w:rPr>
              <w:t>W</w:t>
            </w:r>
            <w:r w:rsidRPr="00E55508">
              <w:rPr>
                <w:rFonts w:cstheme="majorHAnsi"/>
                <w:color w:val="000000"/>
                <w:sz w:val="16"/>
                <w:szCs w:val="16"/>
              </w:rPr>
              <w:t>indows-based products. The potential silent data loss condition exists when the Intel</w:t>
            </w:r>
            <w:r w:rsidRPr="00E55508">
              <w:rPr>
                <w:rFonts w:cstheme="majorHAnsi"/>
                <w:color w:val="000000"/>
                <w:sz w:val="16"/>
                <w:szCs w:val="16"/>
                <w:vertAlign w:val="superscript"/>
              </w:rPr>
              <w:t>®</w:t>
            </w:r>
            <w:r w:rsidRPr="00E55508">
              <w:rPr>
                <w:rFonts w:cstheme="majorHAnsi"/>
                <w:color w:val="000000"/>
                <w:sz w:val="16"/>
                <w:szCs w:val="16"/>
              </w:rPr>
              <w:t xml:space="preserve"> VROC Read Patrol feature is enabled for redundant SATA RAID volumes (RAID</w:t>
            </w:r>
            <w:r>
              <w:rPr>
                <w:rFonts w:cstheme="majorHAnsi"/>
                <w:color w:val="000000"/>
                <w:sz w:val="16"/>
                <w:szCs w:val="16"/>
              </w:rPr>
              <w:t xml:space="preserve"> </w:t>
            </w:r>
            <w:r w:rsidRPr="00E55508">
              <w:rPr>
                <w:rFonts w:cstheme="majorHAnsi"/>
                <w:color w:val="000000"/>
                <w:sz w:val="16"/>
                <w:szCs w:val="16"/>
              </w:rPr>
              <w:t xml:space="preserve">1, 5 or 10) and one of the RAID member drives is found to have a </w:t>
            </w:r>
            <w:r>
              <w:rPr>
                <w:rFonts w:cstheme="majorHAnsi"/>
                <w:color w:val="000000"/>
                <w:sz w:val="16"/>
                <w:szCs w:val="16"/>
              </w:rPr>
              <w:t>b</w:t>
            </w:r>
            <w:r w:rsidRPr="00E55508">
              <w:rPr>
                <w:rFonts w:cstheme="majorHAnsi"/>
                <w:color w:val="000000"/>
                <w:sz w:val="16"/>
                <w:szCs w:val="16"/>
              </w:rPr>
              <w:t xml:space="preserve">ad </w:t>
            </w:r>
            <w:r>
              <w:rPr>
                <w:rFonts w:cstheme="majorHAnsi"/>
                <w:color w:val="000000"/>
                <w:sz w:val="16"/>
                <w:szCs w:val="16"/>
              </w:rPr>
              <w:t>b</w:t>
            </w:r>
            <w:r w:rsidRPr="00E55508">
              <w:rPr>
                <w:rFonts w:cstheme="majorHAnsi"/>
                <w:color w:val="000000"/>
                <w:sz w:val="16"/>
                <w:szCs w:val="16"/>
              </w:rPr>
              <w:t xml:space="preserve">lock condition. The Read Patrol process, of using the redundant data to correct the </w:t>
            </w:r>
            <w:r>
              <w:rPr>
                <w:rFonts w:cstheme="majorHAnsi"/>
                <w:color w:val="000000"/>
                <w:sz w:val="16"/>
                <w:szCs w:val="16"/>
              </w:rPr>
              <w:t>b</w:t>
            </w:r>
            <w:r w:rsidRPr="00E55508">
              <w:rPr>
                <w:rFonts w:cstheme="majorHAnsi"/>
                <w:color w:val="000000"/>
                <w:sz w:val="16"/>
                <w:szCs w:val="16"/>
              </w:rPr>
              <w:t xml:space="preserve">ad </w:t>
            </w:r>
            <w:r>
              <w:rPr>
                <w:rFonts w:cstheme="majorHAnsi"/>
                <w:color w:val="000000"/>
                <w:sz w:val="16"/>
                <w:szCs w:val="16"/>
              </w:rPr>
              <w:t>b</w:t>
            </w:r>
            <w:r w:rsidRPr="00E55508">
              <w:rPr>
                <w:rFonts w:cstheme="majorHAnsi"/>
                <w:color w:val="000000"/>
                <w:sz w:val="16"/>
                <w:szCs w:val="16"/>
              </w:rPr>
              <w:t>lock, can result in invalid data being written.</w:t>
            </w:r>
          </w:p>
        </w:tc>
      </w:tr>
      <w:tr w:rsidRPr="0026504D" w:rsidR="00373C39" w:rsidTr="00E55508" w14:paraId="45FCACB4" w14:textId="77777777">
        <w:trPr>
          <w:trHeight w:val="720"/>
        </w:trPr>
        <w:tc>
          <w:tcPr>
            <w:tcW w:w="1800" w:type="dxa"/>
            <w:noWrap/>
            <w:vAlign w:val="center"/>
            <w:hideMark/>
          </w:tcPr>
          <w:p w:rsidRPr="00E55508" w:rsidR="00373C39" w:rsidP="00E55508" w:rsidRDefault="00373C39" w14:paraId="58AEA1C7" w14:textId="77777777">
            <w:pPr>
              <w:spacing w:before="0"/>
              <w:jc w:val="center"/>
              <w:rPr>
                <w:b/>
                <w:bCs/>
                <w:color w:val="000000"/>
                <w:sz w:val="16"/>
              </w:rPr>
            </w:pPr>
            <w:r w:rsidRPr="00E55508">
              <w:rPr>
                <w:b/>
                <w:bCs/>
                <w:color w:val="000000"/>
                <w:sz w:val="16"/>
              </w:rPr>
              <w:t>14012886123</w:t>
            </w:r>
          </w:p>
        </w:tc>
        <w:tc>
          <w:tcPr>
            <w:tcW w:w="6120" w:type="dxa"/>
            <w:vAlign w:val="center"/>
            <w:hideMark/>
          </w:tcPr>
          <w:p w:rsidRPr="00E55508" w:rsidR="00373C39" w:rsidP="00373C39" w:rsidRDefault="00373C39" w14:paraId="7E52B528" w14:textId="38605C13">
            <w:pPr>
              <w:spacing w:before="0"/>
              <w:rPr>
                <w:rFonts w:cstheme="majorHAnsi"/>
                <w:color w:val="000000"/>
                <w:sz w:val="16"/>
                <w:szCs w:val="16"/>
              </w:rPr>
            </w:pPr>
            <w:r w:rsidRPr="00E55508">
              <w:rPr>
                <w:rFonts w:cstheme="majorHAnsi"/>
                <w:color w:val="000000"/>
                <w:sz w:val="16"/>
                <w:szCs w:val="16"/>
              </w:rPr>
              <w:t>Intel</w:t>
            </w:r>
            <w:r w:rsidRPr="00E55508">
              <w:rPr>
                <w:rFonts w:cstheme="majorHAnsi"/>
                <w:color w:val="000000"/>
                <w:sz w:val="16"/>
                <w:szCs w:val="16"/>
                <w:vertAlign w:val="superscript"/>
              </w:rPr>
              <w:t>®</w:t>
            </w:r>
            <w:r w:rsidRPr="00E55508">
              <w:rPr>
                <w:rFonts w:cstheme="majorHAnsi"/>
                <w:color w:val="000000"/>
                <w:sz w:val="16"/>
                <w:szCs w:val="16"/>
              </w:rPr>
              <w:t xml:space="preserve"> VROC RAID Write Hole </w:t>
            </w:r>
            <w:r w:rsidRPr="00373C39">
              <w:rPr>
                <w:rFonts w:cstheme="majorHAnsi"/>
                <w:color w:val="000000"/>
                <w:sz w:val="16"/>
                <w:szCs w:val="16"/>
              </w:rPr>
              <w:t>parity calculation may be computed incorrectly.</w:t>
            </w:r>
          </w:p>
        </w:tc>
      </w:tr>
      <w:tr w:rsidRPr="0026504D" w:rsidR="00373C39" w:rsidTr="00E55508" w14:paraId="5A081BA9" w14:textId="77777777">
        <w:trPr>
          <w:trHeight w:val="720"/>
        </w:trPr>
        <w:tc>
          <w:tcPr>
            <w:tcW w:w="1800" w:type="dxa"/>
            <w:noWrap/>
            <w:vAlign w:val="center"/>
            <w:hideMark/>
          </w:tcPr>
          <w:p w:rsidRPr="00E55508" w:rsidR="00373C39" w:rsidP="00E55508" w:rsidRDefault="00373C39" w14:paraId="097A41E5" w14:textId="77777777">
            <w:pPr>
              <w:spacing w:before="0"/>
              <w:jc w:val="center"/>
              <w:rPr>
                <w:b/>
                <w:bCs/>
                <w:color w:val="000000"/>
                <w:sz w:val="16"/>
              </w:rPr>
            </w:pPr>
            <w:r w:rsidRPr="00E55508">
              <w:rPr>
                <w:b/>
                <w:bCs/>
                <w:color w:val="000000"/>
                <w:sz w:val="16"/>
              </w:rPr>
              <w:t>22011547837</w:t>
            </w:r>
          </w:p>
        </w:tc>
        <w:tc>
          <w:tcPr>
            <w:tcW w:w="6120" w:type="dxa"/>
            <w:vAlign w:val="center"/>
            <w:hideMark/>
          </w:tcPr>
          <w:p w:rsidRPr="00E55508" w:rsidR="00373C39" w:rsidP="00373C39" w:rsidRDefault="00373C39" w14:paraId="2A6AB0A9" w14:textId="31ACDF8F">
            <w:pPr>
              <w:spacing w:before="0"/>
              <w:rPr>
                <w:rFonts w:cstheme="majorHAnsi"/>
                <w:color w:val="000000"/>
                <w:sz w:val="16"/>
                <w:szCs w:val="16"/>
              </w:rPr>
            </w:pPr>
            <w:r w:rsidRPr="00E55508">
              <w:rPr>
                <w:rFonts w:cstheme="majorHAnsi"/>
                <w:color w:val="000000"/>
                <w:sz w:val="16"/>
                <w:szCs w:val="16"/>
              </w:rPr>
              <w:t xml:space="preserve">NVMe drives listed in the </w:t>
            </w:r>
            <w:r w:rsidR="00F21288">
              <w:rPr>
                <w:rFonts w:cstheme="majorHAnsi"/>
                <w:color w:val="000000"/>
                <w:sz w:val="16"/>
                <w:szCs w:val="16"/>
              </w:rPr>
              <w:t>Intel</w:t>
            </w:r>
            <w:r w:rsidRPr="00E55508" w:rsidR="00F21288">
              <w:rPr>
                <w:rFonts w:cstheme="majorHAnsi"/>
                <w:color w:val="000000"/>
                <w:sz w:val="16"/>
                <w:szCs w:val="16"/>
                <w:vertAlign w:val="superscript"/>
              </w:rPr>
              <w:t>®</w:t>
            </w:r>
            <w:r w:rsidR="00F21288">
              <w:rPr>
                <w:rFonts w:cstheme="majorHAnsi"/>
                <w:color w:val="000000"/>
                <w:sz w:val="16"/>
                <w:szCs w:val="16"/>
              </w:rPr>
              <w:t xml:space="preserve"> </w:t>
            </w:r>
            <w:r w:rsidRPr="00E55508">
              <w:rPr>
                <w:rFonts w:cstheme="majorHAnsi"/>
                <w:color w:val="000000"/>
                <w:sz w:val="16"/>
                <w:szCs w:val="16"/>
              </w:rPr>
              <w:t>VROC BIOS HII page may state incorrect CPU on which it is connected to.</w:t>
            </w:r>
          </w:p>
        </w:tc>
      </w:tr>
      <w:tr w:rsidRPr="0026504D" w:rsidR="00373C39" w:rsidTr="00E55508" w14:paraId="3F05A602" w14:textId="77777777">
        <w:trPr>
          <w:trHeight w:val="720"/>
        </w:trPr>
        <w:tc>
          <w:tcPr>
            <w:tcW w:w="1800" w:type="dxa"/>
            <w:noWrap/>
            <w:vAlign w:val="center"/>
            <w:hideMark/>
          </w:tcPr>
          <w:p w:rsidRPr="00E55508" w:rsidR="00373C39" w:rsidP="00E55508" w:rsidRDefault="00373C39" w14:paraId="0419FB30" w14:textId="77777777">
            <w:pPr>
              <w:spacing w:before="0"/>
              <w:jc w:val="center"/>
              <w:rPr>
                <w:b/>
                <w:bCs/>
                <w:color w:val="000000"/>
                <w:sz w:val="16"/>
              </w:rPr>
            </w:pPr>
            <w:r w:rsidRPr="00E55508">
              <w:rPr>
                <w:b/>
                <w:bCs/>
                <w:color w:val="000000"/>
                <w:sz w:val="16"/>
              </w:rPr>
              <w:t>22010691032</w:t>
            </w:r>
          </w:p>
        </w:tc>
        <w:tc>
          <w:tcPr>
            <w:tcW w:w="6120" w:type="dxa"/>
            <w:vAlign w:val="center"/>
            <w:hideMark/>
          </w:tcPr>
          <w:p w:rsidRPr="00E55508" w:rsidR="00373C39" w:rsidP="00373C39" w:rsidRDefault="00373C39" w14:paraId="125E1984" w14:textId="446DFE93">
            <w:pPr>
              <w:spacing w:before="0"/>
              <w:rPr>
                <w:rFonts w:cstheme="majorHAnsi"/>
                <w:color w:val="000000"/>
                <w:sz w:val="16"/>
                <w:szCs w:val="16"/>
              </w:rPr>
            </w:pPr>
            <w:r w:rsidRPr="00E55508">
              <w:rPr>
                <w:rFonts w:cstheme="majorHAnsi"/>
                <w:color w:val="000000"/>
                <w:sz w:val="16"/>
                <w:szCs w:val="16"/>
              </w:rPr>
              <w:t>Intel</w:t>
            </w:r>
            <w:r w:rsidRPr="00E55508" w:rsidR="00F21288">
              <w:rPr>
                <w:rFonts w:cstheme="majorHAnsi"/>
                <w:color w:val="000000"/>
                <w:sz w:val="16"/>
                <w:szCs w:val="16"/>
                <w:vertAlign w:val="superscript"/>
              </w:rPr>
              <w:t>®</w:t>
            </w:r>
            <w:r w:rsidRPr="00E55508">
              <w:rPr>
                <w:rFonts w:cstheme="majorHAnsi"/>
                <w:color w:val="000000"/>
                <w:sz w:val="16"/>
                <w:szCs w:val="16"/>
              </w:rPr>
              <w:t xml:space="preserve"> VROC Installer Help Dialog does not </w:t>
            </w:r>
            <w:r w:rsidRPr="00F21288" w:rsidR="00F21288">
              <w:rPr>
                <w:rFonts w:cstheme="majorHAnsi"/>
                <w:color w:val="000000"/>
                <w:sz w:val="16"/>
                <w:szCs w:val="16"/>
              </w:rPr>
              <w:t>contain all available setup options.</w:t>
            </w:r>
          </w:p>
        </w:tc>
      </w:tr>
      <w:tr w:rsidRPr="0026504D" w:rsidR="00373C39" w:rsidTr="00E55508" w14:paraId="5AADC4C6" w14:textId="77777777">
        <w:trPr>
          <w:trHeight w:val="720"/>
        </w:trPr>
        <w:tc>
          <w:tcPr>
            <w:tcW w:w="1800" w:type="dxa"/>
            <w:noWrap/>
            <w:vAlign w:val="center"/>
          </w:tcPr>
          <w:p w:rsidRPr="00E55508" w:rsidR="00373C39" w:rsidP="00E55508" w:rsidRDefault="00373C39" w14:paraId="56BE7863" w14:textId="77777777">
            <w:pPr>
              <w:spacing w:before="0"/>
              <w:jc w:val="center"/>
              <w:rPr>
                <w:b/>
                <w:bCs/>
                <w:color w:val="000000"/>
                <w:sz w:val="16"/>
              </w:rPr>
            </w:pPr>
            <w:r w:rsidRPr="00E55508">
              <w:rPr>
                <w:b/>
                <w:bCs/>
                <w:color w:val="000000"/>
                <w:sz w:val="16"/>
              </w:rPr>
              <w:t>14011249412</w:t>
            </w:r>
          </w:p>
        </w:tc>
        <w:tc>
          <w:tcPr>
            <w:tcW w:w="6120" w:type="dxa"/>
            <w:vAlign w:val="center"/>
          </w:tcPr>
          <w:p w:rsidRPr="00E55508" w:rsidR="00373C39" w:rsidP="00373C39" w:rsidRDefault="00373C39" w14:paraId="52A33825" w14:textId="3CAB0496">
            <w:pPr>
              <w:spacing w:before="0"/>
              <w:rPr>
                <w:rFonts w:cstheme="majorHAnsi"/>
                <w:color w:val="000000"/>
                <w:sz w:val="16"/>
                <w:szCs w:val="16"/>
              </w:rPr>
            </w:pPr>
            <w:r w:rsidRPr="00E55508">
              <w:rPr>
                <w:rFonts w:cstheme="majorHAnsi"/>
                <w:color w:val="000000"/>
                <w:sz w:val="16"/>
                <w:szCs w:val="16"/>
              </w:rPr>
              <w:t xml:space="preserve">Activate </w:t>
            </w:r>
            <w:r w:rsidR="00F21288">
              <w:rPr>
                <w:rFonts w:cstheme="majorHAnsi"/>
                <w:color w:val="000000"/>
                <w:sz w:val="16"/>
                <w:szCs w:val="16"/>
              </w:rPr>
              <w:t>LED</w:t>
            </w:r>
            <w:r w:rsidRPr="00E55508" w:rsidR="00F21288">
              <w:rPr>
                <w:rFonts w:cstheme="majorHAnsi"/>
                <w:color w:val="000000"/>
                <w:sz w:val="16"/>
                <w:szCs w:val="16"/>
              </w:rPr>
              <w:t xml:space="preserve"> </w:t>
            </w:r>
            <w:r w:rsidRPr="00F21288" w:rsidR="00F21288">
              <w:rPr>
                <w:rFonts w:cstheme="majorHAnsi"/>
                <w:color w:val="000000"/>
                <w:sz w:val="16"/>
                <w:szCs w:val="16"/>
              </w:rPr>
              <w:t>option may not work for non-</w:t>
            </w:r>
            <w:r w:rsidR="00F21288">
              <w:rPr>
                <w:rFonts w:cstheme="majorHAnsi"/>
                <w:color w:val="000000"/>
                <w:sz w:val="16"/>
                <w:szCs w:val="16"/>
              </w:rPr>
              <w:t>I</w:t>
            </w:r>
            <w:r w:rsidRPr="00F21288" w:rsidR="00F21288">
              <w:rPr>
                <w:rFonts w:cstheme="majorHAnsi"/>
                <w:color w:val="000000"/>
                <w:sz w:val="16"/>
                <w:szCs w:val="16"/>
              </w:rPr>
              <w:t xml:space="preserve">ntel drives when using </w:t>
            </w:r>
            <w:r w:rsidRPr="00E55508" w:rsidR="00F21288">
              <w:rPr>
                <w:rFonts w:cstheme="majorHAnsi"/>
                <w:i/>
                <w:iCs/>
                <w:color w:val="000000"/>
                <w:sz w:val="16"/>
                <w:szCs w:val="16"/>
              </w:rPr>
              <w:t>Intel SSD Only</w:t>
            </w:r>
            <w:r w:rsidR="00F21288">
              <w:rPr>
                <w:rFonts w:cstheme="majorHAnsi"/>
                <w:color w:val="000000"/>
                <w:sz w:val="16"/>
                <w:szCs w:val="16"/>
              </w:rPr>
              <w:t xml:space="preserve"> </w:t>
            </w:r>
            <w:r w:rsidRPr="00F21288" w:rsidR="00F21288">
              <w:rPr>
                <w:rFonts w:cstheme="majorHAnsi"/>
                <w:color w:val="000000"/>
                <w:sz w:val="16"/>
                <w:szCs w:val="16"/>
              </w:rPr>
              <w:t>licens</w:t>
            </w:r>
            <w:r w:rsidRPr="00E55508">
              <w:rPr>
                <w:rFonts w:cstheme="majorHAnsi"/>
                <w:color w:val="000000"/>
                <w:sz w:val="16"/>
                <w:szCs w:val="16"/>
              </w:rPr>
              <w:t>e.</w:t>
            </w:r>
          </w:p>
        </w:tc>
      </w:tr>
      <w:tr w:rsidRPr="0026504D" w:rsidR="00373C39" w:rsidTr="00E55508" w14:paraId="3327EF62" w14:textId="77777777">
        <w:trPr>
          <w:trHeight w:val="720"/>
        </w:trPr>
        <w:tc>
          <w:tcPr>
            <w:tcW w:w="1800" w:type="dxa"/>
            <w:noWrap/>
            <w:vAlign w:val="center"/>
            <w:hideMark/>
          </w:tcPr>
          <w:p w:rsidRPr="00E55508" w:rsidR="00373C39" w:rsidP="00E55508" w:rsidRDefault="00373C39" w14:paraId="5762B7E5" w14:textId="77777777">
            <w:pPr>
              <w:spacing w:before="0"/>
              <w:jc w:val="center"/>
              <w:rPr>
                <w:b/>
                <w:bCs/>
                <w:color w:val="000000"/>
                <w:sz w:val="16"/>
              </w:rPr>
            </w:pPr>
            <w:r w:rsidRPr="00E55508">
              <w:rPr>
                <w:b/>
                <w:bCs/>
                <w:color w:val="000000"/>
                <w:sz w:val="16"/>
              </w:rPr>
              <w:t>14011049937</w:t>
            </w:r>
          </w:p>
        </w:tc>
        <w:tc>
          <w:tcPr>
            <w:tcW w:w="6120" w:type="dxa"/>
            <w:vAlign w:val="center"/>
            <w:hideMark/>
          </w:tcPr>
          <w:p w:rsidRPr="00E55508" w:rsidR="00373C39" w:rsidP="00373C39" w:rsidRDefault="00373C39" w14:paraId="03998249" w14:textId="12095FF0">
            <w:pPr>
              <w:spacing w:before="0"/>
              <w:rPr>
                <w:rFonts w:cstheme="majorHAnsi"/>
                <w:color w:val="000000"/>
                <w:sz w:val="16"/>
                <w:szCs w:val="16"/>
              </w:rPr>
            </w:pPr>
            <w:r w:rsidRPr="00E55508">
              <w:rPr>
                <w:rFonts w:cstheme="majorHAnsi"/>
                <w:color w:val="000000"/>
                <w:sz w:val="16"/>
                <w:szCs w:val="16"/>
              </w:rPr>
              <w:t xml:space="preserve">The </w:t>
            </w:r>
            <w:r w:rsidR="00F21288">
              <w:rPr>
                <w:rFonts w:cstheme="majorHAnsi"/>
                <w:color w:val="000000"/>
                <w:sz w:val="16"/>
                <w:szCs w:val="16"/>
              </w:rPr>
              <w:t>o</w:t>
            </w:r>
            <w:r w:rsidRPr="00E55508" w:rsidR="00F21288">
              <w:rPr>
                <w:rFonts w:cstheme="majorHAnsi"/>
                <w:color w:val="000000"/>
                <w:sz w:val="16"/>
                <w:szCs w:val="16"/>
              </w:rPr>
              <w:t xml:space="preserve">rder </w:t>
            </w:r>
            <w:r w:rsidRPr="00E55508">
              <w:rPr>
                <w:rFonts w:cstheme="majorHAnsi"/>
                <w:color w:val="000000"/>
                <w:sz w:val="16"/>
                <w:szCs w:val="16"/>
              </w:rPr>
              <w:t xml:space="preserve">of the SATA </w:t>
            </w:r>
            <w:r w:rsidRPr="00F21288" w:rsidR="00F21288">
              <w:rPr>
                <w:rFonts w:cstheme="majorHAnsi"/>
                <w:color w:val="000000"/>
                <w:sz w:val="16"/>
                <w:szCs w:val="16"/>
              </w:rPr>
              <w:t xml:space="preserve">drives attached </w:t>
            </w:r>
            <w:r w:rsidRPr="00E55508">
              <w:rPr>
                <w:rFonts w:cstheme="majorHAnsi"/>
                <w:color w:val="000000"/>
                <w:sz w:val="16"/>
                <w:szCs w:val="16"/>
              </w:rPr>
              <w:t xml:space="preserve">to the sSATA </w:t>
            </w:r>
            <w:r w:rsidRPr="00F21288" w:rsidR="00F21288">
              <w:rPr>
                <w:rFonts w:cstheme="majorHAnsi"/>
                <w:color w:val="000000"/>
                <w:sz w:val="16"/>
                <w:szCs w:val="16"/>
              </w:rPr>
              <w:t>controller may not match that of how they may be reported in th</w:t>
            </w:r>
            <w:r w:rsidRPr="00E55508">
              <w:rPr>
                <w:rFonts w:cstheme="majorHAnsi"/>
                <w:color w:val="000000"/>
                <w:sz w:val="16"/>
                <w:szCs w:val="16"/>
              </w:rPr>
              <w:t xml:space="preserve">e SATA </w:t>
            </w:r>
            <w:r w:rsidR="001E4083">
              <w:rPr>
                <w:rFonts w:cstheme="majorHAnsi"/>
                <w:color w:val="000000"/>
                <w:sz w:val="16"/>
                <w:szCs w:val="16"/>
              </w:rPr>
              <w:t>c</w:t>
            </w:r>
            <w:r w:rsidRPr="00E55508" w:rsidR="001E4083">
              <w:rPr>
                <w:rFonts w:cstheme="majorHAnsi"/>
                <w:color w:val="000000"/>
                <w:sz w:val="16"/>
                <w:szCs w:val="16"/>
              </w:rPr>
              <w:t>ontroller</w:t>
            </w:r>
          </w:p>
        </w:tc>
      </w:tr>
      <w:tr w:rsidRPr="0026504D" w:rsidR="00373C39" w:rsidTr="00E55508" w14:paraId="54B570C8" w14:textId="77777777">
        <w:trPr>
          <w:trHeight w:val="720"/>
        </w:trPr>
        <w:tc>
          <w:tcPr>
            <w:tcW w:w="1800" w:type="dxa"/>
            <w:noWrap/>
            <w:vAlign w:val="center"/>
            <w:hideMark/>
          </w:tcPr>
          <w:p w:rsidRPr="00E55508" w:rsidR="00373C39" w:rsidP="00E55508" w:rsidRDefault="00373C39" w14:paraId="1E173ECE" w14:textId="77777777">
            <w:pPr>
              <w:spacing w:before="0"/>
              <w:jc w:val="center"/>
              <w:rPr>
                <w:b/>
                <w:bCs/>
                <w:color w:val="000000"/>
                <w:sz w:val="16"/>
              </w:rPr>
            </w:pPr>
            <w:r w:rsidRPr="00E55508">
              <w:rPr>
                <w:b/>
                <w:bCs/>
                <w:color w:val="000000"/>
                <w:sz w:val="16"/>
              </w:rPr>
              <w:t>1808275753</w:t>
            </w:r>
          </w:p>
        </w:tc>
        <w:tc>
          <w:tcPr>
            <w:tcW w:w="6120" w:type="dxa"/>
            <w:vAlign w:val="center"/>
            <w:hideMark/>
          </w:tcPr>
          <w:p w:rsidRPr="00E55508" w:rsidR="00373C39" w:rsidP="00373C39" w:rsidRDefault="00373C39" w14:paraId="7E0D063E" w14:textId="0CB23B9A">
            <w:pPr>
              <w:spacing w:before="0"/>
              <w:rPr>
                <w:rFonts w:cstheme="majorHAnsi"/>
                <w:color w:val="000000"/>
                <w:sz w:val="16"/>
                <w:szCs w:val="16"/>
              </w:rPr>
            </w:pPr>
            <w:r w:rsidRPr="00E55508">
              <w:rPr>
                <w:rFonts w:cstheme="majorHAnsi"/>
                <w:color w:val="000000"/>
                <w:sz w:val="16"/>
                <w:szCs w:val="16"/>
              </w:rPr>
              <w:t xml:space="preserve">The </w:t>
            </w:r>
            <w:r w:rsidR="001E4083">
              <w:rPr>
                <w:rFonts w:cstheme="majorHAnsi"/>
                <w:color w:val="000000"/>
                <w:sz w:val="16"/>
                <w:szCs w:val="16"/>
              </w:rPr>
              <w:t>w</w:t>
            </w:r>
            <w:r w:rsidRPr="00E55508" w:rsidR="001E4083">
              <w:rPr>
                <w:rFonts w:cstheme="majorHAnsi"/>
                <w:color w:val="000000"/>
                <w:sz w:val="16"/>
                <w:szCs w:val="16"/>
              </w:rPr>
              <w:t xml:space="preserve">rong </w:t>
            </w:r>
            <w:r w:rsidRPr="00E55508">
              <w:rPr>
                <w:rFonts w:cstheme="majorHAnsi"/>
                <w:color w:val="000000"/>
                <w:sz w:val="16"/>
                <w:szCs w:val="16"/>
              </w:rPr>
              <w:t xml:space="preserve">RAID </w:t>
            </w:r>
            <w:r w:rsidRPr="001E4083" w:rsidR="001E4083">
              <w:rPr>
                <w:rFonts w:cstheme="majorHAnsi"/>
                <w:color w:val="000000"/>
                <w:sz w:val="16"/>
                <w:szCs w:val="16"/>
              </w:rPr>
              <w:t>volume state may be displayed after a dirty shutdown</w:t>
            </w:r>
            <w:r w:rsidR="001E4083">
              <w:rPr>
                <w:rFonts w:cstheme="majorHAnsi"/>
                <w:color w:val="000000"/>
                <w:sz w:val="16"/>
                <w:szCs w:val="16"/>
              </w:rPr>
              <w:t>.</w:t>
            </w:r>
          </w:p>
        </w:tc>
      </w:tr>
      <w:tr w:rsidRPr="0026504D" w:rsidR="00373C39" w:rsidTr="00E55508" w14:paraId="7501D7A3" w14:textId="77777777">
        <w:trPr>
          <w:trHeight w:val="720"/>
        </w:trPr>
        <w:tc>
          <w:tcPr>
            <w:tcW w:w="1800" w:type="dxa"/>
            <w:noWrap/>
            <w:vAlign w:val="center"/>
            <w:hideMark/>
          </w:tcPr>
          <w:p w:rsidRPr="00E55508" w:rsidR="00373C39" w:rsidP="00E55508" w:rsidRDefault="00373C39" w14:paraId="4FB49706" w14:textId="77777777">
            <w:pPr>
              <w:spacing w:before="0"/>
              <w:jc w:val="center"/>
              <w:rPr>
                <w:b/>
                <w:bCs/>
                <w:color w:val="000000"/>
                <w:sz w:val="16"/>
              </w:rPr>
            </w:pPr>
            <w:r w:rsidRPr="00E55508">
              <w:rPr>
                <w:b/>
                <w:bCs/>
                <w:color w:val="000000"/>
                <w:sz w:val="16"/>
              </w:rPr>
              <w:t>1507753655</w:t>
            </w:r>
          </w:p>
        </w:tc>
        <w:tc>
          <w:tcPr>
            <w:tcW w:w="6120" w:type="dxa"/>
            <w:vAlign w:val="center"/>
            <w:hideMark/>
          </w:tcPr>
          <w:p w:rsidRPr="00E55508" w:rsidR="00373C39" w:rsidP="00373C39" w:rsidRDefault="00373C39" w14:paraId="0E051BA2" w14:textId="49BC212F">
            <w:pPr>
              <w:spacing w:before="0"/>
              <w:rPr>
                <w:rFonts w:cstheme="majorHAnsi"/>
                <w:color w:val="000000"/>
                <w:sz w:val="16"/>
                <w:szCs w:val="16"/>
              </w:rPr>
            </w:pPr>
            <w:r w:rsidRPr="00E55508">
              <w:rPr>
                <w:rFonts w:cstheme="majorHAnsi"/>
                <w:color w:val="000000"/>
                <w:sz w:val="16"/>
                <w:szCs w:val="16"/>
              </w:rPr>
              <w:t xml:space="preserve">When </w:t>
            </w:r>
            <w:r w:rsidR="001E4083">
              <w:rPr>
                <w:rFonts w:cstheme="majorHAnsi"/>
                <w:color w:val="000000"/>
                <w:sz w:val="16"/>
                <w:szCs w:val="16"/>
              </w:rPr>
              <w:t>r</w:t>
            </w:r>
            <w:r w:rsidRPr="00E55508" w:rsidR="001E4083">
              <w:rPr>
                <w:rFonts w:cstheme="majorHAnsi"/>
                <w:color w:val="000000"/>
                <w:sz w:val="16"/>
                <w:szCs w:val="16"/>
              </w:rPr>
              <w:t xml:space="preserve">unning </w:t>
            </w:r>
            <w:r w:rsidR="001E4083">
              <w:rPr>
                <w:rFonts w:cstheme="majorHAnsi"/>
                <w:color w:val="000000"/>
                <w:sz w:val="16"/>
                <w:szCs w:val="16"/>
              </w:rPr>
              <w:t>s</w:t>
            </w:r>
            <w:r w:rsidRPr="00E55508" w:rsidR="001E4083">
              <w:rPr>
                <w:rFonts w:cstheme="majorHAnsi"/>
                <w:color w:val="000000"/>
                <w:sz w:val="16"/>
                <w:szCs w:val="16"/>
              </w:rPr>
              <w:t xml:space="preserve">tress </w:t>
            </w:r>
            <w:r w:rsidR="001E4083">
              <w:rPr>
                <w:rFonts w:cstheme="majorHAnsi"/>
                <w:color w:val="000000"/>
                <w:sz w:val="16"/>
                <w:szCs w:val="16"/>
              </w:rPr>
              <w:t>t</w:t>
            </w:r>
            <w:r w:rsidRPr="00E55508">
              <w:rPr>
                <w:rFonts w:cstheme="majorHAnsi"/>
                <w:color w:val="000000"/>
                <w:sz w:val="16"/>
                <w:szCs w:val="16"/>
              </w:rPr>
              <w:t xml:space="preserve">esting on M.2 </w:t>
            </w:r>
            <w:r w:rsidRPr="001E4083" w:rsidR="001E4083">
              <w:rPr>
                <w:rFonts w:cstheme="majorHAnsi"/>
                <w:color w:val="000000"/>
                <w:sz w:val="16"/>
                <w:szCs w:val="16"/>
              </w:rPr>
              <w:t xml:space="preserve">slots managed </w:t>
            </w:r>
            <w:r w:rsidRPr="00E55508">
              <w:rPr>
                <w:rFonts w:cstheme="majorHAnsi"/>
                <w:color w:val="000000"/>
                <w:sz w:val="16"/>
                <w:szCs w:val="16"/>
              </w:rPr>
              <w:t xml:space="preserve">by the sSATA </w:t>
            </w:r>
            <w:r w:rsidR="001E4083">
              <w:rPr>
                <w:rFonts w:cstheme="majorHAnsi"/>
                <w:color w:val="000000"/>
                <w:sz w:val="16"/>
                <w:szCs w:val="16"/>
              </w:rPr>
              <w:t>c</w:t>
            </w:r>
            <w:r w:rsidRPr="00E55508" w:rsidR="001E4083">
              <w:rPr>
                <w:rFonts w:cstheme="majorHAnsi"/>
                <w:color w:val="000000"/>
                <w:sz w:val="16"/>
                <w:szCs w:val="16"/>
              </w:rPr>
              <w:t>ontroller</w:t>
            </w:r>
            <w:r w:rsidRPr="00E55508">
              <w:rPr>
                <w:rFonts w:cstheme="majorHAnsi"/>
                <w:color w:val="000000"/>
                <w:sz w:val="16"/>
                <w:szCs w:val="16"/>
              </w:rPr>
              <w:t xml:space="preserve">, an </w:t>
            </w:r>
            <w:r w:rsidRPr="00E55508">
              <w:rPr>
                <w:rFonts w:ascii="Consolas" w:hAnsi="Consolas" w:cstheme="majorHAnsi"/>
                <w:b/>
                <w:bCs/>
                <w:color w:val="000000"/>
                <w:sz w:val="16"/>
                <w:szCs w:val="16"/>
              </w:rPr>
              <w:t>isStorB</w:t>
            </w:r>
            <w:r w:rsidRPr="00E55508">
              <w:rPr>
                <w:rFonts w:cstheme="majorHAnsi"/>
                <w:color w:val="000000"/>
                <w:sz w:val="16"/>
                <w:szCs w:val="16"/>
              </w:rPr>
              <w:t xml:space="preserve"> </w:t>
            </w:r>
            <w:r w:rsidR="001E4083">
              <w:rPr>
                <w:rFonts w:cstheme="majorHAnsi"/>
                <w:color w:val="000000"/>
                <w:sz w:val="16"/>
                <w:szCs w:val="16"/>
              </w:rPr>
              <w:t>e</w:t>
            </w:r>
            <w:r w:rsidRPr="00E55508">
              <w:rPr>
                <w:rFonts w:cstheme="majorHAnsi"/>
                <w:color w:val="000000"/>
                <w:sz w:val="16"/>
                <w:szCs w:val="16"/>
              </w:rPr>
              <w:t xml:space="preserve">rror may be </w:t>
            </w:r>
            <w:r w:rsidR="001E4083">
              <w:rPr>
                <w:rFonts w:cstheme="majorHAnsi"/>
                <w:color w:val="000000"/>
                <w:sz w:val="16"/>
                <w:szCs w:val="16"/>
              </w:rPr>
              <w:t>l</w:t>
            </w:r>
            <w:r w:rsidRPr="00E55508" w:rsidR="001E4083">
              <w:rPr>
                <w:rFonts w:cstheme="majorHAnsi"/>
                <w:color w:val="000000"/>
                <w:sz w:val="16"/>
                <w:szCs w:val="16"/>
              </w:rPr>
              <w:t>ogged</w:t>
            </w:r>
            <w:r w:rsidRPr="00E55508">
              <w:rPr>
                <w:rFonts w:cstheme="majorHAnsi"/>
                <w:color w:val="000000"/>
                <w:sz w:val="16"/>
                <w:szCs w:val="16"/>
              </w:rPr>
              <w:t>. Expected under such heavy I/O loads.</w:t>
            </w:r>
          </w:p>
        </w:tc>
      </w:tr>
      <w:tr w:rsidRPr="0026504D" w:rsidR="00373C39" w:rsidTr="00E55508" w14:paraId="739191A4" w14:textId="77777777">
        <w:trPr>
          <w:trHeight w:val="720"/>
        </w:trPr>
        <w:tc>
          <w:tcPr>
            <w:tcW w:w="1800" w:type="dxa"/>
            <w:noWrap/>
            <w:vAlign w:val="center"/>
            <w:hideMark/>
          </w:tcPr>
          <w:p w:rsidRPr="00E55508" w:rsidR="00373C39" w:rsidP="00E55508" w:rsidRDefault="00373C39" w14:paraId="62BA747C" w14:textId="77777777">
            <w:pPr>
              <w:spacing w:before="0"/>
              <w:jc w:val="center"/>
              <w:rPr>
                <w:b/>
                <w:bCs/>
                <w:color w:val="000000"/>
                <w:sz w:val="16"/>
              </w:rPr>
            </w:pPr>
            <w:r w:rsidRPr="00E55508">
              <w:rPr>
                <w:b/>
                <w:bCs/>
                <w:color w:val="000000"/>
                <w:sz w:val="16"/>
              </w:rPr>
              <w:t>18012678098</w:t>
            </w:r>
          </w:p>
        </w:tc>
        <w:tc>
          <w:tcPr>
            <w:tcW w:w="6120" w:type="dxa"/>
            <w:vAlign w:val="center"/>
            <w:hideMark/>
          </w:tcPr>
          <w:p w:rsidRPr="00E55508" w:rsidR="00373C39" w:rsidP="00373C39" w:rsidRDefault="00373C39" w14:paraId="5AAE80D7" w14:textId="78811218">
            <w:pPr>
              <w:spacing w:before="0"/>
              <w:rPr>
                <w:rFonts w:cstheme="majorHAnsi"/>
                <w:color w:val="000000"/>
                <w:sz w:val="16"/>
                <w:szCs w:val="16"/>
              </w:rPr>
            </w:pPr>
            <w:r w:rsidRPr="00E55508">
              <w:rPr>
                <w:rFonts w:cstheme="majorHAnsi"/>
                <w:color w:val="000000"/>
                <w:sz w:val="16"/>
                <w:szCs w:val="16"/>
              </w:rPr>
              <w:t xml:space="preserve">When </w:t>
            </w:r>
            <w:r w:rsidR="001E4083">
              <w:rPr>
                <w:rFonts w:cstheme="majorHAnsi"/>
                <w:color w:val="000000"/>
                <w:sz w:val="16"/>
                <w:szCs w:val="16"/>
              </w:rPr>
              <w:t>i</w:t>
            </w:r>
            <w:r w:rsidRPr="00E55508">
              <w:rPr>
                <w:rFonts w:cstheme="majorHAnsi"/>
                <w:color w:val="000000"/>
                <w:sz w:val="16"/>
                <w:szCs w:val="16"/>
              </w:rPr>
              <w:t xml:space="preserve">nstalling </w:t>
            </w:r>
            <w:r w:rsidR="001E4083">
              <w:rPr>
                <w:rFonts w:cstheme="majorHAnsi"/>
                <w:color w:val="000000"/>
                <w:sz w:val="16"/>
                <w:szCs w:val="16"/>
              </w:rPr>
              <w:t>Intel</w:t>
            </w:r>
            <w:r w:rsidRPr="00E55508" w:rsidR="001E4083">
              <w:rPr>
                <w:rFonts w:cstheme="majorHAnsi"/>
                <w:color w:val="000000"/>
                <w:sz w:val="16"/>
                <w:szCs w:val="16"/>
                <w:vertAlign w:val="superscript"/>
              </w:rPr>
              <w:t>®</w:t>
            </w:r>
            <w:r w:rsidR="001E4083">
              <w:rPr>
                <w:rFonts w:cstheme="majorHAnsi"/>
                <w:color w:val="000000"/>
                <w:sz w:val="16"/>
                <w:szCs w:val="16"/>
              </w:rPr>
              <w:t xml:space="preserve"> </w:t>
            </w:r>
            <w:r w:rsidRPr="00E55508">
              <w:rPr>
                <w:rFonts w:cstheme="majorHAnsi"/>
                <w:color w:val="000000"/>
                <w:sz w:val="16"/>
                <w:szCs w:val="16"/>
              </w:rPr>
              <w:t xml:space="preserve">VROC </w:t>
            </w:r>
            <w:r w:rsidRPr="001E4083" w:rsidR="001E4083">
              <w:rPr>
                <w:rFonts w:cstheme="majorHAnsi"/>
                <w:color w:val="000000"/>
                <w:sz w:val="16"/>
                <w:szCs w:val="16"/>
              </w:rPr>
              <w:t xml:space="preserve">using installer with option </w:t>
            </w:r>
            <w:r w:rsidRPr="00E55508" w:rsidR="001E4083">
              <w:rPr>
                <w:rFonts w:ascii="Consolas" w:hAnsi="Consolas" w:cstheme="majorHAnsi"/>
                <w:b/>
                <w:bCs/>
                <w:color w:val="000000"/>
                <w:sz w:val="16"/>
                <w:szCs w:val="16"/>
              </w:rPr>
              <w:t>-nodrv</w:t>
            </w:r>
            <w:r w:rsidRPr="001E4083" w:rsidR="001E4083">
              <w:rPr>
                <w:rFonts w:cstheme="majorHAnsi"/>
                <w:color w:val="000000"/>
                <w:sz w:val="16"/>
                <w:szCs w:val="16"/>
              </w:rPr>
              <w:t xml:space="preserve"> all drivers are uninstalled, and no driver is installed in replacement. </w:t>
            </w:r>
            <w:r w:rsidR="001E4083">
              <w:rPr>
                <w:rFonts w:cstheme="majorHAnsi"/>
                <w:color w:val="000000"/>
                <w:sz w:val="16"/>
                <w:szCs w:val="16"/>
              </w:rPr>
              <w:t>T</w:t>
            </w:r>
            <w:r w:rsidRPr="001E4083" w:rsidR="001E4083">
              <w:rPr>
                <w:rFonts w:cstheme="majorHAnsi"/>
                <w:color w:val="000000"/>
                <w:sz w:val="16"/>
                <w:szCs w:val="16"/>
              </w:rPr>
              <w:t>his option may break operating system and it shall not be used</w:t>
            </w:r>
            <w:r w:rsidRPr="00E55508">
              <w:rPr>
                <w:rFonts w:cstheme="majorHAnsi"/>
                <w:color w:val="000000"/>
                <w:sz w:val="16"/>
                <w:szCs w:val="16"/>
              </w:rPr>
              <w:t>.</w:t>
            </w:r>
          </w:p>
        </w:tc>
      </w:tr>
      <w:tr w:rsidRPr="0026504D" w:rsidR="00373C39" w:rsidTr="00E55508" w14:paraId="352E49B9" w14:textId="77777777">
        <w:trPr>
          <w:trHeight w:val="720"/>
        </w:trPr>
        <w:tc>
          <w:tcPr>
            <w:tcW w:w="1800" w:type="dxa"/>
            <w:noWrap/>
            <w:vAlign w:val="center"/>
            <w:hideMark/>
          </w:tcPr>
          <w:p w:rsidRPr="00E55508" w:rsidR="00373C39" w:rsidP="00E55508" w:rsidRDefault="00373C39" w14:paraId="328D431B" w14:textId="77777777">
            <w:pPr>
              <w:spacing w:before="0"/>
              <w:jc w:val="center"/>
              <w:rPr>
                <w:b/>
                <w:bCs/>
                <w:color w:val="000000"/>
                <w:sz w:val="16"/>
              </w:rPr>
            </w:pPr>
            <w:r w:rsidRPr="00E55508">
              <w:rPr>
                <w:b/>
                <w:bCs/>
                <w:color w:val="000000"/>
                <w:sz w:val="16"/>
              </w:rPr>
              <w:t>18011258092</w:t>
            </w:r>
          </w:p>
        </w:tc>
        <w:tc>
          <w:tcPr>
            <w:tcW w:w="6120" w:type="dxa"/>
            <w:vAlign w:val="center"/>
            <w:hideMark/>
          </w:tcPr>
          <w:p w:rsidRPr="00E55508" w:rsidR="00373C39" w:rsidP="00373C39" w:rsidRDefault="00373C39" w14:paraId="6754A441" w14:textId="3BA51247">
            <w:pPr>
              <w:spacing w:before="0"/>
              <w:rPr>
                <w:rFonts w:cstheme="majorHAnsi"/>
                <w:color w:val="000000"/>
                <w:sz w:val="16"/>
                <w:szCs w:val="16"/>
              </w:rPr>
            </w:pPr>
            <w:r w:rsidRPr="00E55508">
              <w:rPr>
                <w:rFonts w:cstheme="majorHAnsi"/>
                <w:color w:val="000000"/>
                <w:sz w:val="16"/>
                <w:szCs w:val="16"/>
              </w:rPr>
              <w:t xml:space="preserve">Clearing RAID </w:t>
            </w:r>
            <w:r w:rsidRPr="001E4083" w:rsidR="001E4083">
              <w:rPr>
                <w:rFonts w:cstheme="majorHAnsi"/>
                <w:color w:val="000000"/>
                <w:sz w:val="16"/>
                <w:szCs w:val="16"/>
              </w:rPr>
              <w:t xml:space="preserve">metadata using </w:t>
            </w:r>
            <w:r w:rsidRPr="00E55508">
              <w:rPr>
                <w:rFonts w:cstheme="majorHAnsi"/>
                <w:color w:val="000000"/>
                <w:sz w:val="16"/>
                <w:szCs w:val="16"/>
              </w:rPr>
              <w:t xml:space="preserve">the RCfg </w:t>
            </w:r>
            <w:r w:rsidR="001E4083">
              <w:rPr>
                <w:rFonts w:cstheme="majorHAnsi"/>
                <w:color w:val="000000"/>
                <w:sz w:val="16"/>
                <w:szCs w:val="16"/>
              </w:rPr>
              <w:t>t</w:t>
            </w:r>
            <w:r w:rsidRPr="00E55508">
              <w:rPr>
                <w:rFonts w:cstheme="majorHAnsi"/>
                <w:color w:val="000000"/>
                <w:sz w:val="16"/>
                <w:szCs w:val="16"/>
              </w:rPr>
              <w:t xml:space="preserve">ool may </w:t>
            </w:r>
            <w:r w:rsidRPr="001E4083" w:rsidR="001E4083">
              <w:rPr>
                <w:rFonts w:cstheme="majorHAnsi"/>
                <w:color w:val="000000"/>
                <w:sz w:val="16"/>
                <w:szCs w:val="16"/>
              </w:rPr>
              <w:t>result in a platform hang in</w:t>
            </w:r>
            <w:r w:rsidRPr="00E55508">
              <w:rPr>
                <w:rFonts w:cstheme="majorHAnsi"/>
                <w:color w:val="000000"/>
                <w:sz w:val="16"/>
                <w:szCs w:val="16"/>
              </w:rPr>
              <w:t xml:space="preserve"> UEFI and an ASSERT.</w:t>
            </w:r>
          </w:p>
        </w:tc>
      </w:tr>
      <w:tr w:rsidRPr="0026504D" w:rsidR="00373C39" w:rsidTr="00E55508" w14:paraId="1CD5557A" w14:textId="77777777">
        <w:trPr>
          <w:trHeight w:val="720"/>
        </w:trPr>
        <w:tc>
          <w:tcPr>
            <w:tcW w:w="1800" w:type="dxa"/>
            <w:noWrap/>
            <w:vAlign w:val="center"/>
            <w:hideMark/>
          </w:tcPr>
          <w:p w:rsidRPr="00E55508" w:rsidR="00373C39" w:rsidP="00E55508" w:rsidRDefault="00373C39" w14:paraId="4BCF1E90" w14:textId="77777777">
            <w:pPr>
              <w:spacing w:before="0"/>
              <w:jc w:val="center"/>
              <w:rPr>
                <w:b/>
                <w:bCs/>
                <w:color w:val="000000"/>
                <w:sz w:val="16"/>
              </w:rPr>
            </w:pPr>
            <w:r w:rsidRPr="00E55508">
              <w:rPr>
                <w:b/>
                <w:bCs/>
                <w:color w:val="000000"/>
                <w:sz w:val="16"/>
              </w:rPr>
              <w:t>18010905203</w:t>
            </w:r>
          </w:p>
        </w:tc>
        <w:tc>
          <w:tcPr>
            <w:tcW w:w="6120" w:type="dxa"/>
            <w:vAlign w:val="center"/>
            <w:hideMark/>
          </w:tcPr>
          <w:p w:rsidRPr="00E55508" w:rsidR="00373C39" w:rsidP="00373C39" w:rsidRDefault="00373C39" w14:paraId="671146C8" w14:textId="0D1B6651">
            <w:pPr>
              <w:spacing w:before="0"/>
              <w:rPr>
                <w:rFonts w:cstheme="majorHAnsi"/>
                <w:color w:val="000000"/>
                <w:sz w:val="16"/>
                <w:szCs w:val="16"/>
              </w:rPr>
            </w:pPr>
            <w:r w:rsidRPr="00E55508">
              <w:rPr>
                <w:rFonts w:cstheme="majorHAnsi"/>
                <w:color w:val="000000"/>
                <w:sz w:val="16"/>
                <w:szCs w:val="16"/>
              </w:rPr>
              <w:t xml:space="preserve">Creating a RAID </w:t>
            </w:r>
            <w:r w:rsidRPr="001E4083" w:rsidR="001E4083">
              <w:rPr>
                <w:rFonts w:cstheme="majorHAnsi"/>
                <w:color w:val="000000"/>
                <w:sz w:val="16"/>
                <w:szCs w:val="16"/>
              </w:rPr>
              <w:t>volum</w:t>
            </w:r>
            <w:r w:rsidRPr="00E55508">
              <w:rPr>
                <w:rFonts w:cstheme="majorHAnsi"/>
                <w:color w:val="000000"/>
                <w:sz w:val="16"/>
                <w:szCs w:val="16"/>
              </w:rPr>
              <w:t>e in Intel</w:t>
            </w:r>
            <w:r w:rsidRPr="00E55508" w:rsidR="001E4083">
              <w:rPr>
                <w:rFonts w:cstheme="majorHAnsi"/>
                <w:color w:val="000000"/>
                <w:sz w:val="16"/>
                <w:szCs w:val="16"/>
                <w:vertAlign w:val="superscript"/>
              </w:rPr>
              <w:t>®</w:t>
            </w:r>
            <w:r w:rsidRPr="00E55508">
              <w:rPr>
                <w:rFonts w:cstheme="majorHAnsi"/>
                <w:color w:val="000000"/>
                <w:sz w:val="16"/>
                <w:szCs w:val="16"/>
              </w:rPr>
              <w:t xml:space="preserve"> VROC (VMD NVMe RAID) PreOS from </w:t>
            </w:r>
            <w:r w:rsidRPr="001E4083" w:rsidR="001E4083">
              <w:rPr>
                <w:rFonts w:cstheme="majorHAnsi"/>
                <w:color w:val="000000"/>
                <w:sz w:val="16"/>
                <w:szCs w:val="16"/>
              </w:rPr>
              <w:t xml:space="preserve">drives connected through </w:t>
            </w:r>
            <w:r w:rsidRPr="00E55508">
              <w:rPr>
                <w:rFonts w:cstheme="majorHAnsi"/>
                <w:color w:val="000000"/>
                <w:sz w:val="16"/>
                <w:szCs w:val="16"/>
              </w:rPr>
              <w:t xml:space="preserve">a JBOF may </w:t>
            </w:r>
            <w:r w:rsidRPr="001E4083" w:rsidR="001E4083">
              <w:rPr>
                <w:rFonts w:cstheme="majorHAnsi"/>
                <w:color w:val="000000"/>
                <w:sz w:val="16"/>
                <w:szCs w:val="16"/>
              </w:rPr>
              <w:t>not succeed and result in error mess</w:t>
            </w:r>
            <w:r w:rsidRPr="00E55508">
              <w:rPr>
                <w:rFonts w:cstheme="majorHAnsi"/>
                <w:color w:val="000000"/>
                <w:sz w:val="16"/>
                <w:szCs w:val="16"/>
              </w:rPr>
              <w:t xml:space="preserve">age: </w:t>
            </w:r>
            <w:r w:rsidR="006F4D0B">
              <w:rPr>
                <w:rFonts w:cstheme="majorHAnsi"/>
                <w:color w:val="000000"/>
                <w:sz w:val="16"/>
                <w:szCs w:val="16"/>
              </w:rPr>
              <w:t>“</w:t>
            </w:r>
            <w:r w:rsidRPr="00E55508">
              <w:rPr>
                <w:rFonts w:cstheme="majorHAnsi"/>
                <w:i/>
                <w:iCs/>
                <w:color w:val="000000"/>
                <w:sz w:val="16"/>
                <w:szCs w:val="16"/>
              </w:rPr>
              <w:t>Create volume failed! Cannot write to disk</w:t>
            </w:r>
            <w:r w:rsidR="006F4D0B">
              <w:rPr>
                <w:rFonts w:cstheme="majorHAnsi"/>
                <w:color w:val="000000"/>
                <w:sz w:val="16"/>
                <w:szCs w:val="16"/>
              </w:rPr>
              <w:t>”</w:t>
            </w:r>
            <w:r w:rsidRPr="00E55508" w:rsidR="006F4D0B">
              <w:rPr>
                <w:rFonts w:cstheme="majorHAnsi"/>
                <w:color w:val="000000"/>
                <w:sz w:val="16"/>
                <w:szCs w:val="16"/>
              </w:rPr>
              <w:t>.</w:t>
            </w:r>
          </w:p>
        </w:tc>
      </w:tr>
      <w:tr w:rsidRPr="0026504D" w:rsidR="00373C39" w:rsidTr="00E55508" w14:paraId="6EAC9EB3" w14:textId="77777777">
        <w:trPr>
          <w:trHeight w:val="720"/>
        </w:trPr>
        <w:tc>
          <w:tcPr>
            <w:tcW w:w="1800" w:type="dxa"/>
            <w:noWrap/>
            <w:vAlign w:val="center"/>
            <w:hideMark/>
          </w:tcPr>
          <w:p w:rsidRPr="00E55508" w:rsidR="00373C39" w:rsidP="00E55508" w:rsidRDefault="00373C39" w14:paraId="3F3CF599" w14:textId="77777777">
            <w:pPr>
              <w:spacing w:before="0"/>
              <w:jc w:val="center"/>
              <w:rPr>
                <w:b/>
                <w:bCs/>
                <w:color w:val="000000"/>
                <w:sz w:val="16"/>
              </w:rPr>
            </w:pPr>
            <w:r w:rsidRPr="00E55508">
              <w:rPr>
                <w:b/>
                <w:bCs/>
                <w:color w:val="000000"/>
                <w:sz w:val="16"/>
              </w:rPr>
              <w:t>1806564424</w:t>
            </w:r>
          </w:p>
        </w:tc>
        <w:tc>
          <w:tcPr>
            <w:tcW w:w="6120" w:type="dxa"/>
            <w:vAlign w:val="center"/>
            <w:hideMark/>
          </w:tcPr>
          <w:p w:rsidRPr="00E55508" w:rsidR="00373C39" w:rsidP="00373C39" w:rsidRDefault="00373C39" w14:paraId="38DF6EDB" w14:textId="2670ABF5">
            <w:pPr>
              <w:spacing w:before="0"/>
              <w:rPr>
                <w:rFonts w:cstheme="majorHAnsi"/>
                <w:color w:val="000000"/>
                <w:sz w:val="16"/>
                <w:szCs w:val="16"/>
              </w:rPr>
            </w:pPr>
            <w:r w:rsidRPr="00E55508">
              <w:rPr>
                <w:rFonts w:cstheme="majorHAnsi"/>
                <w:color w:val="000000"/>
                <w:sz w:val="16"/>
                <w:szCs w:val="16"/>
              </w:rPr>
              <w:t xml:space="preserve">System </w:t>
            </w:r>
            <w:r w:rsidRPr="00973AD3" w:rsidR="00973AD3">
              <w:rPr>
                <w:rFonts w:cstheme="majorHAnsi"/>
                <w:color w:val="000000"/>
                <w:sz w:val="16"/>
                <w:szCs w:val="16"/>
              </w:rPr>
              <w:t>may fail to start after an unexpected power loss</w:t>
            </w:r>
            <w:r w:rsidR="00973AD3">
              <w:rPr>
                <w:rFonts w:cstheme="majorHAnsi"/>
                <w:color w:val="000000"/>
                <w:sz w:val="16"/>
                <w:szCs w:val="16"/>
              </w:rPr>
              <w:t>.</w:t>
            </w:r>
          </w:p>
        </w:tc>
      </w:tr>
      <w:tr w:rsidRPr="0026504D" w:rsidR="00373C39" w:rsidTr="00E55508" w14:paraId="4DE58757" w14:textId="77777777">
        <w:trPr>
          <w:trHeight w:val="720"/>
        </w:trPr>
        <w:tc>
          <w:tcPr>
            <w:tcW w:w="1800" w:type="dxa"/>
            <w:noWrap/>
            <w:vAlign w:val="center"/>
            <w:hideMark/>
          </w:tcPr>
          <w:p w:rsidRPr="00E55508" w:rsidR="00373C39" w:rsidP="00E55508" w:rsidRDefault="00373C39" w14:paraId="6F511C61" w14:textId="77777777">
            <w:pPr>
              <w:spacing w:before="0"/>
              <w:jc w:val="center"/>
              <w:rPr>
                <w:b/>
                <w:bCs/>
                <w:color w:val="000000"/>
                <w:sz w:val="16"/>
              </w:rPr>
            </w:pPr>
            <w:r w:rsidRPr="00E55508">
              <w:rPr>
                <w:b/>
                <w:bCs/>
                <w:color w:val="000000"/>
                <w:sz w:val="16"/>
              </w:rPr>
              <w:t>1508007585</w:t>
            </w:r>
          </w:p>
        </w:tc>
        <w:tc>
          <w:tcPr>
            <w:tcW w:w="6120" w:type="dxa"/>
            <w:vAlign w:val="center"/>
            <w:hideMark/>
          </w:tcPr>
          <w:p w:rsidRPr="00E55508" w:rsidR="00373C39" w:rsidP="00373C39" w:rsidRDefault="00973AD3" w14:paraId="36008B1C" w14:textId="6F30E07A">
            <w:pPr>
              <w:spacing w:before="0"/>
              <w:rPr>
                <w:rFonts w:cstheme="majorHAnsi"/>
                <w:color w:val="000000"/>
                <w:sz w:val="16"/>
                <w:szCs w:val="16"/>
              </w:rPr>
            </w:pPr>
            <w:r>
              <w:rPr>
                <w:rFonts w:cstheme="majorHAnsi"/>
                <w:color w:val="000000"/>
                <w:sz w:val="16"/>
                <w:szCs w:val="16"/>
              </w:rPr>
              <w:t>Intel</w:t>
            </w:r>
            <w:r w:rsidRPr="00E55508">
              <w:rPr>
                <w:rFonts w:cstheme="majorHAnsi"/>
                <w:color w:val="000000"/>
                <w:sz w:val="16"/>
                <w:szCs w:val="16"/>
                <w:vertAlign w:val="superscript"/>
              </w:rPr>
              <w:t>®</w:t>
            </w:r>
            <w:r>
              <w:rPr>
                <w:rFonts w:cstheme="majorHAnsi"/>
                <w:color w:val="000000"/>
                <w:sz w:val="16"/>
                <w:szCs w:val="16"/>
              </w:rPr>
              <w:t xml:space="preserve"> </w:t>
            </w:r>
            <w:r w:rsidRPr="00E55508" w:rsidR="00373C39">
              <w:rPr>
                <w:rFonts w:cstheme="majorHAnsi"/>
                <w:color w:val="000000"/>
                <w:sz w:val="16"/>
                <w:szCs w:val="16"/>
              </w:rPr>
              <w:t>VROC HII may display the RAID volume capacity improperly when it is larger than 10000GB</w:t>
            </w:r>
            <w:r>
              <w:rPr>
                <w:rFonts w:cstheme="majorHAnsi"/>
                <w:color w:val="000000"/>
                <w:sz w:val="16"/>
                <w:szCs w:val="16"/>
              </w:rPr>
              <w:t>.</w:t>
            </w:r>
          </w:p>
        </w:tc>
      </w:tr>
      <w:tr w:rsidRPr="0026504D" w:rsidR="00373C39" w:rsidTr="00E55508" w14:paraId="78BFC810" w14:textId="77777777">
        <w:trPr>
          <w:trHeight w:val="720"/>
        </w:trPr>
        <w:tc>
          <w:tcPr>
            <w:tcW w:w="1800" w:type="dxa"/>
            <w:noWrap/>
            <w:vAlign w:val="center"/>
            <w:hideMark/>
          </w:tcPr>
          <w:p w:rsidRPr="00E55508" w:rsidR="00373C39" w:rsidP="00E55508" w:rsidRDefault="00373C39" w14:paraId="7985EA18" w14:textId="77777777">
            <w:pPr>
              <w:spacing w:before="0"/>
              <w:jc w:val="center"/>
              <w:rPr>
                <w:b/>
                <w:bCs/>
                <w:color w:val="000000"/>
                <w:sz w:val="16"/>
              </w:rPr>
            </w:pPr>
            <w:r w:rsidRPr="00E55508">
              <w:rPr>
                <w:b/>
                <w:bCs/>
                <w:color w:val="000000"/>
                <w:sz w:val="16"/>
              </w:rPr>
              <w:t>1507520073</w:t>
            </w:r>
          </w:p>
        </w:tc>
        <w:tc>
          <w:tcPr>
            <w:tcW w:w="6120" w:type="dxa"/>
            <w:vAlign w:val="center"/>
            <w:hideMark/>
          </w:tcPr>
          <w:p w:rsidRPr="00E55508" w:rsidR="00373C39" w:rsidP="00373C39" w:rsidRDefault="00373C39" w14:paraId="4620F0B9" w14:textId="38FA7A67">
            <w:pPr>
              <w:spacing w:before="0"/>
              <w:rPr>
                <w:rFonts w:cstheme="majorHAnsi"/>
                <w:color w:val="000000"/>
                <w:sz w:val="16"/>
                <w:szCs w:val="16"/>
              </w:rPr>
            </w:pPr>
            <w:r w:rsidRPr="00E55508">
              <w:rPr>
                <w:rFonts w:cstheme="majorHAnsi"/>
                <w:color w:val="000000"/>
                <w:sz w:val="16"/>
                <w:szCs w:val="16"/>
              </w:rPr>
              <w:t xml:space="preserve">Uninstall </w:t>
            </w:r>
            <w:r w:rsidR="00973AD3">
              <w:rPr>
                <w:rFonts w:cstheme="majorHAnsi"/>
                <w:color w:val="000000"/>
                <w:sz w:val="16"/>
                <w:szCs w:val="16"/>
              </w:rPr>
              <w:t>the Intel</w:t>
            </w:r>
            <w:r w:rsidRPr="00E55508" w:rsidR="00973AD3">
              <w:rPr>
                <w:rFonts w:cstheme="majorHAnsi"/>
                <w:color w:val="000000"/>
                <w:sz w:val="16"/>
                <w:szCs w:val="16"/>
                <w:vertAlign w:val="superscript"/>
              </w:rPr>
              <w:t>®</w:t>
            </w:r>
            <w:r w:rsidR="00973AD3">
              <w:rPr>
                <w:rFonts w:cstheme="majorHAnsi"/>
                <w:color w:val="000000"/>
                <w:sz w:val="16"/>
                <w:szCs w:val="16"/>
              </w:rPr>
              <w:t xml:space="preserve"> </w:t>
            </w:r>
            <w:r w:rsidRPr="00E55508">
              <w:rPr>
                <w:rFonts w:cstheme="majorHAnsi"/>
                <w:color w:val="000000"/>
                <w:sz w:val="16"/>
                <w:szCs w:val="16"/>
              </w:rPr>
              <w:t>VROC Windows</w:t>
            </w:r>
            <w:r w:rsidR="00973AD3">
              <w:rPr>
                <w:rFonts w:cstheme="majorHAnsi"/>
                <w:color w:val="000000"/>
                <w:sz w:val="16"/>
                <w:szCs w:val="16"/>
              </w:rPr>
              <w:t>*</w:t>
            </w:r>
            <w:r w:rsidRPr="00E55508">
              <w:rPr>
                <w:rFonts w:cstheme="majorHAnsi"/>
                <w:color w:val="000000"/>
                <w:sz w:val="16"/>
                <w:szCs w:val="16"/>
              </w:rPr>
              <w:t xml:space="preserve"> driver may encounter an error when it is installed and uninstalled multiple times</w:t>
            </w:r>
            <w:r w:rsidR="00973AD3">
              <w:rPr>
                <w:rFonts w:cstheme="majorHAnsi"/>
                <w:color w:val="000000"/>
                <w:sz w:val="16"/>
                <w:szCs w:val="16"/>
              </w:rPr>
              <w:t>.</w:t>
            </w:r>
          </w:p>
        </w:tc>
      </w:tr>
      <w:tr w:rsidRPr="0026504D" w:rsidR="00373C39" w:rsidTr="00E55508" w14:paraId="0E3E06FB" w14:textId="77777777">
        <w:trPr>
          <w:trHeight w:val="720"/>
        </w:trPr>
        <w:tc>
          <w:tcPr>
            <w:tcW w:w="1800" w:type="dxa"/>
            <w:noWrap/>
            <w:vAlign w:val="center"/>
            <w:hideMark/>
          </w:tcPr>
          <w:p w:rsidRPr="00E55508" w:rsidR="00373C39" w:rsidP="00E55508" w:rsidRDefault="00373C39" w14:paraId="706B0C5D" w14:textId="77777777">
            <w:pPr>
              <w:spacing w:before="0"/>
              <w:jc w:val="center"/>
              <w:rPr>
                <w:b/>
                <w:bCs/>
                <w:color w:val="000000"/>
                <w:sz w:val="16"/>
              </w:rPr>
            </w:pPr>
            <w:r w:rsidRPr="00E55508">
              <w:rPr>
                <w:b/>
                <w:bCs/>
                <w:color w:val="000000"/>
                <w:sz w:val="16"/>
              </w:rPr>
              <w:t>1306412122</w:t>
            </w:r>
          </w:p>
        </w:tc>
        <w:tc>
          <w:tcPr>
            <w:tcW w:w="6120" w:type="dxa"/>
            <w:vAlign w:val="center"/>
            <w:hideMark/>
          </w:tcPr>
          <w:p w:rsidRPr="00E55508" w:rsidR="00373C39" w:rsidP="00373C39" w:rsidRDefault="00373C39" w14:paraId="322D485E" w14:textId="77777777">
            <w:pPr>
              <w:spacing w:before="0"/>
              <w:rPr>
                <w:rFonts w:cstheme="majorHAnsi"/>
                <w:color w:val="000000"/>
                <w:sz w:val="16"/>
                <w:szCs w:val="16"/>
              </w:rPr>
            </w:pPr>
            <w:r w:rsidRPr="00E55508">
              <w:rPr>
                <w:rFonts w:cstheme="majorHAnsi"/>
                <w:color w:val="000000"/>
                <w:sz w:val="16"/>
                <w:szCs w:val="16"/>
              </w:rPr>
              <w:t>Setting LED Configuration of Empty Slot as Fail may not show Fail when slot is empty.</w:t>
            </w:r>
          </w:p>
        </w:tc>
      </w:tr>
      <w:tr w:rsidRPr="0026504D" w:rsidR="00373C39" w:rsidTr="00E55508" w14:paraId="1233763B" w14:textId="77777777">
        <w:trPr>
          <w:trHeight w:val="720"/>
        </w:trPr>
        <w:tc>
          <w:tcPr>
            <w:tcW w:w="1800" w:type="dxa"/>
            <w:noWrap/>
            <w:vAlign w:val="center"/>
            <w:hideMark/>
          </w:tcPr>
          <w:p w:rsidRPr="00E55508" w:rsidR="00373C39" w:rsidP="00E55508" w:rsidRDefault="00373C39" w14:paraId="7C9E93F0" w14:textId="77777777">
            <w:pPr>
              <w:spacing w:before="0"/>
              <w:jc w:val="center"/>
              <w:rPr>
                <w:b/>
                <w:bCs/>
                <w:color w:val="000000"/>
                <w:sz w:val="16"/>
              </w:rPr>
            </w:pPr>
            <w:r w:rsidRPr="00E55508">
              <w:rPr>
                <w:b/>
                <w:bCs/>
                <w:color w:val="000000"/>
                <w:sz w:val="16"/>
              </w:rPr>
              <w:t>22011382393</w:t>
            </w:r>
          </w:p>
        </w:tc>
        <w:tc>
          <w:tcPr>
            <w:tcW w:w="6120" w:type="dxa"/>
            <w:vAlign w:val="center"/>
            <w:hideMark/>
          </w:tcPr>
          <w:p w:rsidRPr="00E55508" w:rsidR="00373C39" w:rsidP="00373C39" w:rsidRDefault="00373C39" w14:paraId="54FD3DAA" w14:textId="37D7D3DA">
            <w:pPr>
              <w:spacing w:before="0"/>
              <w:rPr>
                <w:rFonts w:cstheme="majorHAnsi"/>
                <w:color w:val="000000"/>
                <w:sz w:val="16"/>
                <w:szCs w:val="16"/>
              </w:rPr>
            </w:pPr>
            <w:r w:rsidRPr="00E55508">
              <w:rPr>
                <w:rFonts w:cstheme="majorHAnsi"/>
                <w:color w:val="000000"/>
                <w:sz w:val="16"/>
                <w:szCs w:val="16"/>
              </w:rPr>
              <w:t>Locate LED may not work properly in VROC HII when using PCIe switch with NPEM support</w:t>
            </w:r>
            <w:r w:rsidR="00973AD3">
              <w:rPr>
                <w:rFonts w:cstheme="majorHAnsi"/>
                <w:color w:val="000000"/>
                <w:sz w:val="16"/>
                <w:szCs w:val="16"/>
              </w:rPr>
              <w:t>.</w:t>
            </w:r>
          </w:p>
        </w:tc>
      </w:tr>
    </w:tbl>
    <w:p w:rsidRPr="00E55508" w:rsidR="006C4EB7" w:rsidP="00D74AC7" w:rsidRDefault="00514E19" w14:paraId="781EFC3F" w14:textId="4120AB38">
      <w:pPr>
        <w:pStyle w:val="Heading2"/>
        <w:rPr>
          <w:rFonts w:cs="Intel Clear"/>
        </w:rPr>
      </w:pPr>
      <w:bookmarkStart w:name="_Toc86818712" w:id="393"/>
      <w:bookmarkStart w:name="_Toc169268833" w:id="394"/>
      <w:r w:rsidRPr="089C62EF">
        <w:rPr>
          <w:rFonts w:cs="Intel Clear"/>
        </w:rPr>
        <w:t>Resolved Issues in Intel</w:t>
      </w:r>
      <w:r w:rsidRPr="089C62EF" w:rsidR="003637DB">
        <w:rPr>
          <w:rFonts w:cs="Intel Clear"/>
          <w:vertAlign w:val="superscript"/>
        </w:rPr>
        <w:t>®</w:t>
      </w:r>
      <w:r w:rsidRPr="089C62EF">
        <w:rPr>
          <w:rFonts w:cs="Intel Clear"/>
        </w:rPr>
        <w:t xml:space="preserve"> VROC 7.0.2 </w:t>
      </w:r>
      <w:bookmarkEnd w:id="393"/>
      <w:r w:rsidRPr="089C62EF" w:rsidR="003637DB">
        <w:rPr>
          <w:rFonts w:cs="Intel Clear"/>
        </w:rPr>
        <w:t>Release</w:t>
      </w:r>
      <w:bookmarkEnd w:id="394"/>
    </w:p>
    <w:p w:rsidRPr="005B283C" w:rsidR="005B283C" w:rsidP="00612398" w:rsidRDefault="009B0C9E" w14:paraId="2790458A" w14:textId="40F0F288">
      <w:pPr>
        <w:pStyle w:val="Caption"/>
        <w:rPr>
          <w:rFonts w:ascii="Intel Clear" w:hAnsi="Intel Clear" w:cs="Intel Clear"/>
        </w:rPr>
      </w:pPr>
      <w:bookmarkStart w:name="_Toc169268855" w:id="395"/>
      <w:r>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11</w:t>
      </w:r>
      <w:r w:rsidR="002C2A3E">
        <w:fldChar w:fldCharType="end"/>
      </w:r>
      <w:r>
        <w:t>. Resolved Issues in Intel</w:t>
      </w:r>
      <w:r w:rsidRPr="003E3537">
        <w:rPr>
          <w:vertAlign w:val="superscript"/>
        </w:rPr>
        <w:t>®</w:t>
      </w:r>
      <w:r>
        <w:t xml:space="preserve"> VROC 7.0.2 Release</w:t>
      </w:r>
      <w:bookmarkEnd w:id="395"/>
    </w:p>
    <w:tbl>
      <w:tblPr>
        <w:tblStyle w:val="TableGrid"/>
        <w:tblW w:w="7920" w:type="dxa"/>
        <w:tblLook w:val="04A0" w:firstRow="1" w:lastRow="0" w:firstColumn="1" w:lastColumn="0" w:noHBand="0" w:noVBand="1"/>
      </w:tblPr>
      <w:tblGrid>
        <w:gridCol w:w="1800"/>
        <w:gridCol w:w="6120"/>
      </w:tblGrid>
      <w:tr w:rsidRPr="005B283C" w:rsidR="009B0C9E" w:rsidTr="00E55508" w14:paraId="0A66E834" w14:textId="77777777">
        <w:trPr>
          <w:trHeight w:val="300"/>
        </w:trPr>
        <w:tc>
          <w:tcPr>
            <w:tcW w:w="1800" w:type="dxa"/>
            <w:tcBorders>
              <w:bottom w:val="single" w:color="auto" w:sz="4" w:space="0"/>
            </w:tcBorders>
            <w:noWrap/>
            <w:vAlign w:val="center"/>
            <w:hideMark/>
          </w:tcPr>
          <w:p w:rsidRPr="00E55508" w:rsidR="009B0C9E" w:rsidP="00E55508" w:rsidRDefault="009B0C9E" w14:paraId="7A3DF304" w14:textId="2B8DBB58">
            <w:pPr>
              <w:spacing w:before="0"/>
              <w:jc w:val="center"/>
              <w:rPr>
                <w:rFonts w:cs="Intel Clear"/>
                <w:b/>
                <w:color w:val="0071C5"/>
                <w:sz w:val="16"/>
                <w:szCs w:val="16"/>
              </w:rPr>
            </w:pPr>
            <w:r w:rsidRPr="00E55508">
              <w:rPr>
                <w:rFonts w:cs="Intel Clear"/>
                <w:b/>
                <w:color w:val="0071C5"/>
                <w:sz w:val="16"/>
                <w:szCs w:val="16"/>
              </w:rPr>
              <w:t>Issue ID</w:t>
            </w:r>
          </w:p>
        </w:tc>
        <w:tc>
          <w:tcPr>
            <w:tcW w:w="6120" w:type="dxa"/>
            <w:tcBorders>
              <w:bottom w:val="single" w:color="auto" w:sz="4" w:space="0"/>
            </w:tcBorders>
            <w:vAlign w:val="center"/>
            <w:hideMark/>
          </w:tcPr>
          <w:p w:rsidRPr="00E55508" w:rsidR="009B0C9E" w:rsidP="00E55508" w:rsidRDefault="009B0C9E" w14:paraId="794FEDE8" w14:textId="7758F01D">
            <w:pPr>
              <w:spacing w:before="0"/>
              <w:jc w:val="center"/>
              <w:rPr>
                <w:rFonts w:cs="Intel Clear"/>
                <w:b/>
                <w:color w:val="0071C5"/>
                <w:sz w:val="16"/>
                <w:szCs w:val="16"/>
              </w:rPr>
            </w:pPr>
            <w:r w:rsidRPr="00E55508">
              <w:rPr>
                <w:rFonts w:cs="Intel Clear"/>
                <w:b/>
                <w:color w:val="0071C5"/>
                <w:sz w:val="16"/>
                <w:szCs w:val="16"/>
              </w:rPr>
              <w:t>Description</w:t>
            </w:r>
          </w:p>
        </w:tc>
      </w:tr>
      <w:tr w:rsidRPr="005B283C" w:rsidR="009B0C9E" w:rsidTr="00E55508" w14:paraId="495CF31B" w14:textId="77777777">
        <w:trPr>
          <w:trHeight w:val="720"/>
        </w:trPr>
        <w:tc>
          <w:tcPr>
            <w:tcW w:w="1800" w:type="dxa"/>
            <w:tcBorders>
              <w:top w:val="single" w:color="auto" w:sz="4" w:space="0"/>
              <w:left w:val="single" w:color="auto" w:sz="4" w:space="0"/>
              <w:bottom w:val="single" w:color="auto" w:sz="4" w:space="0"/>
            </w:tcBorders>
            <w:noWrap/>
            <w:vAlign w:val="center"/>
            <w:hideMark/>
          </w:tcPr>
          <w:p w:rsidRPr="00E55508" w:rsidR="009B0C9E" w:rsidP="00E55508" w:rsidRDefault="009B0C9E" w14:paraId="28E6BD60" w14:textId="77777777">
            <w:pPr>
              <w:spacing w:before="0"/>
              <w:jc w:val="center"/>
              <w:rPr>
                <w:rFonts w:cs="Intel Clear"/>
                <w:sz w:val="16"/>
                <w:szCs w:val="16"/>
              </w:rPr>
            </w:pPr>
            <w:r w:rsidRPr="00E55508">
              <w:rPr>
                <w:b/>
                <w:bCs/>
                <w:color w:val="000000"/>
                <w:sz w:val="16"/>
              </w:rPr>
              <w:t>22011071259</w:t>
            </w:r>
          </w:p>
        </w:tc>
        <w:tc>
          <w:tcPr>
            <w:tcW w:w="6120" w:type="dxa"/>
            <w:tcBorders>
              <w:top w:val="single" w:color="auto" w:sz="4" w:space="0"/>
              <w:bottom w:val="single" w:color="auto" w:sz="4" w:space="0"/>
              <w:right w:val="single" w:color="auto" w:sz="4" w:space="0"/>
            </w:tcBorders>
            <w:vAlign w:val="center"/>
            <w:hideMark/>
          </w:tcPr>
          <w:p w:rsidRPr="00E55508" w:rsidR="009B0C9E" w:rsidP="009B0C9E" w:rsidRDefault="009B0C9E" w14:paraId="789A0FCC" w14:textId="2A007DE0">
            <w:pPr>
              <w:spacing w:before="0"/>
              <w:rPr>
                <w:rFonts w:cs="Intel Clear"/>
                <w:sz w:val="16"/>
                <w:szCs w:val="16"/>
              </w:rPr>
            </w:pPr>
            <w:r w:rsidRPr="00E55508">
              <w:rPr>
                <w:rFonts w:cs="Intel Clear"/>
                <w:sz w:val="16"/>
                <w:szCs w:val="16"/>
              </w:rPr>
              <w:t xml:space="preserve">With Read Patrol </w:t>
            </w:r>
            <w:r>
              <w:rPr>
                <w:rFonts w:cs="Intel Clear"/>
                <w:sz w:val="16"/>
                <w:szCs w:val="16"/>
              </w:rPr>
              <w:t>is e</w:t>
            </w:r>
            <w:r w:rsidRPr="00E55508">
              <w:rPr>
                <w:rFonts w:cs="Intel Clear"/>
                <w:sz w:val="16"/>
                <w:szCs w:val="16"/>
              </w:rPr>
              <w:t xml:space="preserve">nabled, </w:t>
            </w:r>
            <w:r w:rsidRPr="00A668FA">
              <w:rPr>
                <w:rFonts w:cs="Intel Clear"/>
                <w:sz w:val="16"/>
                <w:szCs w:val="16"/>
              </w:rPr>
              <w:t>recovering from a bad block could result in a data loss condition.</w:t>
            </w:r>
          </w:p>
        </w:tc>
      </w:tr>
    </w:tbl>
    <w:p w:rsidRPr="0026504D" w:rsidR="00854796" w:rsidP="00D74AC7" w:rsidRDefault="00854796" w14:paraId="5BEA26ED" w14:textId="6FE9BF3B">
      <w:pPr>
        <w:pStyle w:val="Heading2"/>
        <w:rPr>
          <w:rFonts w:cs="Intel Clear"/>
        </w:rPr>
      </w:pPr>
      <w:bookmarkStart w:name="_Toc86818713" w:id="396"/>
      <w:bookmarkStart w:name="_Toc169268834" w:id="397"/>
      <w:r w:rsidRPr="089C62EF">
        <w:rPr>
          <w:rFonts w:cs="Intel Clear"/>
        </w:rPr>
        <w:t>Resolved Issues in Intel</w:t>
      </w:r>
      <w:r w:rsidRPr="089C62EF" w:rsidR="00A668FA">
        <w:rPr>
          <w:rFonts w:cs="Intel Clear"/>
          <w:vertAlign w:val="superscript"/>
        </w:rPr>
        <w:t>®</w:t>
      </w:r>
      <w:r w:rsidRPr="089C62EF">
        <w:rPr>
          <w:rFonts w:cs="Intel Clear"/>
        </w:rPr>
        <w:t xml:space="preserve"> VROC 7.0 </w:t>
      </w:r>
      <w:bookmarkEnd w:id="396"/>
      <w:r w:rsidRPr="089C62EF" w:rsidR="00A668FA">
        <w:rPr>
          <w:rFonts w:cs="Intel Clear"/>
        </w:rPr>
        <w:t>Release</w:t>
      </w:r>
      <w:bookmarkEnd w:id="397"/>
    </w:p>
    <w:p w:rsidR="00E36099" w:rsidP="00612398" w:rsidRDefault="00A668FA" w14:paraId="2E7C0184" w14:textId="590B93B6">
      <w:pPr>
        <w:pStyle w:val="Caption"/>
        <w:rPr>
          <w:rFonts w:cs="Intel Clear"/>
        </w:rPr>
      </w:pPr>
      <w:bookmarkStart w:name="_Toc169268856" w:id="398"/>
      <w:r w:rsidRPr="00E55508">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12</w:t>
      </w:r>
      <w:r w:rsidR="002C2A3E">
        <w:fldChar w:fldCharType="end"/>
      </w:r>
      <w:r w:rsidRPr="00E55508">
        <w:t>. Resolved Issues in Intel</w:t>
      </w:r>
      <w:r w:rsidRPr="00E55508">
        <w:rPr>
          <w:vertAlign w:val="superscript"/>
        </w:rPr>
        <w:t>®</w:t>
      </w:r>
      <w:r w:rsidRPr="00E55508">
        <w:t xml:space="preserve"> VROC 7.0 Release</w:t>
      </w:r>
      <w:bookmarkEnd w:id="398"/>
    </w:p>
    <w:tbl>
      <w:tblPr>
        <w:tblStyle w:val="TableGrid"/>
        <w:tblW w:w="7920" w:type="dxa"/>
        <w:tblLook w:val="0600" w:firstRow="0" w:lastRow="0" w:firstColumn="0" w:lastColumn="0" w:noHBand="1" w:noVBand="1"/>
      </w:tblPr>
      <w:tblGrid>
        <w:gridCol w:w="1800"/>
        <w:gridCol w:w="6120"/>
      </w:tblGrid>
      <w:tr w:rsidRPr="00E36099" w:rsidR="00E36099" w:rsidTr="002C2A3E" w14:paraId="54D8BEFF" w14:textId="77777777">
        <w:trPr>
          <w:trHeight w:val="300"/>
          <w:tblHeader/>
        </w:trPr>
        <w:tc>
          <w:tcPr>
            <w:tcW w:w="1800" w:type="dxa"/>
            <w:noWrap/>
            <w:hideMark/>
          </w:tcPr>
          <w:p w:rsidRPr="00E55508" w:rsidR="00E36099" w:rsidP="002C2A3E" w:rsidRDefault="00E36099" w14:paraId="35997C6E" w14:textId="7053CC66">
            <w:pPr>
              <w:spacing w:before="0"/>
              <w:jc w:val="center"/>
              <w:rPr>
                <w:rFonts w:cs="Intel Clear"/>
                <w:b/>
                <w:color w:val="0071C5"/>
                <w:sz w:val="16"/>
                <w:szCs w:val="16"/>
              </w:rPr>
            </w:pPr>
            <w:r w:rsidRPr="00E36099">
              <w:rPr>
                <w:rFonts w:cs="Intel Clear"/>
                <w:b/>
                <w:color w:val="0071C5"/>
                <w:sz w:val="16"/>
                <w:szCs w:val="16"/>
              </w:rPr>
              <w:t>Issue ID</w:t>
            </w:r>
          </w:p>
        </w:tc>
        <w:tc>
          <w:tcPr>
            <w:tcW w:w="6120" w:type="dxa"/>
            <w:hideMark/>
          </w:tcPr>
          <w:p w:rsidRPr="00E55508" w:rsidR="00E36099" w:rsidP="002C2A3E" w:rsidRDefault="00E36099" w14:paraId="37BC7B73" w14:textId="59D55D17">
            <w:pPr>
              <w:spacing w:before="0"/>
              <w:jc w:val="center"/>
              <w:rPr>
                <w:rFonts w:cs="Intel Clear"/>
                <w:b/>
                <w:color w:val="0071C5"/>
                <w:sz w:val="16"/>
                <w:szCs w:val="16"/>
              </w:rPr>
            </w:pPr>
            <w:r w:rsidRPr="00E36099">
              <w:rPr>
                <w:rFonts w:cs="Intel Clear"/>
                <w:b/>
                <w:color w:val="0071C5"/>
                <w:sz w:val="16"/>
                <w:szCs w:val="16"/>
              </w:rPr>
              <w:t>Description</w:t>
            </w:r>
          </w:p>
        </w:tc>
      </w:tr>
      <w:tr w:rsidRPr="00E36099" w:rsidR="00E36099" w:rsidTr="002C2A3E" w14:paraId="5E094D17" w14:textId="77777777">
        <w:trPr>
          <w:trHeight w:val="720"/>
        </w:trPr>
        <w:tc>
          <w:tcPr>
            <w:tcW w:w="1800" w:type="dxa"/>
            <w:noWrap/>
            <w:hideMark/>
          </w:tcPr>
          <w:p w:rsidRPr="00E55508" w:rsidR="00E36099" w:rsidP="002C2A3E" w:rsidRDefault="00E36099" w14:paraId="1A241CC6" w14:textId="77777777">
            <w:pPr>
              <w:pStyle w:val="CellBodyLeft"/>
            </w:pPr>
            <w:r w:rsidRPr="00E55508">
              <w:t>14010261577</w:t>
            </w:r>
          </w:p>
        </w:tc>
        <w:tc>
          <w:tcPr>
            <w:tcW w:w="6120" w:type="dxa"/>
            <w:hideMark/>
          </w:tcPr>
          <w:p w:rsidRPr="00E55508" w:rsidR="00E36099" w:rsidP="002C2A3E" w:rsidRDefault="00E36099" w14:paraId="56E3037A" w14:textId="74C9A1C9">
            <w:pPr>
              <w:pStyle w:val="CellBodyLeft"/>
            </w:pPr>
            <w:r w:rsidRPr="00E55508">
              <w:t>Intel</w:t>
            </w:r>
            <w:r w:rsidRPr="00E55508">
              <w:rPr>
                <w:vertAlign w:val="superscript"/>
              </w:rPr>
              <w:t>®</w:t>
            </w:r>
            <w:r w:rsidRPr="00E55508">
              <w:t xml:space="preserve"> VROC IAStorIcon Scheduled Task </w:t>
            </w:r>
            <w:r w:rsidRPr="00E36099">
              <w:t>may be inadvertently removed during a package upgrade.</w:t>
            </w:r>
          </w:p>
        </w:tc>
      </w:tr>
      <w:tr w:rsidRPr="00E36099" w:rsidR="00E36099" w:rsidTr="002C2A3E" w14:paraId="109B4054" w14:textId="77777777">
        <w:trPr>
          <w:trHeight w:val="720"/>
        </w:trPr>
        <w:tc>
          <w:tcPr>
            <w:tcW w:w="1800" w:type="dxa"/>
            <w:noWrap/>
            <w:hideMark/>
          </w:tcPr>
          <w:p w:rsidRPr="00E55508" w:rsidR="00E36099" w:rsidP="002C2A3E" w:rsidRDefault="00E36099" w14:paraId="25DF492B" w14:textId="77777777">
            <w:pPr>
              <w:pStyle w:val="CellBodyLeft"/>
            </w:pPr>
            <w:r w:rsidRPr="00E55508">
              <w:t>22010314523</w:t>
            </w:r>
          </w:p>
        </w:tc>
        <w:tc>
          <w:tcPr>
            <w:tcW w:w="6120" w:type="dxa"/>
            <w:hideMark/>
          </w:tcPr>
          <w:p w:rsidRPr="00E55508" w:rsidR="00E36099" w:rsidP="002C2A3E" w:rsidRDefault="00E36099" w14:paraId="5719B756" w14:textId="00A674C5">
            <w:pPr>
              <w:pStyle w:val="CellBodyLeft"/>
            </w:pPr>
            <w:r w:rsidRPr="00E55508">
              <w:t>Migration of one RAID</w:t>
            </w:r>
            <w:r>
              <w:t xml:space="preserve"> </w:t>
            </w:r>
            <w:r w:rsidRPr="00E55508">
              <w:t xml:space="preserve">10 </w:t>
            </w:r>
            <w:r>
              <w:t>v</w:t>
            </w:r>
            <w:r w:rsidRPr="00E55508">
              <w:t>olume to a RAID</w:t>
            </w:r>
            <w:r>
              <w:t xml:space="preserve"> </w:t>
            </w:r>
            <w:r w:rsidRPr="00E55508">
              <w:t xml:space="preserve">5 </w:t>
            </w:r>
            <w:r>
              <w:t>v</w:t>
            </w:r>
            <w:r w:rsidRPr="00E55508">
              <w:t xml:space="preserve">olume </w:t>
            </w:r>
            <w:r w:rsidRPr="00E36099">
              <w:t xml:space="preserve">may cause </w:t>
            </w:r>
            <w:r w:rsidRPr="00E55508">
              <w:t>another RAID</w:t>
            </w:r>
            <w:r>
              <w:t xml:space="preserve"> </w:t>
            </w:r>
            <w:r w:rsidRPr="00E55508">
              <w:t xml:space="preserve">10 </w:t>
            </w:r>
            <w:r>
              <w:t>v</w:t>
            </w:r>
            <w:r w:rsidRPr="00E55508">
              <w:t>olume</w:t>
            </w:r>
            <w:r w:rsidRPr="00E36099">
              <w:t>, in the system, to automatically re-initialize</w:t>
            </w:r>
            <w:r w:rsidRPr="00E55508">
              <w:t>.</w:t>
            </w:r>
          </w:p>
        </w:tc>
      </w:tr>
      <w:tr w:rsidRPr="00E36099" w:rsidR="00E36099" w:rsidTr="002C2A3E" w14:paraId="755E43AE" w14:textId="77777777">
        <w:trPr>
          <w:trHeight w:val="720"/>
        </w:trPr>
        <w:tc>
          <w:tcPr>
            <w:tcW w:w="1800" w:type="dxa"/>
            <w:noWrap/>
            <w:hideMark/>
          </w:tcPr>
          <w:p w:rsidRPr="00E55508" w:rsidR="00E36099" w:rsidP="002C2A3E" w:rsidRDefault="00E36099" w14:paraId="2EFF9814" w14:textId="77777777">
            <w:pPr>
              <w:pStyle w:val="CellBodyLeft"/>
            </w:pPr>
            <w:r w:rsidRPr="00E55508">
              <w:t>18011792455</w:t>
            </w:r>
          </w:p>
        </w:tc>
        <w:tc>
          <w:tcPr>
            <w:tcW w:w="6120" w:type="dxa"/>
            <w:hideMark/>
          </w:tcPr>
          <w:p w:rsidRPr="00E55508" w:rsidR="00E36099" w:rsidP="002C2A3E" w:rsidRDefault="00E36099" w14:paraId="4B902EBF" w14:textId="64EBE0F6">
            <w:pPr>
              <w:pStyle w:val="CellBodyLeft"/>
            </w:pPr>
            <w:r w:rsidRPr="00E55508">
              <w:t xml:space="preserve">When using a Hot Spare Back Plane from a Whitley </w:t>
            </w:r>
            <w:r>
              <w:t>p</w:t>
            </w:r>
            <w:r w:rsidRPr="00E55508">
              <w:t>latform in Cedar</w:t>
            </w:r>
            <w:r>
              <w:t xml:space="preserve"> </w:t>
            </w:r>
            <w:r w:rsidRPr="00E55508">
              <w:t xml:space="preserve">Island </w:t>
            </w:r>
            <w:r>
              <w:t>p</w:t>
            </w:r>
            <w:r w:rsidRPr="00E55508">
              <w:t xml:space="preserve">latform, the SATA LEDs may </w:t>
            </w:r>
            <w:r w:rsidRPr="00E36099">
              <w:t>not work properly</w:t>
            </w:r>
            <w:r w:rsidRPr="00E55508">
              <w:t xml:space="preserve">. </w:t>
            </w:r>
            <w:r>
              <w:t>This is n</w:t>
            </w:r>
            <w:r w:rsidRPr="00E55508">
              <w:t>ot an Intel</w:t>
            </w:r>
            <w:r w:rsidRPr="00E55508">
              <w:rPr>
                <w:vertAlign w:val="superscript"/>
              </w:rPr>
              <w:t>®</w:t>
            </w:r>
            <w:r w:rsidRPr="00E55508">
              <w:t xml:space="preserve"> VROC </w:t>
            </w:r>
            <w:r>
              <w:t>i</w:t>
            </w:r>
            <w:r w:rsidRPr="00E55508">
              <w:t>ssue.</w:t>
            </w:r>
          </w:p>
        </w:tc>
      </w:tr>
      <w:tr w:rsidRPr="00E36099" w:rsidR="00E36099" w:rsidTr="002C2A3E" w14:paraId="4B4548D3" w14:textId="77777777">
        <w:trPr>
          <w:trHeight w:val="720"/>
        </w:trPr>
        <w:tc>
          <w:tcPr>
            <w:tcW w:w="1800" w:type="dxa"/>
            <w:noWrap/>
            <w:hideMark/>
          </w:tcPr>
          <w:p w:rsidRPr="00E55508" w:rsidR="00E36099" w:rsidP="002C2A3E" w:rsidRDefault="00E36099" w14:paraId="3C575270" w14:textId="77777777">
            <w:pPr>
              <w:pStyle w:val="CellBodyLeft"/>
            </w:pPr>
            <w:r w:rsidRPr="00E55508">
              <w:t>14010852023</w:t>
            </w:r>
          </w:p>
        </w:tc>
        <w:tc>
          <w:tcPr>
            <w:tcW w:w="6120" w:type="dxa"/>
            <w:hideMark/>
          </w:tcPr>
          <w:p w:rsidRPr="00E55508" w:rsidR="00E36099" w:rsidP="002C2A3E" w:rsidRDefault="00E36099" w14:paraId="5F1BDEF5" w14:textId="6292D360">
            <w:pPr>
              <w:pStyle w:val="CellBodyLeft"/>
            </w:pPr>
            <w:r w:rsidRPr="00E55508">
              <w:t>Intel</w:t>
            </w:r>
            <w:r w:rsidRPr="00E55508">
              <w:rPr>
                <w:vertAlign w:val="superscript"/>
              </w:rPr>
              <w:t>®</w:t>
            </w:r>
            <w:r w:rsidRPr="00E55508">
              <w:t xml:space="preserve"> VROC HII may not </w:t>
            </w:r>
            <w:r>
              <w:t>d</w:t>
            </w:r>
            <w:r w:rsidRPr="00E55508">
              <w:t xml:space="preserve">isplay RAID </w:t>
            </w:r>
            <w:r w:rsidRPr="00E36099">
              <w:t>volume information correctly when th</w:t>
            </w:r>
            <w:r w:rsidRPr="00E55508">
              <w:t xml:space="preserve">e </w:t>
            </w:r>
            <w:r w:rsidRPr="00E36099">
              <w:t xml:space="preserve">raid volume is greater than 10 </w:t>
            </w:r>
            <w:r w:rsidR="00430538">
              <w:t>T</w:t>
            </w:r>
            <w:r w:rsidRPr="00E36099">
              <w:t>erabytes</w:t>
            </w:r>
            <w:r w:rsidRPr="00E55508">
              <w:t>.</w:t>
            </w:r>
          </w:p>
        </w:tc>
      </w:tr>
      <w:tr w:rsidRPr="00E36099" w:rsidR="00E36099" w:rsidTr="002C2A3E" w14:paraId="2AB0E59A" w14:textId="77777777">
        <w:trPr>
          <w:trHeight w:val="720"/>
        </w:trPr>
        <w:tc>
          <w:tcPr>
            <w:tcW w:w="1800" w:type="dxa"/>
            <w:noWrap/>
            <w:hideMark/>
          </w:tcPr>
          <w:p w:rsidRPr="00E55508" w:rsidR="00E36099" w:rsidP="002C2A3E" w:rsidRDefault="00E36099" w14:paraId="3C07AF1A" w14:textId="77777777">
            <w:pPr>
              <w:pStyle w:val="CellBodyLeft"/>
            </w:pPr>
            <w:r w:rsidRPr="00E55508">
              <w:t>1808514953</w:t>
            </w:r>
          </w:p>
        </w:tc>
        <w:tc>
          <w:tcPr>
            <w:tcW w:w="6120" w:type="dxa"/>
            <w:hideMark/>
          </w:tcPr>
          <w:p w:rsidRPr="00E55508" w:rsidR="00E36099" w:rsidP="002C2A3E" w:rsidRDefault="00E36099" w14:paraId="4CF33E7B" w14:textId="35C3FC84">
            <w:pPr>
              <w:pStyle w:val="CellBodyLeft"/>
            </w:pPr>
            <w:r w:rsidRPr="00E55508">
              <w:t xml:space="preserve">Booting a </w:t>
            </w:r>
            <w:r w:rsidR="00430538">
              <w:t>p</w:t>
            </w:r>
            <w:r w:rsidRPr="00E55508" w:rsidR="00430538">
              <w:t xml:space="preserve">latform </w:t>
            </w:r>
            <w:r w:rsidRPr="00E55508">
              <w:t xml:space="preserve">with 48 NVMe </w:t>
            </w:r>
            <w:r w:rsidRPr="00430538" w:rsidR="00430538">
              <w:t>drives may result in a system failure</w:t>
            </w:r>
            <w:r w:rsidRPr="00E55508">
              <w:t>.</w:t>
            </w:r>
          </w:p>
        </w:tc>
      </w:tr>
      <w:tr w:rsidRPr="00E36099" w:rsidR="00E36099" w:rsidTr="002C2A3E" w14:paraId="3B07F1BF" w14:textId="77777777">
        <w:trPr>
          <w:trHeight w:val="720"/>
        </w:trPr>
        <w:tc>
          <w:tcPr>
            <w:tcW w:w="1800" w:type="dxa"/>
            <w:noWrap/>
            <w:hideMark/>
          </w:tcPr>
          <w:p w:rsidRPr="00E55508" w:rsidR="00E36099" w:rsidP="002C2A3E" w:rsidRDefault="00E36099" w14:paraId="5F651484" w14:textId="77777777">
            <w:pPr>
              <w:pStyle w:val="CellBodyLeft"/>
            </w:pPr>
            <w:r w:rsidRPr="00E55508">
              <w:t>1808389290</w:t>
            </w:r>
          </w:p>
        </w:tc>
        <w:tc>
          <w:tcPr>
            <w:tcW w:w="6120" w:type="dxa"/>
            <w:hideMark/>
          </w:tcPr>
          <w:p w:rsidRPr="00E55508" w:rsidR="00E36099" w:rsidP="002C2A3E" w:rsidRDefault="00E36099" w14:paraId="453C72AB" w14:textId="3ABB2A59">
            <w:pPr>
              <w:pStyle w:val="CellBodyLeft"/>
            </w:pPr>
            <w:r w:rsidRPr="00E55508">
              <w:t>The Intel</w:t>
            </w:r>
            <w:r w:rsidRPr="00E55508" w:rsidR="00430538">
              <w:rPr>
                <w:vertAlign w:val="superscript"/>
              </w:rPr>
              <w:t>®</w:t>
            </w:r>
            <w:r w:rsidRPr="00E55508">
              <w:t xml:space="preserve"> VROC Rebuild LED behavior may not operate properly when </w:t>
            </w:r>
            <w:r w:rsidR="00430538">
              <w:t>c</w:t>
            </w:r>
            <w:r w:rsidRPr="00E55508">
              <w:t>ustomized to blink all LEDs during a RAID rebuild</w:t>
            </w:r>
            <w:r w:rsidR="00430538">
              <w:t>.</w:t>
            </w:r>
          </w:p>
        </w:tc>
      </w:tr>
      <w:tr w:rsidRPr="00E36099" w:rsidR="00E36099" w:rsidTr="002C2A3E" w14:paraId="4BD8306E" w14:textId="77777777">
        <w:trPr>
          <w:trHeight w:val="720"/>
        </w:trPr>
        <w:tc>
          <w:tcPr>
            <w:tcW w:w="1800" w:type="dxa"/>
            <w:noWrap/>
            <w:hideMark/>
          </w:tcPr>
          <w:p w:rsidRPr="00E55508" w:rsidR="00E36099" w:rsidP="002C2A3E" w:rsidRDefault="00E36099" w14:paraId="3AD20E3E" w14:textId="77777777">
            <w:pPr>
              <w:pStyle w:val="CellBodyLeft"/>
            </w:pPr>
            <w:r w:rsidRPr="00E55508">
              <w:t>1806994368</w:t>
            </w:r>
          </w:p>
        </w:tc>
        <w:tc>
          <w:tcPr>
            <w:tcW w:w="6120" w:type="dxa"/>
            <w:hideMark/>
          </w:tcPr>
          <w:p w:rsidRPr="00E55508" w:rsidR="00E36099" w:rsidP="002C2A3E" w:rsidRDefault="00E36099" w14:paraId="720884B6" w14:textId="193F0BE5">
            <w:pPr>
              <w:pStyle w:val="CellBodyLeft"/>
            </w:pPr>
            <w:r w:rsidRPr="00E55508">
              <w:t>Performing Hot Plug drive replacement on a degraded RAID volume, with Rebuild on Hot Insert enabled, may not properly initiate an automatic RAID rebuild.</w:t>
            </w:r>
          </w:p>
        </w:tc>
      </w:tr>
      <w:tr w:rsidRPr="00E36099" w:rsidR="00E36099" w:rsidTr="002C2A3E" w14:paraId="46F02D23" w14:textId="77777777">
        <w:trPr>
          <w:trHeight w:val="720"/>
        </w:trPr>
        <w:tc>
          <w:tcPr>
            <w:tcW w:w="1800" w:type="dxa"/>
            <w:noWrap/>
            <w:hideMark/>
          </w:tcPr>
          <w:p w:rsidRPr="00E55508" w:rsidR="00E36099" w:rsidP="002C2A3E" w:rsidRDefault="00E36099" w14:paraId="3FC6BE9B" w14:textId="77777777">
            <w:pPr>
              <w:pStyle w:val="CellBodyLeft"/>
            </w:pPr>
            <w:r w:rsidRPr="00E55508">
              <w:t>1507501583</w:t>
            </w:r>
          </w:p>
        </w:tc>
        <w:tc>
          <w:tcPr>
            <w:tcW w:w="6120" w:type="dxa"/>
            <w:hideMark/>
          </w:tcPr>
          <w:p w:rsidRPr="00E55508" w:rsidR="00E36099" w:rsidP="002C2A3E" w:rsidRDefault="00E36099" w14:paraId="63797E53" w14:textId="39545C5E">
            <w:pPr>
              <w:pStyle w:val="CellBodyLeft"/>
            </w:pPr>
            <w:r w:rsidRPr="00E55508">
              <w:t xml:space="preserve">When </w:t>
            </w:r>
            <w:r w:rsidRPr="00A76DCB" w:rsidR="00A76DCB">
              <w:t xml:space="preserve">resuming from and </w:t>
            </w:r>
            <w:r w:rsidRPr="00E55508">
              <w:t xml:space="preserve">S3 </w:t>
            </w:r>
            <w:r w:rsidRPr="00A76DCB" w:rsidR="00A76DCB">
              <w:t>power state change, the "</w:t>
            </w:r>
            <w:r w:rsidR="00A76DCB">
              <w:t>S</w:t>
            </w:r>
            <w:r w:rsidRPr="00A76DCB" w:rsidR="00A76DCB">
              <w:t xml:space="preserve">ystem" label may not be displayed properly in the </w:t>
            </w:r>
            <w:r w:rsidRPr="00E55508">
              <w:t>Intel</w:t>
            </w:r>
            <w:r w:rsidRPr="00E55508" w:rsidR="00A76DCB">
              <w:rPr>
                <w:vertAlign w:val="superscript"/>
              </w:rPr>
              <w:t>®</w:t>
            </w:r>
            <w:r w:rsidRPr="00E55508">
              <w:t xml:space="preserve"> VROC GUI.</w:t>
            </w:r>
          </w:p>
        </w:tc>
      </w:tr>
      <w:tr w:rsidRPr="00E36099" w:rsidR="00E36099" w:rsidTr="002C2A3E" w14:paraId="01E7D19C" w14:textId="77777777">
        <w:trPr>
          <w:trHeight w:val="720"/>
        </w:trPr>
        <w:tc>
          <w:tcPr>
            <w:tcW w:w="1800" w:type="dxa"/>
            <w:noWrap/>
            <w:hideMark/>
          </w:tcPr>
          <w:p w:rsidRPr="00E55508" w:rsidR="00E36099" w:rsidP="002C2A3E" w:rsidRDefault="00E36099" w14:paraId="070082A4" w14:textId="77777777">
            <w:pPr>
              <w:pStyle w:val="CellBodyLeft"/>
            </w:pPr>
            <w:r w:rsidRPr="00E55508">
              <w:t>1409667894</w:t>
            </w:r>
          </w:p>
        </w:tc>
        <w:tc>
          <w:tcPr>
            <w:tcW w:w="6120" w:type="dxa"/>
            <w:hideMark/>
          </w:tcPr>
          <w:p w:rsidRPr="00E55508" w:rsidR="00E36099" w:rsidP="002C2A3E" w:rsidRDefault="00E36099" w14:paraId="5EABDA70" w14:textId="6EC267F9">
            <w:pPr>
              <w:pStyle w:val="CellBodyLeft"/>
            </w:pPr>
            <w:r w:rsidRPr="00E55508">
              <w:t xml:space="preserve">LED Locate from </w:t>
            </w:r>
            <w:r w:rsidR="00A76DCB">
              <w:t xml:space="preserve">the </w:t>
            </w:r>
            <w:r w:rsidRPr="00E55508">
              <w:t xml:space="preserve">HII BIOS VROC Menu </w:t>
            </w:r>
            <w:r w:rsidRPr="00A76DCB" w:rsidR="00A76DCB">
              <w:t>causes page to exit prematurely</w:t>
            </w:r>
            <w:r w:rsidR="00A76DCB">
              <w:t>.</w:t>
            </w:r>
          </w:p>
        </w:tc>
      </w:tr>
      <w:tr w:rsidRPr="00E36099" w:rsidR="00E36099" w:rsidTr="002C2A3E" w14:paraId="726CCAD1" w14:textId="77777777">
        <w:trPr>
          <w:trHeight w:val="720"/>
        </w:trPr>
        <w:tc>
          <w:tcPr>
            <w:tcW w:w="1800" w:type="dxa"/>
            <w:noWrap/>
            <w:hideMark/>
          </w:tcPr>
          <w:p w:rsidRPr="00E55508" w:rsidR="00E36099" w:rsidP="002C2A3E" w:rsidRDefault="00E36099" w14:paraId="3560F5C2" w14:textId="77777777">
            <w:pPr>
              <w:pStyle w:val="CellBodyLeft"/>
            </w:pPr>
            <w:r w:rsidRPr="00E55508">
              <w:t>1808703820</w:t>
            </w:r>
          </w:p>
        </w:tc>
        <w:tc>
          <w:tcPr>
            <w:tcW w:w="6120" w:type="dxa"/>
            <w:hideMark/>
          </w:tcPr>
          <w:p w:rsidRPr="00E55508" w:rsidR="00E36099" w:rsidP="002C2A3E" w:rsidRDefault="00E36099" w14:paraId="7C62B954" w14:textId="588AAB9A">
            <w:pPr>
              <w:pStyle w:val="CellBodyLeft"/>
            </w:pPr>
            <w:r w:rsidRPr="00E55508">
              <w:t>When Using the Intel</w:t>
            </w:r>
            <w:r w:rsidRPr="00E55508" w:rsidR="00A76DCB">
              <w:rPr>
                <w:vertAlign w:val="superscript"/>
              </w:rPr>
              <w:t>®</w:t>
            </w:r>
            <w:r w:rsidRPr="00E55508">
              <w:t xml:space="preserve"> VROC CLI </w:t>
            </w:r>
            <w:r w:rsidR="00A76DCB">
              <w:t>t</w:t>
            </w:r>
            <w:r w:rsidRPr="00E55508" w:rsidR="00A76DCB">
              <w:t xml:space="preserve">ool </w:t>
            </w:r>
            <w:r w:rsidRPr="00E55508">
              <w:t xml:space="preserve">to </w:t>
            </w:r>
            <w:r w:rsidR="00A76DCB">
              <w:t>add</w:t>
            </w:r>
            <w:r w:rsidRPr="00E55508" w:rsidR="00A76DCB">
              <w:t xml:space="preserve"> </w:t>
            </w:r>
            <w:r w:rsidRPr="00E55508">
              <w:t xml:space="preserve">a </w:t>
            </w:r>
            <w:r w:rsidRPr="00A76DCB" w:rsidR="00A76DCB">
              <w:t>drive to an existing array, the volume strip size may not be displayed properly</w:t>
            </w:r>
            <w:r w:rsidRPr="00E55508">
              <w:t>.</w:t>
            </w:r>
          </w:p>
        </w:tc>
      </w:tr>
      <w:tr w:rsidRPr="00E36099" w:rsidR="00E36099" w:rsidTr="002C2A3E" w14:paraId="06264996" w14:textId="77777777">
        <w:trPr>
          <w:trHeight w:val="720"/>
        </w:trPr>
        <w:tc>
          <w:tcPr>
            <w:tcW w:w="1800" w:type="dxa"/>
            <w:noWrap/>
            <w:hideMark/>
          </w:tcPr>
          <w:p w:rsidRPr="00E55508" w:rsidR="00E36099" w:rsidP="002C2A3E" w:rsidRDefault="00E36099" w14:paraId="52ADA524" w14:textId="77777777">
            <w:pPr>
              <w:pStyle w:val="CellBodyLeft"/>
            </w:pPr>
            <w:r w:rsidRPr="00E55508">
              <w:t>1808580403</w:t>
            </w:r>
          </w:p>
        </w:tc>
        <w:tc>
          <w:tcPr>
            <w:tcW w:w="6120" w:type="dxa"/>
            <w:hideMark/>
          </w:tcPr>
          <w:p w:rsidRPr="00E55508" w:rsidR="00E36099" w:rsidP="002C2A3E" w:rsidRDefault="00A76DCB" w14:paraId="60D27D85" w14:textId="5FBBFB70">
            <w:pPr>
              <w:pStyle w:val="CellBodyLeft"/>
            </w:pPr>
            <w:r w:rsidRPr="00A76DCB">
              <w:t xml:space="preserve">when performing a drive </w:t>
            </w:r>
            <w:r w:rsidRPr="00E55508" w:rsidR="00E36099">
              <w:t xml:space="preserve">Hot Plug, </w:t>
            </w:r>
            <w:r w:rsidRPr="00A76DCB">
              <w:t>the event logger may show other drives (not involved in the</w:t>
            </w:r>
            <w:r w:rsidRPr="00E55508" w:rsidR="00E36099">
              <w:t xml:space="preserve"> Hot Plug) </w:t>
            </w:r>
            <w:r w:rsidRPr="00A76DCB">
              <w:t>having encountered hot plug events</w:t>
            </w:r>
            <w:r>
              <w:t>.</w:t>
            </w:r>
          </w:p>
        </w:tc>
      </w:tr>
      <w:tr w:rsidRPr="00E36099" w:rsidR="00E36099" w:rsidTr="002C2A3E" w14:paraId="6D1BCAA5" w14:textId="77777777">
        <w:trPr>
          <w:trHeight w:val="720"/>
        </w:trPr>
        <w:tc>
          <w:tcPr>
            <w:tcW w:w="1800" w:type="dxa"/>
            <w:noWrap/>
            <w:hideMark/>
          </w:tcPr>
          <w:p w:rsidRPr="00E55508" w:rsidR="00E36099" w:rsidP="002C2A3E" w:rsidRDefault="00E36099" w14:paraId="05E1B30C" w14:textId="77777777">
            <w:pPr>
              <w:pStyle w:val="CellBodyLeft"/>
            </w:pPr>
            <w:r w:rsidRPr="00E55508">
              <w:t>1807170210</w:t>
            </w:r>
          </w:p>
        </w:tc>
        <w:tc>
          <w:tcPr>
            <w:tcW w:w="6120" w:type="dxa"/>
            <w:hideMark/>
          </w:tcPr>
          <w:p w:rsidRPr="00E55508" w:rsidR="00E36099" w:rsidP="002C2A3E" w:rsidRDefault="00E36099" w14:paraId="6279937B" w14:textId="5AE627FB">
            <w:pPr>
              <w:pStyle w:val="CellBodyLeft"/>
            </w:pPr>
            <w:r w:rsidRPr="00E55508">
              <w:t>An Intel</w:t>
            </w:r>
            <w:r w:rsidRPr="00E55508" w:rsidR="00A76DCB">
              <w:rPr>
                <w:vertAlign w:val="superscript"/>
              </w:rPr>
              <w:t>®</w:t>
            </w:r>
            <w:r w:rsidRPr="00E55508">
              <w:t xml:space="preserve"> VROC GUI </w:t>
            </w:r>
            <w:r w:rsidRPr="00A76DCB" w:rsidR="00A76DCB">
              <w:t>volume creation warning message may overlay on</w:t>
            </w:r>
            <w:r w:rsidR="00A76DCB">
              <w:t xml:space="preserve"> </w:t>
            </w:r>
            <w:r w:rsidRPr="00A76DCB" w:rsidR="00A76DCB">
              <w:t>top of a submenu</w:t>
            </w:r>
            <w:r w:rsidR="00A76DCB">
              <w:t>.</w:t>
            </w:r>
          </w:p>
        </w:tc>
      </w:tr>
      <w:tr w:rsidRPr="00E36099" w:rsidR="00E36099" w:rsidTr="002C2A3E" w14:paraId="7ABE10D2" w14:textId="77777777">
        <w:trPr>
          <w:trHeight w:val="720"/>
        </w:trPr>
        <w:tc>
          <w:tcPr>
            <w:tcW w:w="1800" w:type="dxa"/>
            <w:noWrap/>
            <w:hideMark/>
          </w:tcPr>
          <w:p w:rsidRPr="00E55508" w:rsidR="00E36099" w:rsidP="002C2A3E" w:rsidRDefault="00E36099" w14:paraId="5E3A0A89" w14:textId="77777777">
            <w:pPr>
              <w:pStyle w:val="CellBodyLeft"/>
            </w:pPr>
            <w:r w:rsidRPr="00E55508">
              <w:t>1806564426</w:t>
            </w:r>
          </w:p>
        </w:tc>
        <w:tc>
          <w:tcPr>
            <w:tcW w:w="6120" w:type="dxa"/>
            <w:hideMark/>
          </w:tcPr>
          <w:p w:rsidRPr="00E55508" w:rsidR="00E36099" w:rsidP="002C2A3E" w:rsidRDefault="00E36099" w14:paraId="3633C29F" w14:textId="79893D20">
            <w:pPr>
              <w:pStyle w:val="CellBodyLeft"/>
            </w:pPr>
            <w:r w:rsidRPr="00E55508">
              <w:t xml:space="preserve">Event Lot </w:t>
            </w:r>
            <w:r w:rsidRPr="00A76DCB" w:rsidR="00A76DCB">
              <w:t xml:space="preserve">may not properly show </w:t>
            </w:r>
            <w:r w:rsidR="009D005D">
              <w:t>“</w:t>
            </w:r>
            <w:r w:rsidRPr="00E55508">
              <w:rPr>
                <w:i/>
                <w:iCs/>
              </w:rPr>
              <w:t>RAID volume {VolumeName} is normal</w:t>
            </w:r>
            <w:r w:rsidR="009D005D">
              <w:t>”</w:t>
            </w:r>
            <w:r w:rsidRPr="00E55508" w:rsidR="009D005D">
              <w:t xml:space="preserve"> </w:t>
            </w:r>
            <w:r w:rsidRPr="00A76DCB" w:rsidR="00A76DCB">
              <w:t>message after a rebuild completes</w:t>
            </w:r>
            <w:r w:rsidR="00A76DCB">
              <w:t>.</w:t>
            </w:r>
          </w:p>
        </w:tc>
      </w:tr>
      <w:tr w:rsidRPr="00E36099" w:rsidR="00E36099" w:rsidTr="002C2A3E" w14:paraId="054EAD09" w14:textId="77777777">
        <w:trPr>
          <w:trHeight w:val="720"/>
        </w:trPr>
        <w:tc>
          <w:tcPr>
            <w:tcW w:w="1800" w:type="dxa"/>
            <w:noWrap/>
            <w:hideMark/>
          </w:tcPr>
          <w:p w:rsidRPr="00E55508" w:rsidR="00E36099" w:rsidP="002C2A3E" w:rsidRDefault="00E36099" w14:paraId="689837EE" w14:textId="77777777">
            <w:pPr>
              <w:pStyle w:val="CellBodyLeft"/>
            </w:pPr>
            <w:r w:rsidRPr="00E55508">
              <w:t>18011690000</w:t>
            </w:r>
          </w:p>
        </w:tc>
        <w:tc>
          <w:tcPr>
            <w:tcW w:w="6120" w:type="dxa"/>
            <w:hideMark/>
          </w:tcPr>
          <w:p w:rsidRPr="00E55508" w:rsidR="00E36099" w:rsidP="002C2A3E" w:rsidRDefault="00E36099" w14:paraId="3C28D3B5" w14:textId="2E0847C3">
            <w:pPr>
              <w:pStyle w:val="CellBodyLeft"/>
            </w:pPr>
            <w:r w:rsidRPr="00E55508">
              <w:t xml:space="preserve">Activate LED Option may </w:t>
            </w:r>
            <w:r w:rsidRPr="00A76DCB" w:rsidR="00A76DCB">
              <w:t xml:space="preserve">not work </w:t>
            </w:r>
            <w:r w:rsidRPr="00E55508">
              <w:t xml:space="preserve">in </w:t>
            </w:r>
            <w:r w:rsidR="00A76DCB">
              <w:t>Intel</w:t>
            </w:r>
            <w:r w:rsidRPr="00E55508" w:rsidR="00A76DCB">
              <w:rPr>
                <w:vertAlign w:val="superscript"/>
              </w:rPr>
              <w:t>®</w:t>
            </w:r>
            <w:r w:rsidR="00A76DCB">
              <w:t xml:space="preserve"> </w:t>
            </w:r>
            <w:r w:rsidRPr="00E55508">
              <w:t xml:space="preserve">VROC CLI and </w:t>
            </w:r>
            <w:r w:rsidR="00A76DCB">
              <w:t>G</w:t>
            </w:r>
            <w:r w:rsidRPr="00E55508">
              <w:t xml:space="preserve">UI, </w:t>
            </w:r>
            <w:r w:rsidRPr="00A76DCB" w:rsidR="00A76DCB">
              <w:t>when usin</w:t>
            </w:r>
            <w:r w:rsidRPr="00E55508">
              <w:t xml:space="preserve">g </w:t>
            </w:r>
            <w:r w:rsidR="00A76DCB">
              <w:t xml:space="preserve">the </w:t>
            </w:r>
            <w:r w:rsidRPr="00E55508">
              <w:rPr>
                <w:i/>
                <w:iCs/>
              </w:rPr>
              <w:t>Intel</w:t>
            </w:r>
            <w:r w:rsidRPr="00E55508" w:rsidR="00A76DCB">
              <w:rPr>
                <w:i/>
                <w:iCs/>
              </w:rPr>
              <w:t xml:space="preserve"> </w:t>
            </w:r>
            <w:r w:rsidRPr="00E55508">
              <w:rPr>
                <w:i/>
                <w:iCs/>
              </w:rPr>
              <w:t>SSD</w:t>
            </w:r>
            <w:r w:rsidRPr="00E55508" w:rsidR="00A76DCB">
              <w:rPr>
                <w:i/>
                <w:iCs/>
              </w:rPr>
              <w:t xml:space="preserve"> </w:t>
            </w:r>
            <w:r w:rsidRPr="00E55508">
              <w:rPr>
                <w:i/>
                <w:iCs/>
              </w:rPr>
              <w:t>Only</w:t>
            </w:r>
            <w:r w:rsidRPr="00E55508">
              <w:t xml:space="preserve"> </w:t>
            </w:r>
            <w:r w:rsidR="00A76DCB">
              <w:t>l</w:t>
            </w:r>
            <w:r w:rsidRPr="00E55508" w:rsidR="00A76DCB">
              <w:t>icense</w:t>
            </w:r>
            <w:r w:rsidRPr="00E55508">
              <w:t>.</w:t>
            </w:r>
          </w:p>
        </w:tc>
      </w:tr>
    </w:tbl>
    <w:p w:rsidRPr="0026504D" w:rsidR="008854CB" w:rsidP="00D74AC7" w:rsidRDefault="008854CB" w14:paraId="2F7B7DCB" w14:textId="0EB5DFDB">
      <w:pPr>
        <w:pStyle w:val="Heading2"/>
        <w:rPr>
          <w:rFonts w:cs="Intel Clear"/>
        </w:rPr>
      </w:pPr>
      <w:bookmarkStart w:name="_Toc86818714" w:id="399"/>
      <w:bookmarkStart w:name="_Toc169268835" w:id="400"/>
      <w:r w:rsidRPr="089C62EF">
        <w:rPr>
          <w:rFonts w:cs="Intel Clear"/>
        </w:rPr>
        <w:t>Resolved Issues in Intel</w:t>
      </w:r>
      <w:r w:rsidRPr="089C62EF" w:rsidR="00A76DCB">
        <w:rPr>
          <w:rFonts w:cs="Intel Clear"/>
          <w:vertAlign w:val="superscript"/>
        </w:rPr>
        <w:t>®</w:t>
      </w:r>
      <w:r w:rsidRPr="089C62EF">
        <w:rPr>
          <w:rFonts w:cs="Intel Clear"/>
        </w:rPr>
        <w:t xml:space="preserve"> VROC 6.3 </w:t>
      </w:r>
      <w:bookmarkEnd w:id="399"/>
      <w:r w:rsidRPr="089C62EF" w:rsidR="00A76DCB">
        <w:rPr>
          <w:rFonts w:cs="Intel Clear"/>
        </w:rPr>
        <w:t>Release</w:t>
      </w:r>
      <w:bookmarkEnd w:id="400"/>
    </w:p>
    <w:p w:rsidRPr="00E55508" w:rsidR="00BF7CA1" w:rsidP="00612398" w:rsidRDefault="00A76DCB" w14:paraId="346395C1" w14:textId="5C4D9FF4">
      <w:pPr>
        <w:pStyle w:val="Caption"/>
      </w:pPr>
      <w:bookmarkStart w:name="_Toc169268857" w:id="401"/>
      <w:r w:rsidRPr="003E3537">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13</w:t>
      </w:r>
      <w:r w:rsidR="002C2A3E">
        <w:fldChar w:fldCharType="end"/>
      </w:r>
      <w:r w:rsidRPr="003E3537">
        <w:t>. Resolved Issues in Intel</w:t>
      </w:r>
      <w:r w:rsidRPr="00E55508">
        <w:rPr>
          <w:vertAlign w:val="superscript"/>
        </w:rPr>
        <w:t>®</w:t>
      </w:r>
      <w:r w:rsidRPr="003E3537">
        <w:t xml:space="preserve"> VROC </w:t>
      </w:r>
      <w:r>
        <w:t>6.3</w:t>
      </w:r>
      <w:r w:rsidRPr="003E3537">
        <w:t xml:space="preserve"> Release</w:t>
      </w:r>
      <w:bookmarkEnd w:id="401"/>
    </w:p>
    <w:tbl>
      <w:tblPr>
        <w:tblStyle w:val="TableGrid"/>
        <w:tblW w:w="7920" w:type="dxa"/>
        <w:tblLook w:val="04A0" w:firstRow="1" w:lastRow="0" w:firstColumn="1" w:lastColumn="0" w:noHBand="0" w:noVBand="1"/>
      </w:tblPr>
      <w:tblGrid>
        <w:gridCol w:w="1800"/>
        <w:gridCol w:w="6120"/>
      </w:tblGrid>
      <w:tr w:rsidRPr="00AE5DA8" w:rsidR="00BF7CA1" w:rsidTr="002C2A3E" w14:paraId="1FE0C33A" w14:textId="77777777">
        <w:trPr>
          <w:trHeight w:val="300"/>
          <w:tblHeader/>
        </w:trPr>
        <w:tc>
          <w:tcPr>
            <w:tcW w:w="1800" w:type="dxa"/>
            <w:noWrap/>
            <w:vAlign w:val="center"/>
            <w:hideMark/>
          </w:tcPr>
          <w:p w:rsidRPr="00AE5DA8" w:rsidR="00BF7CA1" w:rsidP="002C2A3E" w:rsidRDefault="00BF7CA1" w14:paraId="28B01761" w14:textId="77777777">
            <w:pPr>
              <w:spacing w:before="0"/>
              <w:jc w:val="center"/>
              <w:rPr>
                <w:rFonts w:cs="Intel Clear"/>
                <w:b/>
                <w:color w:val="0071C5"/>
                <w:sz w:val="16"/>
                <w:szCs w:val="16"/>
              </w:rPr>
            </w:pPr>
            <w:bookmarkStart w:name="_Toc86818715" w:id="402"/>
            <w:r w:rsidRPr="00AE5DA8">
              <w:rPr>
                <w:rFonts w:cs="Intel Clear"/>
                <w:b/>
                <w:color w:val="0071C5"/>
                <w:sz w:val="16"/>
                <w:szCs w:val="16"/>
              </w:rPr>
              <w:t>Issue ID</w:t>
            </w:r>
          </w:p>
        </w:tc>
        <w:tc>
          <w:tcPr>
            <w:tcW w:w="6120" w:type="dxa"/>
            <w:vAlign w:val="center"/>
            <w:hideMark/>
          </w:tcPr>
          <w:p w:rsidRPr="00AE5DA8" w:rsidR="00BF7CA1" w:rsidP="002C2A3E" w:rsidRDefault="00BF7CA1" w14:paraId="067DB6F7" w14:textId="77777777">
            <w:pPr>
              <w:spacing w:before="0"/>
              <w:jc w:val="center"/>
              <w:rPr>
                <w:rFonts w:cs="Intel Clear"/>
                <w:b/>
                <w:color w:val="0071C5"/>
                <w:sz w:val="16"/>
                <w:szCs w:val="16"/>
              </w:rPr>
            </w:pPr>
            <w:r w:rsidRPr="00AE5DA8">
              <w:rPr>
                <w:rFonts w:cs="Intel Clear"/>
                <w:b/>
                <w:color w:val="0071C5"/>
                <w:sz w:val="16"/>
                <w:szCs w:val="16"/>
              </w:rPr>
              <w:t>Description</w:t>
            </w:r>
          </w:p>
        </w:tc>
      </w:tr>
      <w:tr w:rsidRPr="00AE5DA8" w:rsidR="00BF7CA1" w:rsidTr="002C2A3E" w14:paraId="3B469CF9" w14:textId="77777777">
        <w:trPr>
          <w:trHeight w:val="720"/>
        </w:trPr>
        <w:tc>
          <w:tcPr>
            <w:tcW w:w="1800" w:type="dxa"/>
            <w:noWrap/>
            <w:vAlign w:val="center"/>
            <w:hideMark/>
          </w:tcPr>
          <w:p w:rsidRPr="00AE5DA8" w:rsidR="00BF7CA1" w:rsidP="002C2A3E" w:rsidRDefault="00BF7CA1" w14:paraId="0CAE42F8" w14:textId="77777777">
            <w:pPr>
              <w:spacing w:before="0"/>
              <w:jc w:val="center"/>
              <w:rPr>
                <w:b/>
                <w:bCs/>
                <w:color w:val="000000"/>
                <w:sz w:val="16"/>
              </w:rPr>
            </w:pPr>
            <w:r w:rsidRPr="00AE5DA8">
              <w:rPr>
                <w:b/>
                <w:bCs/>
                <w:color w:val="000000"/>
                <w:sz w:val="16"/>
              </w:rPr>
              <w:t>14010267807</w:t>
            </w:r>
          </w:p>
        </w:tc>
        <w:tc>
          <w:tcPr>
            <w:tcW w:w="6120" w:type="dxa"/>
            <w:vAlign w:val="center"/>
            <w:hideMark/>
          </w:tcPr>
          <w:p w:rsidRPr="00AE5DA8" w:rsidR="00BF7CA1" w:rsidP="002C2A3E" w:rsidRDefault="00BF7CA1" w14:paraId="144BCEBB" w14:textId="77777777">
            <w:pPr>
              <w:spacing w:before="0"/>
              <w:rPr>
                <w:rFonts w:cstheme="majorHAnsi"/>
                <w:color w:val="000000"/>
                <w:sz w:val="16"/>
                <w:szCs w:val="16"/>
              </w:rPr>
            </w:pPr>
            <w:r w:rsidRPr="00AE5DA8">
              <w:rPr>
                <w:rFonts w:cstheme="majorHAnsi"/>
                <w:color w:val="000000"/>
                <w:sz w:val="16"/>
                <w:szCs w:val="16"/>
              </w:rPr>
              <w:t xml:space="preserve">Performing a Drive Surprise Hot Remove from a Matrix </w:t>
            </w:r>
            <w:r w:rsidRPr="00A76DCB">
              <w:rPr>
                <w:rFonts w:cstheme="majorHAnsi"/>
                <w:color w:val="000000"/>
                <w:sz w:val="16"/>
                <w:szCs w:val="16"/>
              </w:rPr>
              <w:t>raid array may result in a platform failure.</w:t>
            </w:r>
          </w:p>
        </w:tc>
      </w:tr>
      <w:tr w:rsidRPr="00AE5DA8" w:rsidR="00BF7CA1" w:rsidTr="002C2A3E" w14:paraId="1317C55B" w14:textId="77777777">
        <w:trPr>
          <w:trHeight w:val="720"/>
        </w:trPr>
        <w:tc>
          <w:tcPr>
            <w:tcW w:w="1800" w:type="dxa"/>
            <w:noWrap/>
            <w:vAlign w:val="center"/>
            <w:hideMark/>
          </w:tcPr>
          <w:p w:rsidRPr="00AE5DA8" w:rsidR="00BF7CA1" w:rsidP="002C2A3E" w:rsidRDefault="00BF7CA1" w14:paraId="1F00C969" w14:textId="77777777">
            <w:pPr>
              <w:spacing w:before="0"/>
              <w:jc w:val="center"/>
              <w:rPr>
                <w:b/>
                <w:bCs/>
                <w:color w:val="000000"/>
                <w:sz w:val="16"/>
              </w:rPr>
            </w:pPr>
            <w:r w:rsidRPr="00AE5DA8">
              <w:rPr>
                <w:b/>
                <w:bCs/>
                <w:color w:val="000000"/>
                <w:sz w:val="16"/>
              </w:rPr>
              <w:t>1507649523</w:t>
            </w:r>
          </w:p>
        </w:tc>
        <w:tc>
          <w:tcPr>
            <w:tcW w:w="6120" w:type="dxa"/>
            <w:vAlign w:val="center"/>
            <w:hideMark/>
          </w:tcPr>
          <w:p w:rsidRPr="00AE5DA8" w:rsidR="00BF7CA1" w:rsidP="002C2A3E" w:rsidRDefault="00BF7CA1" w14:paraId="7C3B8986" w14:textId="77777777">
            <w:pPr>
              <w:spacing w:before="0"/>
              <w:rPr>
                <w:rFonts w:cstheme="majorHAnsi"/>
                <w:color w:val="000000"/>
                <w:sz w:val="16"/>
                <w:szCs w:val="16"/>
              </w:rPr>
            </w:pPr>
            <w:r w:rsidRPr="00AE5DA8">
              <w:rPr>
                <w:rFonts w:cstheme="majorHAnsi"/>
                <w:color w:val="000000"/>
                <w:sz w:val="16"/>
                <w:szCs w:val="16"/>
              </w:rPr>
              <w:t xml:space="preserve">Using the </w:t>
            </w:r>
            <w:r w:rsidRPr="00AE5DA8">
              <w:rPr>
                <w:rFonts w:ascii="Consolas" w:hAnsi="Consolas" w:cstheme="majorHAnsi"/>
                <w:b/>
                <w:bCs/>
                <w:color w:val="000000"/>
                <w:sz w:val="16"/>
                <w:szCs w:val="16"/>
              </w:rPr>
              <w:t>CC_CSMI_SAS_GET_DRIVER_INFO</w:t>
            </w:r>
            <w:r w:rsidRPr="00AE5DA8">
              <w:rPr>
                <w:rFonts w:cstheme="majorHAnsi"/>
                <w:color w:val="000000"/>
                <w:sz w:val="16"/>
                <w:szCs w:val="16"/>
              </w:rPr>
              <w:t xml:space="preserve"> </w:t>
            </w:r>
            <w:r w:rsidRPr="00A76DCB">
              <w:rPr>
                <w:rFonts w:cstheme="majorHAnsi"/>
                <w:color w:val="000000"/>
                <w:sz w:val="16"/>
                <w:szCs w:val="16"/>
              </w:rPr>
              <w:t>command may not report correct drive and driver information.</w:t>
            </w:r>
          </w:p>
        </w:tc>
      </w:tr>
      <w:tr w:rsidRPr="00AE5DA8" w:rsidR="00BF7CA1" w:rsidTr="002C2A3E" w14:paraId="6BBB9F58" w14:textId="77777777">
        <w:trPr>
          <w:trHeight w:val="720"/>
        </w:trPr>
        <w:tc>
          <w:tcPr>
            <w:tcW w:w="1800" w:type="dxa"/>
            <w:noWrap/>
            <w:vAlign w:val="center"/>
            <w:hideMark/>
          </w:tcPr>
          <w:p w:rsidRPr="00AE5DA8" w:rsidR="00BF7CA1" w:rsidP="002C2A3E" w:rsidRDefault="00BF7CA1" w14:paraId="11FAE849" w14:textId="77777777">
            <w:pPr>
              <w:spacing w:before="0"/>
              <w:jc w:val="center"/>
              <w:rPr>
                <w:b/>
                <w:bCs/>
                <w:color w:val="000000"/>
                <w:sz w:val="16"/>
              </w:rPr>
            </w:pPr>
            <w:r w:rsidRPr="00AE5DA8">
              <w:rPr>
                <w:b/>
                <w:bCs/>
                <w:color w:val="000000"/>
                <w:sz w:val="16"/>
              </w:rPr>
              <w:t>18010792702</w:t>
            </w:r>
          </w:p>
        </w:tc>
        <w:tc>
          <w:tcPr>
            <w:tcW w:w="6120" w:type="dxa"/>
            <w:vAlign w:val="center"/>
            <w:hideMark/>
          </w:tcPr>
          <w:p w:rsidRPr="00AE5DA8" w:rsidR="00BF7CA1" w:rsidP="002C2A3E" w:rsidRDefault="00BF7CA1" w14:paraId="61AE0325" w14:textId="77777777">
            <w:pPr>
              <w:spacing w:before="0"/>
              <w:rPr>
                <w:rFonts w:cstheme="majorHAnsi"/>
                <w:color w:val="000000"/>
                <w:sz w:val="16"/>
                <w:szCs w:val="16"/>
              </w:rPr>
            </w:pPr>
            <w:r w:rsidRPr="00AE5DA8">
              <w:rPr>
                <w:rFonts w:cstheme="majorHAnsi"/>
                <w:color w:val="000000"/>
                <w:sz w:val="16"/>
                <w:szCs w:val="16"/>
              </w:rPr>
              <w:t>Intel</w:t>
            </w:r>
            <w:r w:rsidRPr="00AE5DA8">
              <w:rPr>
                <w:rFonts w:cstheme="majorHAnsi"/>
                <w:color w:val="000000"/>
                <w:sz w:val="16"/>
                <w:szCs w:val="16"/>
                <w:vertAlign w:val="superscript"/>
              </w:rPr>
              <w:t>®</w:t>
            </w:r>
            <w:r w:rsidRPr="00AE5DA8">
              <w:rPr>
                <w:rFonts w:cstheme="majorHAnsi"/>
                <w:color w:val="000000"/>
                <w:sz w:val="16"/>
                <w:szCs w:val="16"/>
              </w:rPr>
              <w:t xml:space="preserve"> VROC IAStorIcon Scheduled Task may </w:t>
            </w:r>
            <w:r w:rsidRPr="00A76DCB">
              <w:rPr>
                <w:rFonts w:cstheme="majorHAnsi"/>
                <w:color w:val="000000"/>
                <w:sz w:val="16"/>
                <w:szCs w:val="16"/>
              </w:rPr>
              <w:t>be inadvertently removed during a package upgrade.</w:t>
            </w:r>
          </w:p>
        </w:tc>
      </w:tr>
      <w:tr w:rsidRPr="00AE5DA8" w:rsidR="00BF7CA1" w:rsidTr="002C2A3E" w14:paraId="40CF47A5" w14:textId="77777777">
        <w:trPr>
          <w:trHeight w:val="720"/>
        </w:trPr>
        <w:tc>
          <w:tcPr>
            <w:tcW w:w="1800" w:type="dxa"/>
            <w:noWrap/>
            <w:vAlign w:val="center"/>
            <w:hideMark/>
          </w:tcPr>
          <w:p w:rsidRPr="00AE5DA8" w:rsidR="00BF7CA1" w:rsidP="002C2A3E" w:rsidRDefault="00BF7CA1" w14:paraId="17DCEB4E" w14:textId="77777777">
            <w:pPr>
              <w:spacing w:before="0"/>
              <w:jc w:val="center"/>
              <w:rPr>
                <w:b/>
                <w:bCs/>
                <w:color w:val="000000"/>
                <w:sz w:val="16"/>
              </w:rPr>
            </w:pPr>
            <w:r w:rsidRPr="00AE5DA8">
              <w:rPr>
                <w:b/>
                <w:bCs/>
                <w:color w:val="000000"/>
                <w:sz w:val="16"/>
              </w:rPr>
              <w:t>1809577436</w:t>
            </w:r>
          </w:p>
        </w:tc>
        <w:tc>
          <w:tcPr>
            <w:tcW w:w="6120" w:type="dxa"/>
            <w:vAlign w:val="center"/>
            <w:hideMark/>
          </w:tcPr>
          <w:p w:rsidRPr="00AE5DA8" w:rsidR="00BF7CA1" w:rsidP="002C2A3E" w:rsidRDefault="00BF7CA1" w14:paraId="113BDE63" w14:textId="77777777">
            <w:pPr>
              <w:spacing w:before="0"/>
              <w:rPr>
                <w:rFonts w:cstheme="majorHAnsi"/>
                <w:color w:val="000000"/>
                <w:sz w:val="16"/>
                <w:szCs w:val="16"/>
              </w:rPr>
            </w:pPr>
            <w:r w:rsidRPr="00AE5DA8">
              <w:rPr>
                <w:rFonts w:cstheme="majorHAnsi"/>
                <w:color w:val="000000"/>
                <w:sz w:val="16"/>
                <w:szCs w:val="16"/>
              </w:rPr>
              <w:t>An Intel</w:t>
            </w:r>
            <w:r w:rsidRPr="00AE5DA8">
              <w:rPr>
                <w:rFonts w:cstheme="majorHAnsi"/>
                <w:color w:val="000000"/>
                <w:sz w:val="16"/>
                <w:szCs w:val="16"/>
                <w:vertAlign w:val="superscript"/>
              </w:rPr>
              <w:t>®</w:t>
            </w:r>
            <w:r w:rsidRPr="00AE5DA8">
              <w:rPr>
                <w:rFonts w:cstheme="majorHAnsi"/>
                <w:color w:val="000000"/>
                <w:sz w:val="16"/>
                <w:szCs w:val="16"/>
              </w:rPr>
              <w:t xml:space="preserve"> VROC spanned RAID</w:t>
            </w:r>
            <w:r>
              <w:rPr>
                <w:rFonts w:cstheme="majorHAnsi"/>
                <w:color w:val="000000"/>
                <w:sz w:val="16"/>
                <w:szCs w:val="16"/>
              </w:rPr>
              <w:t xml:space="preserve"> </w:t>
            </w:r>
            <w:r w:rsidRPr="00AE5DA8">
              <w:rPr>
                <w:rFonts w:cstheme="majorHAnsi"/>
                <w:color w:val="000000"/>
                <w:sz w:val="16"/>
                <w:szCs w:val="16"/>
              </w:rPr>
              <w:t xml:space="preserve">10 </w:t>
            </w:r>
            <w:r w:rsidRPr="00A76DCB">
              <w:rPr>
                <w:rFonts w:cstheme="majorHAnsi"/>
                <w:color w:val="000000"/>
                <w:sz w:val="16"/>
                <w:szCs w:val="16"/>
              </w:rPr>
              <w:t>volume may not start rebuilding automatically after a rebuild on hot insert condition.</w:t>
            </w:r>
          </w:p>
        </w:tc>
      </w:tr>
      <w:tr w:rsidRPr="00AE5DA8" w:rsidR="00BF7CA1" w:rsidTr="002C2A3E" w14:paraId="06B5A24E" w14:textId="77777777">
        <w:trPr>
          <w:trHeight w:val="720"/>
        </w:trPr>
        <w:tc>
          <w:tcPr>
            <w:tcW w:w="1800" w:type="dxa"/>
            <w:noWrap/>
            <w:vAlign w:val="center"/>
            <w:hideMark/>
          </w:tcPr>
          <w:p w:rsidRPr="00AE5DA8" w:rsidR="00BF7CA1" w:rsidP="002C2A3E" w:rsidRDefault="00BF7CA1" w14:paraId="6AFC49F3" w14:textId="77777777">
            <w:pPr>
              <w:spacing w:before="0"/>
              <w:jc w:val="center"/>
              <w:rPr>
                <w:b/>
                <w:bCs/>
                <w:color w:val="000000"/>
                <w:sz w:val="16"/>
              </w:rPr>
            </w:pPr>
            <w:r w:rsidRPr="00AE5DA8">
              <w:rPr>
                <w:b/>
                <w:bCs/>
                <w:color w:val="000000"/>
                <w:sz w:val="16"/>
              </w:rPr>
              <w:t>1806397184</w:t>
            </w:r>
          </w:p>
        </w:tc>
        <w:tc>
          <w:tcPr>
            <w:tcW w:w="6120" w:type="dxa"/>
            <w:vAlign w:val="center"/>
            <w:hideMark/>
          </w:tcPr>
          <w:p w:rsidRPr="00AE5DA8" w:rsidR="00BF7CA1" w:rsidP="002C2A3E" w:rsidRDefault="00BF7CA1" w14:paraId="6BADD447" w14:textId="77777777">
            <w:pPr>
              <w:spacing w:before="0"/>
              <w:rPr>
                <w:rFonts w:cstheme="majorHAnsi"/>
                <w:color w:val="000000"/>
                <w:sz w:val="16"/>
                <w:szCs w:val="16"/>
              </w:rPr>
            </w:pPr>
            <w:r>
              <w:rPr>
                <w:rFonts w:cstheme="majorHAnsi"/>
                <w:color w:val="000000"/>
                <w:sz w:val="16"/>
                <w:szCs w:val="16"/>
              </w:rPr>
              <w:t xml:space="preserve">In </w:t>
            </w:r>
            <w:r w:rsidRPr="00AE5DA8">
              <w:rPr>
                <w:rFonts w:cstheme="majorHAnsi"/>
                <w:color w:val="000000"/>
                <w:sz w:val="16"/>
                <w:szCs w:val="16"/>
              </w:rPr>
              <w:t>Intel</w:t>
            </w:r>
            <w:r w:rsidRPr="00AE5DA8">
              <w:rPr>
                <w:rFonts w:cstheme="majorHAnsi"/>
                <w:color w:val="000000"/>
                <w:sz w:val="16"/>
                <w:szCs w:val="16"/>
                <w:vertAlign w:val="superscript"/>
              </w:rPr>
              <w:t>®</w:t>
            </w:r>
            <w:r w:rsidRPr="00AE5DA8">
              <w:rPr>
                <w:rFonts w:cstheme="majorHAnsi"/>
                <w:color w:val="000000"/>
                <w:sz w:val="16"/>
                <w:szCs w:val="16"/>
              </w:rPr>
              <w:t xml:space="preserve"> RSTe NVMe Pre-Purley </w:t>
            </w:r>
            <w:r>
              <w:rPr>
                <w:rFonts w:cstheme="majorHAnsi"/>
                <w:color w:val="000000"/>
                <w:sz w:val="16"/>
                <w:szCs w:val="16"/>
              </w:rPr>
              <w:t>p</w:t>
            </w:r>
            <w:r w:rsidRPr="00AE5DA8">
              <w:rPr>
                <w:rFonts w:cstheme="majorHAnsi"/>
                <w:color w:val="000000"/>
                <w:sz w:val="16"/>
                <w:szCs w:val="16"/>
              </w:rPr>
              <w:t xml:space="preserve">latform with 48 NVMe </w:t>
            </w:r>
            <w:r w:rsidRPr="00A76DCB">
              <w:rPr>
                <w:rFonts w:cstheme="majorHAnsi"/>
                <w:color w:val="000000"/>
                <w:sz w:val="16"/>
                <w:szCs w:val="16"/>
              </w:rPr>
              <w:t>drives and max volumes</w:t>
            </w:r>
            <w:r>
              <w:rPr>
                <w:rFonts w:cstheme="majorHAnsi"/>
                <w:color w:val="000000"/>
                <w:sz w:val="16"/>
                <w:szCs w:val="16"/>
              </w:rPr>
              <w:t>, d</w:t>
            </w:r>
            <w:r w:rsidRPr="00AE5DA8">
              <w:rPr>
                <w:rFonts w:cstheme="majorHAnsi"/>
                <w:color w:val="000000"/>
                <w:sz w:val="16"/>
                <w:szCs w:val="16"/>
              </w:rPr>
              <w:t xml:space="preserve">egraded RAID </w:t>
            </w:r>
            <w:r w:rsidRPr="00A76DCB">
              <w:rPr>
                <w:rFonts w:cstheme="majorHAnsi"/>
                <w:color w:val="000000"/>
                <w:sz w:val="16"/>
                <w:szCs w:val="16"/>
              </w:rPr>
              <w:t>volume may encounter a system failure while booting</w:t>
            </w:r>
            <w:r>
              <w:rPr>
                <w:rFonts w:cstheme="majorHAnsi"/>
                <w:color w:val="000000"/>
                <w:sz w:val="16"/>
                <w:szCs w:val="16"/>
              </w:rPr>
              <w:t>.</w:t>
            </w:r>
          </w:p>
        </w:tc>
      </w:tr>
      <w:tr w:rsidRPr="00AE5DA8" w:rsidR="00BF7CA1" w:rsidTr="002C2A3E" w14:paraId="41C45610" w14:textId="77777777">
        <w:trPr>
          <w:trHeight w:val="720"/>
        </w:trPr>
        <w:tc>
          <w:tcPr>
            <w:tcW w:w="1800" w:type="dxa"/>
            <w:noWrap/>
            <w:vAlign w:val="center"/>
            <w:hideMark/>
          </w:tcPr>
          <w:p w:rsidRPr="00AE5DA8" w:rsidR="00BF7CA1" w:rsidP="002C2A3E" w:rsidRDefault="00BF7CA1" w14:paraId="01203D37" w14:textId="77777777">
            <w:pPr>
              <w:spacing w:before="0"/>
              <w:jc w:val="center"/>
              <w:rPr>
                <w:b/>
                <w:bCs/>
                <w:color w:val="000000"/>
                <w:sz w:val="16"/>
              </w:rPr>
            </w:pPr>
            <w:r w:rsidRPr="00AE5DA8">
              <w:rPr>
                <w:b/>
                <w:bCs/>
                <w:color w:val="000000"/>
                <w:sz w:val="16"/>
              </w:rPr>
              <w:t>1507369786</w:t>
            </w:r>
          </w:p>
        </w:tc>
        <w:tc>
          <w:tcPr>
            <w:tcW w:w="6120" w:type="dxa"/>
            <w:vAlign w:val="center"/>
            <w:hideMark/>
          </w:tcPr>
          <w:p w:rsidRPr="00AE5DA8" w:rsidR="00BF7CA1" w:rsidP="002C2A3E" w:rsidRDefault="00BF7CA1" w14:paraId="4CD92745" w14:textId="77777777">
            <w:pPr>
              <w:spacing w:before="0"/>
              <w:rPr>
                <w:rFonts w:cstheme="majorHAnsi"/>
                <w:color w:val="000000"/>
                <w:sz w:val="16"/>
                <w:szCs w:val="16"/>
              </w:rPr>
            </w:pPr>
            <w:r w:rsidRPr="00AE5DA8">
              <w:rPr>
                <w:rFonts w:cstheme="majorHAnsi"/>
                <w:color w:val="000000"/>
                <w:sz w:val="16"/>
                <w:szCs w:val="16"/>
              </w:rPr>
              <w:t>Migrating a single NVMe boot drive to an Intel</w:t>
            </w:r>
            <w:r w:rsidRPr="00AE5DA8">
              <w:rPr>
                <w:rFonts w:cstheme="majorHAnsi"/>
                <w:color w:val="000000"/>
                <w:sz w:val="16"/>
                <w:szCs w:val="16"/>
                <w:vertAlign w:val="superscript"/>
              </w:rPr>
              <w:t>®</w:t>
            </w:r>
            <w:r w:rsidRPr="00AE5DA8">
              <w:rPr>
                <w:rFonts w:cstheme="majorHAnsi"/>
                <w:color w:val="000000"/>
                <w:sz w:val="16"/>
                <w:szCs w:val="16"/>
              </w:rPr>
              <w:t xml:space="preserve"> VROC (VMD NVMe RAID) </w:t>
            </w:r>
            <w:r w:rsidRPr="00A76DCB">
              <w:rPr>
                <w:rFonts w:cstheme="majorHAnsi"/>
                <w:color w:val="000000"/>
                <w:sz w:val="16"/>
                <w:szCs w:val="16"/>
              </w:rPr>
              <w:t>volume and perform</w:t>
            </w:r>
            <w:r>
              <w:rPr>
                <w:rFonts w:cstheme="majorHAnsi"/>
                <w:color w:val="000000"/>
                <w:sz w:val="16"/>
                <w:szCs w:val="16"/>
              </w:rPr>
              <w:t xml:space="preserve"> </w:t>
            </w:r>
            <w:r w:rsidRPr="00887DE6">
              <w:rPr>
                <w:rFonts w:cstheme="majorHAnsi"/>
                <w:color w:val="000000"/>
                <w:sz w:val="16"/>
                <w:szCs w:val="16"/>
              </w:rPr>
              <w:t xml:space="preserve">a system sleep power state change </w:t>
            </w:r>
            <w:r w:rsidRPr="00A76DCB">
              <w:rPr>
                <w:rFonts w:cstheme="majorHAnsi"/>
                <w:color w:val="000000"/>
                <w:sz w:val="16"/>
                <w:szCs w:val="16"/>
              </w:rPr>
              <w:t>may result in a system crash</w:t>
            </w:r>
            <w:r>
              <w:rPr>
                <w:rFonts w:cstheme="majorHAnsi"/>
                <w:color w:val="000000"/>
                <w:sz w:val="16"/>
                <w:szCs w:val="16"/>
              </w:rPr>
              <w:t>.</w:t>
            </w:r>
          </w:p>
        </w:tc>
      </w:tr>
      <w:tr w:rsidRPr="00AE5DA8" w:rsidR="00BF7CA1" w:rsidTr="002C2A3E" w14:paraId="0DDD2097" w14:textId="77777777">
        <w:trPr>
          <w:trHeight w:val="720"/>
        </w:trPr>
        <w:tc>
          <w:tcPr>
            <w:tcW w:w="1800" w:type="dxa"/>
            <w:noWrap/>
            <w:vAlign w:val="center"/>
            <w:hideMark/>
          </w:tcPr>
          <w:p w:rsidRPr="00AE5DA8" w:rsidR="00BF7CA1" w:rsidP="002C2A3E" w:rsidRDefault="00BF7CA1" w14:paraId="24267A82" w14:textId="77777777">
            <w:pPr>
              <w:spacing w:before="0"/>
              <w:jc w:val="center"/>
              <w:rPr>
                <w:b/>
                <w:bCs/>
                <w:color w:val="000000"/>
                <w:sz w:val="16"/>
              </w:rPr>
            </w:pPr>
            <w:r w:rsidRPr="00AE5DA8">
              <w:rPr>
                <w:b/>
                <w:bCs/>
                <w:color w:val="000000"/>
                <w:sz w:val="16"/>
              </w:rPr>
              <w:t>1806411891</w:t>
            </w:r>
          </w:p>
        </w:tc>
        <w:tc>
          <w:tcPr>
            <w:tcW w:w="6120" w:type="dxa"/>
            <w:vAlign w:val="center"/>
            <w:hideMark/>
          </w:tcPr>
          <w:p w:rsidRPr="00AE5DA8" w:rsidR="00BF7CA1" w:rsidP="002C2A3E" w:rsidRDefault="00BF7CA1" w14:paraId="733686C5" w14:textId="77777777">
            <w:pPr>
              <w:spacing w:before="0"/>
              <w:rPr>
                <w:rFonts w:cstheme="majorHAnsi"/>
                <w:color w:val="000000"/>
                <w:sz w:val="16"/>
                <w:szCs w:val="16"/>
              </w:rPr>
            </w:pPr>
            <w:r w:rsidRPr="00AE5DA8">
              <w:rPr>
                <w:rFonts w:cstheme="majorHAnsi"/>
                <w:color w:val="000000"/>
                <w:sz w:val="16"/>
                <w:szCs w:val="16"/>
              </w:rPr>
              <w:t xml:space="preserve">RAID </w:t>
            </w:r>
            <w:r w:rsidRPr="00222FFA">
              <w:rPr>
                <w:rFonts w:cstheme="majorHAnsi"/>
                <w:color w:val="000000"/>
                <w:sz w:val="16"/>
                <w:szCs w:val="16"/>
              </w:rPr>
              <w:t>volume may become degraded after reboot</w:t>
            </w:r>
            <w:r>
              <w:rPr>
                <w:rFonts w:cstheme="majorHAnsi"/>
                <w:color w:val="000000"/>
                <w:sz w:val="16"/>
                <w:szCs w:val="16"/>
              </w:rPr>
              <w:t>.</w:t>
            </w:r>
          </w:p>
        </w:tc>
      </w:tr>
      <w:tr w:rsidRPr="00AE5DA8" w:rsidR="00BF7CA1" w:rsidTr="002C2A3E" w14:paraId="75465C94" w14:textId="77777777">
        <w:trPr>
          <w:trHeight w:val="720"/>
        </w:trPr>
        <w:tc>
          <w:tcPr>
            <w:tcW w:w="1800" w:type="dxa"/>
            <w:noWrap/>
            <w:vAlign w:val="center"/>
            <w:hideMark/>
          </w:tcPr>
          <w:p w:rsidRPr="00AE5DA8" w:rsidR="00BF7CA1" w:rsidP="002C2A3E" w:rsidRDefault="00BF7CA1" w14:paraId="7737FF6B" w14:textId="77777777">
            <w:pPr>
              <w:spacing w:before="0"/>
              <w:jc w:val="center"/>
              <w:rPr>
                <w:b/>
                <w:bCs/>
                <w:color w:val="000000"/>
                <w:sz w:val="16"/>
              </w:rPr>
            </w:pPr>
            <w:r w:rsidRPr="00AE5DA8">
              <w:rPr>
                <w:b/>
                <w:bCs/>
                <w:color w:val="000000"/>
                <w:sz w:val="16"/>
              </w:rPr>
              <w:t>1806397164</w:t>
            </w:r>
          </w:p>
        </w:tc>
        <w:tc>
          <w:tcPr>
            <w:tcW w:w="6120" w:type="dxa"/>
            <w:vAlign w:val="center"/>
            <w:hideMark/>
          </w:tcPr>
          <w:p w:rsidRPr="00AE5DA8" w:rsidR="00BF7CA1" w:rsidP="002C2A3E" w:rsidRDefault="00BF7CA1" w14:paraId="3A4E9F69" w14:textId="77777777">
            <w:pPr>
              <w:spacing w:before="0"/>
              <w:rPr>
                <w:rFonts w:cstheme="majorHAnsi"/>
                <w:color w:val="000000"/>
                <w:sz w:val="16"/>
                <w:szCs w:val="16"/>
              </w:rPr>
            </w:pPr>
            <w:r w:rsidRPr="00AE5DA8">
              <w:rPr>
                <w:rFonts w:cstheme="majorHAnsi"/>
                <w:color w:val="000000"/>
                <w:sz w:val="16"/>
                <w:szCs w:val="16"/>
              </w:rPr>
              <w:t>Intel</w:t>
            </w:r>
            <w:r w:rsidRPr="00AE5DA8">
              <w:rPr>
                <w:rFonts w:cstheme="majorHAnsi"/>
                <w:color w:val="000000"/>
                <w:sz w:val="16"/>
                <w:szCs w:val="16"/>
                <w:vertAlign w:val="superscript"/>
              </w:rPr>
              <w:t>®</w:t>
            </w:r>
            <w:r w:rsidRPr="00AE5DA8">
              <w:rPr>
                <w:rFonts w:cstheme="majorHAnsi"/>
                <w:color w:val="000000"/>
                <w:sz w:val="16"/>
                <w:szCs w:val="16"/>
              </w:rPr>
              <w:t xml:space="preserve"> RSTe NVMe Pre-Purley Platform with 48 NVMe </w:t>
            </w:r>
            <w:r>
              <w:rPr>
                <w:rFonts w:cstheme="majorHAnsi"/>
                <w:color w:val="000000"/>
                <w:sz w:val="16"/>
                <w:szCs w:val="16"/>
              </w:rPr>
              <w:t>dr</w:t>
            </w:r>
            <w:r w:rsidRPr="00AE5DA8">
              <w:rPr>
                <w:rFonts w:cstheme="majorHAnsi"/>
                <w:color w:val="000000"/>
                <w:sz w:val="16"/>
                <w:szCs w:val="16"/>
              </w:rPr>
              <w:t xml:space="preserve">ives and 24 </w:t>
            </w:r>
            <w:r>
              <w:rPr>
                <w:rFonts w:cstheme="majorHAnsi"/>
                <w:color w:val="000000"/>
                <w:sz w:val="16"/>
                <w:szCs w:val="16"/>
              </w:rPr>
              <w:t>v</w:t>
            </w:r>
            <w:r w:rsidRPr="00AE5DA8">
              <w:rPr>
                <w:rFonts w:cstheme="majorHAnsi"/>
                <w:color w:val="000000"/>
                <w:sz w:val="16"/>
                <w:szCs w:val="16"/>
              </w:rPr>
              <w:t xml:space="preserve">olumes </w:t>
            </w:r>
            <w:r w:rsidRPr="00222FFA">
              <w:rPr>
                <w:rFonts w:cstheme="majorHAnsi"/>
                <w:color w:val="000000"/>
                <w:sz w:val="16"/>
                <w:szCs w:val="16"/>
              </w:rPr>
              <w:t>may encounter a boot failure</w:t>
            </w:r>
            <w:r>
              <w:rPr>
                <w:rFonts w:cstheme="majorHAnsi"/>
                <w:color w:val="000000"/>
                <w:sz w:val="16"/>
                <w:szCs w:val="16"/>
              </w:rPr>
              <w:t>.</w:t>
            </w:r>
          </w:p>
        </w:tc>
      </w:tr>
      <w:tr w:rsidRPr="00AE5DA8" w:rsidR="00BF7CA1" w:rsidTr="002C2A3E" w14:paraId="5C1AA1FF" w14:textId="77777777">
        <w:trPr>
          <w:trHeight w:val="720"/>
        </w:trPr>
        <w:tc>
          <w:tcPr>
            <w:tcW w:w="1800" w:type="dxa"/>
            <w:noWrap/>
            <w:vAlign w:val="center"/>
            <w:hideMark/>
          </w:tcPr>
          <w:p w:rsidRPr="00AE5DA8" w:rsidR="00BF7CA1" w:rsidP="002C2A3E" w:rsidRDefault="00BF7CA1" w14:paraId="275A8703" w14:textId="77777777">
            <w:pPr>
              <w:spacing w:before="0"/>
              <w:jc w:val="center"/>
              <w:rPr>
                <w:b/>
                <w:bCs/>
                <w:color w:val="000000"/>
                <w:sz w:val="16"/>
              </w:rPr>
            </w:pPr>
            <w:r w:rsidRPr="00AE5DA8">
              <w:rPr>
                <w:b/>
                <w:bCs/>
                <w:color w:val="000000"/>
                <w:sz w:val="16"/>
              </w:rPr>
              <w:t>1507522222</w:t>
            </w:r>
          </w:p>
        </w:tc>
        <w:tc>
          <w:tcPr>
            <w:tcW w:w="6120" w:type="dxa"/>
            <w:vAlign w:val="center"/>
            <w:hideMark/>
          </w:tcPr>
          <w:p w:rsidRPr="00AE5DA8" w:rsidR="00BF7CA1" w:rsidP="002C2A3E" w:rsidRDefault="00BF7CA1" w14:paraId="56FA51A2" w14:textId="77777777">
            <w:pPr>
              <w:spacing w:before="0"/>
              <w:rPr>
                <w:rFonts w:cstheme="majorHAnsi"/>
                <w:color w:val="000000"/>
                <w:sz w:val="16"/>
                <w:szCs w:val="16"/>
              </w:rPr>
            </w:pPr>
            <w:r w:rsidRPr="00AE5DA8">
              <w:rPr>
                <w:rFonts w:cstheme="majorHAnsi"/>
                <w:color w:val="000000"/>
                <w:sz w:val="16"/>
                <w:szCs w:val="16"/>
              </w:rPr>
              <w:t>Intel</w:t>
            </w:r>
            <w:r w:rsidRPr="00AE5DA8">
              <w:rPr>
                <w:rFonts w:cstheme="majorHAnsi"/>
                <w:color w:val="000000"/>
                <w:sz w:val="16"/>
                <w:szCs w:val="16"/>
                <w:vertAlign w:val="superscript"/>
              </w:rPr>
              <w:t>®</w:t>
            </w:r>
            <w:r w:rsidRPr="00AE5DA8">
              <w:rPr>
                <w:rFonts w:cstheme="majorHAnsi"/>
                <w:color w:val="000000"/>
                <w:sz w:val="16"/>
                <w:szCs w:val="16"/>
              </w:rPr>
              <w:t xml:space="preserve"> VROC LED Management </w:t>
            </w:r>
            <w:r w:rsidRPr="00AD170D">
              <w:rPr>
                <w:rFonts w:cstheme="majorHAnsi"/>
                <w:color w:val="000000"/>
                <w:sz w:val="16"/>
                <w:szCs w:val="16"/>
              </w:rPr>
              <w:t xml:space="preserve">may illuminate </w:t>
            </w:r>
            <w:r w:rsidRPr="00AE5DA8">
              <w:rPr>
                <w:rFonts w:cstheme="majorHAnsi"/>
                <w:color w:val="000000"/>
                <w:sz w:val="16"/>
                <w:szCs w:val="16"/>
              </w:rPr>
              <w:t xml:space="preserve">the Locate LED </w:t>
            </w:r>
            <w:r w:rsidRPr="00AD170D">
              <w:rPr>
                <w:rFonts w:cstheme="majorHAnsi"/>
                <w:color w:val="000000"/>
                <w:sz w:val="16"/>
                <w:szCs w:val="16"/>
              </w:rPr>
              <w:t>option during ano</w:t>
            </w:r>
            <w:r w:rsidRPr="00AE5DA8">
              <w:rPr>
                <w:rFonts w:cstheme="majorHAnsi"/>
                <w:color w:val="000000"/>
                <w:sz w:val="16"/>
                <w:szCs w:val="16"/>
              </w:rPr>
              <w:t xml:space="preserve">ther RAID </w:t>
            </w:r>
            <w:r w:rsidRPr="00AD170D">
              <w:rPr>
                <w:rFonts w:cstheme="majorHAnsi"/>
                <w:color w:val="000000"/>
                <w:sz w:val="16"/>
                <w:szCs w:val="16"/>
              </w:rPr>
              <w:t>operation and may not stop when the operation completes.</w:t>
            </w:r>
          </w:p>
        </w:tc>
      </w:tr>
      <w:tr w:rsidRPr="00AE5DA8" w:rsidR="00BF7CA1" w:rsidTr="002C2A3E" w14:paraId="74102F01" w14:textId="77777777">
        <w:trPr>
          <w:trHeight w:val="720"/>
        </w:trPr>
        <w:tc>
          <w:tcPr>
            <w:tcW w:w="1800" w:type="dxa"/>
            <w:noWrap/>
            <w:vAlign w:val="center"/>
            <w:hideMark/>
          </w:tcPr>
          <w:p w:rsidRPr="00AE5DA8" w:rsidR="00BF7CA1" w:rsidP="002C2A3E" w:rsidRDefault="00BF7CA1" w14:paraId="04C58DEE" w14:textId="77777777">
            <w:pPr>
              <w:spacing w:before="0"/>
              <w:jc w:val="center"/>
              <w:rPr>
                <w:b/>
                <w:bCs/>
                <w:color w:val="000000"/>
                <w:sz w:val="16"/>
              </w:rPr>
            </w:pPr>
            <w:r w:rsidRPr="00AE5DA8">
              <w:rPr>
                <w:b/>
                <w:bCs/>
                <w:color w:val="000000"/>
                <w:sz w:val="16"/>
              </w:rPr>
              <w:t>1806930160</w:t>
            </w:r>
          </w:p>
        </w:tc>
        <w:tc>
          <w:tcPr>
            <w:tcW w:w="6120" w:type="dxa"/>
            <w:vAlign w:val="center"/>
            <w:hideMark/>
          </w:tcPr>
          <w:p w:rsidRPr="00AE5DA8" w:rsidR="00BF7CA1" w:rsidP="002C2A3E" w:rsidRDefault="00BF7CA1" w14:paraId="29E29238" w14:textId="60EEB442">
            <w:pPr>
              <w:spacing w:before="0"/>
              <w:rPr>
                <w:rFonts w:cstheme="majorHAnsi"/>
                <w:color w:val="000000"/>
                <w:sz w:val="16"/>
                <w:szCs w:val="16"/>
              </w:rPr>
            </w:pPr>
            <w:r w:rsidRPr="00AE5DA8">
              <w:rPr>
                <w:rFonts w:cstheme="majorHAnsi"/>
                <w:color w:val="000000"/>
                <w:sz w:val="16"/>
                <w:szCs w:val="16"/>
              </w:rPr>
              <w:t xml:space="preserve">An </w:t>
            </w:r>
            <w:r>
              <w:rPr>
                <w:rFonts w:cstheme="majorHAnsi"/>
                <w:color w:val="000000"/>
                <w:sz w:val="16"/>
                <w:szCs w:val="16"/>
              </w:rPr>
              <w:t>e</w:t>
            </w:r>
            <w:r w:rsidRPr="00AE5DA8">
              <w:rPr>
                <w:rFonts w:cstheme="majorHAnsi"/>
                <w:color w:val="000000"/>
                <w:sz w:val="16"/>
                <w:szCs w:val="16"/>
              </w:rPr>
              <w:t xml:space="preserve">rror message in event viewer </w:t>
            </w:r>
            <w:r w:rsidR="009D005D">
              <w:rPr>
                <w:rFonts w:cstheme="majorHAnsi"/>
                <w:color w:val="000000"/>
                <w:sz w:val="16"/>
                <w:szCs w:val="16"/>
              </w:rPr>
              <w:t>“</w:t>
            </w:r>
            <w:r w:rsidRPr="00E55508">
              <w:rPr>
                <w:rFonts w:cstheme="majorHAnsi"/>
                <w:i/>
                <w:iCs/>
                <w:color w:val="000000"/>
                <w:sz w:val="16"/>
                <w:szCs w:val="16"/>
              </w:rPr>
              <w:t>The driver detected a controller error.</w:t>
            </w:r>
            <w:r w:rsidR="009D005D">
              <w:rPr>
                <w:rFonts w:cstheme="majorHAnsi"/>
                <w:color w:val="000000"/>
                <w:sz w:val="16"/>
                <w:szCs w:val="16"/>
              </w:rPr>
              <w:t>”</w:t>
            </w:r>
            <w:r w:rsidRPr="00AE5DA8">
              <w:rPr>
                <w:rFonts w:cstheme="majorHAnsi"/>
                <w:color w:val="000000"/>
                <w:sz w:val="16"/>
                <w:szCs w:val="16"/>
              </w:rPr>
              <w:t xml:space="preserve"> may be displayed when performing platform power state changes with Intel</w:t>
            </w:r>
            <w:r w:rsidRPr="00AE5DA8">
              <w:rPr>
                <w:rFonts w:cstheme="majorHAnsi"/>
                <w:color w:val="000000"/>
                <w:sz w:val="16"/>
                <w:szCs w:val="16"/>
                <w:vertAlign w:val="superscript"/>
              </w:rPr>
              <w:t>®</w:t>
            </w:r>
            <w:r w:rsidRPr="00AE5DA8">
              <w:rPr>
                <w:rFonts w:cstheme="majorHAnsi"/>
                <w:color w:val="000000"/>
                <w:sz w:val="16"/>
                <w:szCs w:val="16"/>
              </w:rPr>
              <w:t xml:space="preserve"> VROC installed.</w:t>
            </w:r>
          </w:p>
        </w:tc>
      </w:tr>
      <w:tr w:rsidRPr="00AE5DA8" w:rsidR="00BF7CA1" w:rsidTr="002C2A3E" w14:paraId="317CD822" w14:textId="77777777">
        <w:trPr>
          <w:trHeight w:val="720"/>
        </w:trPr>
        <w:tc>
          <w:tcPr>
            <w:tcW w:w="1800" w:type="dxa"/>
            <w:noWrap/>
            <w:vAlign w:val="center"/>
            <w:hideMark/>
          </w:tcPr>
          <w:p w:rsidRPr="00AE5DA8" w:rsidR="00BF7CA1" w:rsidP="002C2A3E" w:rsidRDefault="00BF7CA1" w14:paraId="2BE83033" w14:textId="77777777">
            <w:pPr>
              <w:spacing w:before="0"/>
              <w:jc w:val="center"/>
              <w:rPr>
                <w:b/>
                <w:bCs/>
                <w:color w:val="000000"/>
                <w:sz w:val="16"/>
              </w:rPr>
            </w:pPr>
            <w:r w:rsidRPr="00AE5DA8">
              <w:rPr>
                <w:b/>
                <w:bCs/>
                <w:color w:val="000000"/>
                <w:sz w:val="16"/>
              </w:rPr>
              <w:t>1806419240</w:t>
            </w:r>
          </w:p>
        </w:tc>
        <w:tc>
          <w:tcPr>
            <w:tcW w:w="6120" w:type="dxa"/>
            <w:vAlign w:val="center"/>
            <w:hideMark/>
          </w:tcPr>
          <w:p w:rsidRPr="00AE5DA8" w:rsidR="00BF7CA1" w:rsidP="002C2A3E" w:rsidRDefault="00BF7CA1" w14:paraId="058DF1AB" w14:textId="77777777">
            <w:pPr>
              <w:spacing w:before="0"/>
              <w:rPr>
                <w:rFonts w:cstheme="majorHAnsi"/>
                <w:color w:val="000000"/>
                <w:sz w:val="16"/>
                <w:szCs w:val="16"/>
              </w:rPr>
            </w:pPr>
            <w:r w:rsidRPr="00AE5DA8">
              <w:rPr>
                <w:rFonts w:cstheme="majorHAnsi"/>
                <w:color w:val="000000"/>
                <w:sz w:val="16"/>
                <w:szCs w:val="16"/>
              </w:rPr>
              <w:t>Intel</w:t>
            </w:r>
            <w:r w:rsidRPr="00AE5DA8">
              <w:rPr>
                <w:rFonts w:cstheme="majorHAnsi"/>
                <w:color w:val="000000"/>
                <w:sz w:val="16"/>
                <w:szCs w:val="16"/>
                <w:vertAlign w:val="superscript"/>
              </w:rPr>
              <w:t>®</w:t>
            </w:r>
            <w:r w:rsidRPr="00AE5DA8">
              <w:rPr>
                <w:rFonts w:cstheme="majorHAnsi"/>
                <w:color w:val="000000"/>
                <w:sz w:val="16"/>
                <w:szCs w:val="16"/>
              </w:rPr>
              <w:t xml:space="preserve"> VROC (VMD RAID) NVMe </w:t>
            </w:r>
            <w:r w:rsidRPr="00417299">
              <w:rPr>
                <w:rFonts w:cstheme="majorHAnsi"/>
                <w:color w:val="000000"/>
                <w:sz w:val="16"/>
                <w:szCs w:val="16"/>
              </w:rPr>
              <w:t>drive may be marked as available after removal</w:t>
            </w:r>
            <w:r>
              <w:rPr>
                <w:rFonts w:cstheme="majorHAnsi"/>
                <w:color w:val="000000"/>
                <w:sz w:val="16"/>
                <w:szCs w:val="16"/>
              </w:rPr>
              <w:t>.</w:t>
            </w:r>
          </w:p>
        </w:tc>
      </w:tr>
    </w:tbl>
    <w:p w:rsidRPr="0026504D" w:rsidR="000A65FE" w:rsidP="00D74AC7" w:rsidRDefault="000A65FE" w14:paraId="19819EC8" w14:textId="5620AB44">
      <w:pPr>
        <w:pStyle w:val="Heading2"/>
        <w:rPr>
          <w:rFonts w:cs="Intel Clear"/>
        </w:rPr>
      </w:pPr>
      <w:bookmarkStart w:name="_Toc169268836" w:id="403"/>
      <w:r w:rsidRPr="089C62EF">
        <w:rPr>
          <w:rFonts w:cs="Intel Clear"/>
        </w:rPr>
        <w:t>Resolved Issue</w:t>
      </w:r>
      <w:r w:rsidRPr="089C62EF" w:rsidR="00417299">
        <w:rPr>
          <w:rFonts w:cs="Intel Clear"/>
        </w:rPr>
        <w:t>s</w:t>
      </w:r>
      <w:r w:rsidRPr="089C62EF">
        <w:rPr>
          <w:rFonts w:cs="Intel Clear"/>
        </w:rPr>
        <w:t xml:space="preserve"> in Intel</w:t>
      </w:r>
      <w:r w:rsidRPr="089C62EF" w:rsidR="00417299">
        <w:rPr>
          <w:rFonts w:cs="Intel Clear"/>
          <w:vertAlign w:val="superscript"/>
        </w:rPr>
        <w:t>®</w:t>
      </w:r>
      <w:r w:rsidRPr="089C62EF">
        <w:rPr>
          <w:rFonts w:cs="Intel Clear"/>
        </w:rPr>
        <w:t xml:space="preserve"> VROC 6.2 </w:t>
      </w:r>
      <w:bookmarkEnd w:id="402"/>
      <w:r w:rsidRPr="089C62EF" w:rsidR="00417299">
        <w:rPr>
          <w:rFonts w:cs="Intel Clear"/>
        </w:rPr>
        <w:t>Release</w:t>
      </w:r>
      <w:bookmarkEnd w:id="403"/>
    </w:p>
    <w:p w:rsidRPr="0026504D" w:rsidR="00654964" w:rsidP="00612398" w:rsidRDefault="00BF7CA1" w14:paraId="5F30AC88" w14:textId="1BD81127">
      <w:pPr>
        <w:pStyle w:val="Caption"/>
        <w:rPr>
          <w:rFonts w:cs="Intel Clear"/>
        </w:rPr>
      </w:pPr>
      <w:bookmarkStart w:name="_Toc169268858" w:id="404"/>
      <w:r w:rsidRPr="003E3537">
        <w:t xml:space="preserve">Table </w:t>
      </w:r>
      <w:r w:rsidR="002C2A3E">
        <w:fldChar w:fldCharType="begin"/>
      </w:r>
      <w:r w:rsidR="002C2A3E">
        <w:instrText xml:space="preserve"> STYLEREF 1 \s </w:instrText>
      </w:r>
      <w:r w:rsidR="002C2A3E">
        <w:fldChar w:fldCharType="separate"/>
      </w:r>
      <w:r w:rsidR="002C2A3E">
        <w:rPr>
          <w:noProof/>
        </w:rPr>
        <w:t>5</w:t>
      </w:r>
      <w:r w:rsidR="002C2A3E">
        <w:fldChar w:fldCharType="end"/>
      </w:r>
      <w:r w:rsidR="002C2A3E">
        <w:noBreakHyphen/>
      </w:r>
      <w:r w:rsidR="002C2A3E">
        <w:fldChar w:fldCharType="begin"/>
      </w:r>
      <w:r w:rsidR="002C2A3E">
        <w:instrText xml:space="preserve"> SEQ Table \* ARABIC \s 1 </w:instrText>
      </w:r>
      <w:r w:rsidR="002C2A3E">
        <w:fldChar w:fldCharType="separate"/>
      </w:r>
      <w:r w:rsidR="002C2A3E">
        <w:rPr>
          <w:noProof/>
        </w:rPr>
        <w:t>14</w:t>
      </w:r>
      <w:r w:rsidR="002C2A3E">
        <w:fldChar w:fldCharType="end"/>
      </w:r>
      <w:r w:rsidRPr="003E3537">
        <w:t>. Resolved Issues in Intel</w:t>
      </w:r>
      <w:r w:rsidRPr="00E55508">
        <w:rPr>
          <w:vertAlign w:val="superscript"/>
        </w:rPr>
        <w:t>®</w:t>
      </w:r>
      <w:r w:rsidRPr="003E3537">
        <w:t xml:space="preserve"> VROC </w:t>
      </w:r>
      <w:r>
        <w:t>6.2</w:t>
      </w:r>
      <w:r w:rsidRPr="003E3537">
        <w:t xml:space="preserve"> Release</w:t>
      </w:r>
      <w:bookmarkEnd w:id="404"/>
    </w:p>
    <w:tbl>
      <w:tblPr>
        <w:tblStyle w:val="TableGrid"/>
        <w:tblW w:w="7920" w:type="dxa"/>
        <w:tblLook w:val="04A0" w:firstRow="1" w:lastRow="0" w:firstColumn="1" w:lastColumn="0" w:noHBand="0" w:noVBand="1"/>
      </w:tblPr>
      <w:tblGrid>
        <w:gridCol w:w="1800"/>
        <w:gridCol w:w="6120"/>
      </w:tblGrid>
      <w:tr w:rsidRPr="00853288" w:rsidR="00BF7CA1" w:rsidTr="002C2A3E" w14:paraId="325B7F32" w14:textId="77777777">
        <w:trPr>
          <w:trHeight w:val="576"/>
          <w:tblHeader/>
        </w:trPr>
        <w:tc>
          <w:tcPr>
            <w:tcW w:w="1800" w:type="dxa"/>
            <w:noWrap/>
            <w:vAlign w:val="center"/>
            <w:hideMark/>
          </w:tcPr>
          <w:p w:rsidRPr="00E55508" w:rsidR="00BF7CA1" w:rsidP="00E55508" w:rsidRDefault="00BF7CA1" w14:paraId="2618A5CB" w14:textId="307F1AF4">
            <w:pPr>
              <w:spacing w:before="0"/>
              <w:jc w:val="center"/>
              <w:rPr>
                <w:rFonts w:cs="Intel Clear"/>
                <w:b/>
                <w:color w:val="0071C5"/>
                <w:sz w:val="16"/>
                <w:szCs w:val="16"/>
              </w:rPr>
            </w:pPr>
            <w:r w:rsidRPr="00E55508">
              <w:rPr>
                <w:rFonts w:cs="Intel Clear"/>
                <w:b/>
                <w:color w:val="0071C5"/>
                <w:sz w:val="16"/>
                <w:szCs w:val="16"/>
              </w:rPr>
              <w:t>Issue ID</w:t>
            </w:r>
          </w:p>
        </w:tc>
        <w:tc>
          <w:tcPr>
            <w:tcW w:w="6120" w:type="dxa"/>
            <w:vAlign w:val="center"/>
            <w:hideMark/>
          </w:tcPr>
          <w:p w:rsidRPr="00E55508" w:rsidR="00BF7CA1" w:rsidP="00E55508" w:rsidRDefault="00BF7CA1" w14:paraId="1747A396" w14:textId="1739C029">
            <w:pPr>
              <w:spacing w:before="0"/>
              <w:jc w:val="center"/>
              <w:rPr>
                <w:rFonts w:cs="Intel Clear"/>
                <w:b/>
                <w:color w:val="0071C5"/>
                <w:sz w:val="16"/>
                <w:szCs w:val="16"/>
              </w:rPr>
            </w:pPr>
            <w:r w:rsidRPr="00E55508">
              <w:rPr>
                <w:rFonts w:cs="Intel Clear"/>
                <w:b/>
                <w:color w:val="0071C5"/>
                <w:sz w:val="16"/>
                <w:szCs w:val="16"/>
              </w:rPr>
              <w:t>Description</w:t>
            </w:r>
          </w:p>
        </w:tc>
      </w:tr>
      <w:tr w:rsidRPr="00853288" w:rsidR="00BF7CA1" w:rsidTr="002C2A3E" w14:paraId="6D7AD82F" w14:textId="77777777">
        <w:trPr>
          <w:trHeight w:val="576"/>
        </w:trPr>
        <w:tc>
          <w:tcPr>
            <w:tcW w:w="1800" w:type="dxa"/>
            <w:noWrap/>
            <w:vAlign w:val="center"/>
            <w:hideMark/>
          </w:tcPr>
          <w:p w:rsidRPr="00E55508" w:rsidR="00BF7CA1" w:rsidP="00E55508" w:rsidRDefault="00BF7CA1" w14:paraId="7B2B6280" w14:textId="77777777">
            <w:pPr>
              <w:spacing w:before="0"/>
              <w:jc w:val="center"/>
              <w:rPr>
                <w:b/>
                <w:bCs/>
                <w:color w:val="000000"/>
                <w:sz w:val="16"/>
              </w:rPr>
            </w:pPr>
            <w:r w:rsidRPr="00E55508">
              <w:rPr>
                <w:b/>
                <w:bCs/>
                <w:color w:val="000000"/>
                <w:sz w:val="16"/>
              </w:rPr>
              <w:t>1606900429</w:t>
            </w:r>
          </w:p>
        </w:tc>
        <w:tc>
          <w:tcPr>
            <w:tcW w:w="6120" w:type="dxa"/>
            <w:vAlign w:val="center"/>
            <w:hideMark/>
          </w:tcPr>
          <w:p w:rsidRPr="00E55508" w:rsidR="00BF7CA1" w:rsidP="00853288" w:rsidRDefault="00BF7CA1" w14:paraId="13959B7D" w14:textId="1D8D9D3E">
            <w:pPr>
              <w:spacing w:before="0"/>
              <w:rPr>
                <w:rFonts w:cstheme="majorHAnsi"/>
                <w:color w:val="000000"/>
                <w:sz w:val="16"/>
                <w:szCs w:val="16"/>
              </w:rPr>
            </w:pPr>
            <w:r w:rsidRPr="00E55508">
              <w:rPr>
                <w:rFonts w:cstheme="majorHAnsi"/>
                <w:color w:val="000000"/>
                <w:sz w:val="16"/>
                <w:szCs w:val="16"/>
              </w:rPr>
              <w:t xml:space="preserve">System </w:t>
            </w:r>
            <w:r w:rsidRPr="0063079B" w:rsidR="001B15B8">
              <w:rPr>
                <w:rFonts w:cstheme="majorHAnsi"/>
                <w:color w:val="000000"/>
                <w:sz w:val="16"/>
                <w:szCs w:val="16"/>
              </w:rPr>
              <w:t xml:space="preserve">crash may occur when </w:t>
            </w:r>
            <w:r w:rsidRPr="00E55508">
              <w:rPr>
                <w:rFonts w:cstheme="majorHAnsi"/>
                <w:color w:val="000000"/>
                <w:sz w:val="16"/>
                <w:szCs w:val="16"/>
              </w:rPr>
              <w:t>load Intel</w:t>
            </w:r>
            <w:r w:rsidRPr="00E55508" w:rsidR="001B15B8">
              <w:rPr>
                <w:rFonts w:cstheme="majorHAnsi"/>
                <w:color w:val="000000"/>
                <w:sz w:val="16"/>
                <w:szCs w:val="16"/>
                <w:vertAlign w:val="superscript"/>
              </w:rPr>
              <w:t>®</w:t>
            </w:r>
            <w:r w:rsidRPr="00E55508">
              <w:rPr>
                <w:rFonts w:cstheme="majorHAnsi"/>
                <w:color w:val="000000"/>
                <w:sz w:val="16"/>
                <w:szCs w:val="16"/>
              </w:rPr>
              <w:t xml:space="preserve"> VROC (VMD NVMe RAID) F6 driver while the Intel</w:t>
            </w:r>
            <w:r w:rsidRPr="00E55508" w:rsidR="001B15B8">
              <w:rPr>
                <w:rFonts w:cstheme="majorHAnsi"/>
                <w:color w:val="000000"/>
                <w:sz w:val="16"/>
                <w:szCs w:val="16"/>
                <w:vertAlign w:val="superscript"/>
              </w:rPr>
              <w:t>®</w:t>
            </w:r>
            <w:r w:rsidRPr="00E55508">
              <w:rPr>
                <w:rFonts w:cstheme="majorHAnsi"/>
                <w:color w:val="000000"/>
                <w:sz w:val="16"/>
                <w:szCs w:val="16"/>
              </w:rPr>
              <w:t xml:space="preserve"> VROC RAID </w:t>
            </w:r>
            <w:r w:rsidRPr="0063079B" w:rsidR="001B15B8">
              <w:rPr>
                <w:rFonts w:cstheme="majorHAnsi"/>
                <w:color w:val="000000"/>
                <w:sz w:val="16"/>
                <w:szCs w:val="16"/>
              </w:rPr>
              <w:t>is under an initialize state</w:t>
            </w:r>
            <w:r w:rsidRPr="00E55508">
              <w:rPr>
                <w:rFonts w:cstheme="majorHAnsi"/>
                <w:color w:val="000000"/>
                <w:sz w:val="16"/>
                <w:szCs w:val="16"/>
              </w:rPr>
              <w:t>.</w:t>
            </w:r>
          </w:p>
        </w:tc>
      </w:tr>
      <w:tr w:rsidRPr="00853288" w:rsidR="00BF7CA1" w:rsidTr="002C2A3E" w14:paraId="5E9D5E6E" w14:textId="77777777">
        <w:trPr>
          <w:trHeight w:val="576"/>
        </w:trPr>
        <w:tc>
          <w:tcPr>
            <w:tcW w:w="1800" w:type="dxa"/>
            <w:noWrap/>
            <w:vAlign w:val="center"/>
            <w:hideMark/>
          </w:tcPr>
          <w:p w:rsidRPr="00E55508" w:rsidR="00BF7CA1" w:rsidP="00E55508" w:rsidRDefault="00BF7CA1" w14:paraId="1CC471BF" w14:textId="77777777">
            <w:pPr>
              <w:spacing w:before="0"/>
              <w:jc w:val="center"/>
              <w:rPr>
                <w:b/>
                <w:bCs/>
                <w:color w:val="000000"/>
                <w:sz w:val="16"/>
              </w:rPr>
            </w:pPr>
            <w:r w:rsidRPr="00E55508">
              <w:rPr>
                <w:b/>
                <w:bCs/>
                <w:color w:val="000000"/>
                <w:sz w:val="16"/>
              </w:rPr>
              <w:t>1409230595</w:t>
            </w:r>
          </w:p>
        </w:tc>
        <w:tc>
          <w:tcPr>
            <w:tcW w:w="6120" w:type="dxa"/>
            <w:vAlign w:val="center"/>
            <w:hideMark/>
          </w:tcPr>
          <w:p w:rsidRPr="00E55508" w:rsidR="00BF7CA1" w:rsidP="00853288" w:rsidRDefault="00BF7CA1" w14:paraId="09AA2014" w14:textId="5CD61DC7">
            <w:pPr>
              <w:spacing w:before="0"/>
              <w:rPr>
                <w:rFonts w:cstheme="majorHAnsi"/>
                <w:color w:val="000000"/>
                <w:sz w:val="16"/>
                <w:szCs w:val="16"/>
              </w:rPr>
            </w:pPr>
            <w:r w:rsidRPr="00E55508">
              <w:rPr>
                <w:rFonts w:cstheme="majorHAnsi"/>
                <w:color w:val="000000"/>
                <w:sz w:val="16"/>
                <w:szCs w:val="16"/>
              </w:rPr>
              <w:t>Intel</w:t>
            </w:r>
            <w:r w:rsidRPr="00E55508" w:rsidR="001B15B8">
              <w:rPr>
                <w:rFonts w:cstheme="majorHAnsi"/>
                <w:color w:val="000000"/>
                <w:sz w:val="16"/>
                <w:szCs w:val="16"/>
                <w:vertAlign w:val="superscript"/>
              </w:rPr>
              <w:t>®</w:t>
            </w:r>
            <w:r w:rsidRPr="00E55508">
              <w:rPr>
                <w:rFonts w:cstheme="majorHAnsi"/>
                <w:color w:val="000000"/>
                <w:sz w:val="16"/>
                <w:szCs w:val="16"/>
              </w:rPr>
              <w:t xml:space="preserve"> VROC UEFI </w:t>
            </w:r>
            <w:r w:rsidRPr="0063079B" w:rsidR="001B15B8">
              <w:rPr>
                <w:rFonts w:cstheme="majorHAnsi"/>
                <w:color w:val="000000"/>
                <w:sz w:val="16"/>
                <w:szCs w:val="16"/>
              </w:rPr>
              <w:t xml:space="preserve">may not properly report the </w:t>
            </w:r>
            <w:r w:rsidRPr="00E55508">
              <w:rPr>
                <w:rFonts w:cstheme="majorHAnsi"/>
                <w:color w:val="000000"/>
                <w:sz w:val="16"/>
                <w:szCs w:val="16"/>
              </w:rPr>
              <w:t xml:space="preserve">VMD </w:t>
            </w:r>
            <w:r w:rsidR="001B15B8">
              <w:rPr>
                <w:rFonts w:cstheme="majorHAnsi"/>
                <w:color w:val="000000"/>
                <w:sz w:val="16"/>
                <w:szCs w:val="16"/>
              </w:rPr>
              <w:t>co</w:t>
            </w:r>
            <w:r w:rsidRPr="00E55508" w:rsidR="001B15B8">
              <w:rPr>
                <w:rFonts w:cstheme="majorHAnsi"/>
                <w:color w:val="000000"/>
                <w:sz w:val="16"/>
                <w:szCs w:val="16"/>
              </w:rPr>
              <w:t xml:space="preserve">ntroller </w:t>
            </w:r>
            <w:r w:rsidRPr="00E55508">
              <w:rPr>
                <w:rFonts w:cstheme="majorHAnsi"/>
                <w:color w:val="000000"/>
                <w:sz w:val="16"/>
                <w:szCs w:val="16"/>
              </w:rPr>
              <w:t>BDF  in the HII</w:t>
            </w:r>
            <w:r w:rsidR="001B15B8">
              <w:rPr>
                <w:rFonts w:cstheme="majorHAnsi"/>
                <w:color w:val="000000"/>
                <w:sz w:val="16"/>
                <w:szCs w:val="16"/>
              </w:rPr>
              <w:t>.</w:t>
            </w:r>
          </w:p>
        </w:tc>
      </w:tr>
      <w:tr w:rsidRPr="00853288" w:rsidR="00BF7CA1" w:rsidTr="002C2A3E" w14:paraId="3BD28B61" w14:textId="77777777">
        <w:trPr>
          <w:trHeight w:val="576"/>
        </w:trPr>
        <w:tc>
          <w:tcPr>
            <w:tcW w:w="1800" w:type="dxa"/>
            <w:noWrap/>
            <w:vAlign w:val="center"/>
            <w:hideMark/>
          </w:tcPr>
          <w:p w:rsidRPr="00E55508" w:rsidR="00BF7CA1" w:rsidP="00E55508" w:rsidRDefault="00BF7CA1" w14:paraId="563C8085" w14:textId="77777777">
            <w:pPr>
              <w:spacing w:before="0"/>
              <w:jc w:val="center"/>
              <w:rPr>
                <w:b/>
                <w:bCs/>
                <w:color w:val="000000"/>
                <w:sz w:val="16"/>
              </w:rPr>
            </w:pPr>
            <w:r w:rsidRPr="00E55508">
              <w:rPr>
                <w:b/>
                <w:bCs/>
                <w:color w:val="000000"/>
                <w:sz w:val="16"/>
              </w:rPr>
              <w:t>1409017125</w:t>
            </w:r>
          </w:p>
        </w:tc>
        <w:tc>
          <w:tcPr>
            <w:tcW w:w="6120" w:type="dxa"/>
            <w:vAlign w:val="center"/>
            <w:hideMark/>
          </w:tcPr>
          <w:p w:rsidRPr="00E55508" w:rsidR="00BF7CA1" w:rsidP="00853288" w:rsidRDefault="00BF7CA1" w14:paraId="34FF28F2" w14:textId="69A8CAA2">
            <w:pPr>
              <w:spacing w:before="0"/>
              <w:rPr>
                <w:rFonts w:cstheme="majorHAnsi"/>
                <w:color w:val="000000"/>
                <w:sz w:val="16"/>
                <w:szCs w:val="16"/>
              </w:rPr>
            </w:pPr>
            <w:r w:rsidRPr="00E55508">
              <w:rPr>
                <w:rFonts w:cstheme="majorHAnsi"/>
                <w:color w:val="000000"/>
                <w:sz w:val="16"/>
                <w:szCs w:val="16"/>
              </w:rPr>
              <w:t xml:space="preserve">UEFI </w:t>
            </w:r>
            <w:r w:rsidRPr="0063079B" w:rsidR="001B15B8">
              <w:rPr>
                <w:rFonts w:cstheme="majorHAnsi"/>
                <w:color w:val="000000"/>
                <w:sz w:val="16"/>
                <w:szCs w:val="16"/>
              </w:rPr>
              <w:t>driver hangs when the metadata is malformed</w:t>
            </w:r>
            <w:r w:rsidR="001B15B8">
              <w:rPr>
                <w:rFonts w:cstheme="majorHAnsi"/>
                <w:color w:val="000000"/>
                <w:sz w:val="16"/>
                <w:szCs w:val="16"/>
              </w:rPr>
              <w:t>.</w:t>
            </w:r>
          </w:p>
        </w:tc>
      </w:tr>
      <w:tr w:rsidRPr="00853288" w:rsidR="00BF7CA1" w:rsidTr="002C2A3E" w14:paraId="4B762661" w14:textId="77777777">
        <w:trPr>
          <w:trHeight w:val="576"/>
        </w:trPr>
        <w:tc>
          <w:tcPr>
            <w:tcW w:w="1800" w:type="dxa"/>
            <w:noWrap/>
            <w:vAlign w:val="center"/>
            <w:hideMark/>
          </w:tcPr>
          <w:p w:rsidRPr="00E55508" w:rsidR="00BF7CA1" w:rsidP="00E55508" w:rsidRDefault="00BF7CA1" w14:paraId="1739DC50" w14:textId="77777777">
            <w:pPr>
              <w:spacing w:before="0"/>
              <w:jc w:val="center"/>
              <w:rPr>
                <w:b/>
                <w:bCs/>
                <w:color w:val="000000"/>
                <w:sz w:val="16"/>
              </w:rPr>
            </w:pPr>
            <w:r w:rsidRPr="00E55508">
              <w:rPr>
                <w:b/>
                <w:bCs/>
                <w:color w:val="000000"/>
                <w:sz w:val="16"/>
              </w:rPr>
              <w:t>1408968353</w:t>
            </w:r>
          </w:p>
        </w:tc>
        <w:tc>
          <w:tcPr>
            <w:tcW w:w="6120" w:type="dxa"/>
            <w:vAlign w:val="center"/>
            <w:hideMark/>
          </w:tcPr>
          <w:p w:rsidRPr="00E55508" w:rsidR="00BF7CA1" w:rsidP="00853288" w:rsidRDefault="00BF7CA1" w14:paraId="33EDF8FF" w14:textId="190E769E">
            <w:pPr>
              <w:spacing w:before="0"/>
              <w:rPr>
                <w:rFonts w:cstheme="majorHAnsi"/>
                <w:color w:val="000000"/>
                <w:sz w:val="16"/>
                <w:szCs w:val="16"/>
              </w:rPr>
            </w:pPr>
            <w:r w:rsidRPr="00E55508">
              <w:rPr>
                <w:rFonts w:cstheme="majorHAnsi"/>
                <w:color w:val="000000"/>
                <w:sz w:val="16"/>
                <w:szCs w:val="16"/>
              </w:rPr>
              <w:t>Intel</w:t>
            </w:r>
            <w:r w:rsidRPr="00E55508" w:rsidR="001B15B8">
              <w:rPr>
                <w:rFonts w:cstheme="majorHAnsi"/>
                <w:color w:val="000000"/>
                <w:sz w:val="16"/>
                <w:szCs w:val="16"/>
                <w:vertAlign w:val="superscript"/>
              </w:rPr>
              <w:t>®</w:t>
            </w:r>
            <w:r w:rsidRPr="00E55508">
              <w:rPr>
                <w:rFonts w:cstheme="majorHAnsi"/>
                <w:color w:val="000000"/>
                <w:sz w:val="16"/>
                <w:szCs w:val="16"/>
              </w:rPr>
              <w:t xml:space="preserve"> VROC (VMD NVMe RAID) UEFI HII Menu </w:t>
            </w:r>
            <w:r w:rsidRPr="0063079B" w:rsidR="0063079B">
              <w:rPr>
                <w:rFonts w:cstheme="majorHAnsi"/>
                <w:color w:val="000000"/>
                <w:sz w:val="16"/>
                <w:szCs w:val="16"/>
              </w:rPr>
              <w:t xml:space="preserve">may cause </w:t>
            </w:r>
            <w:r w:rsidRPr="00E55508">
              <w:rPr>
                <w:rFonts w:cstheme="majorHAnsi"/>
                <w:color w:val="000000"/>
                <w:sz w:val="16"/>
                <w:szCs w:val="16"/>
              </w:rPr>
              <w:t xml:space="preserve">the BIOS Setup Menu to </w:t>
            </w:r>
            <w:r w:rsidRPr="0063079B" w:rsidR="0063079B">
              <w:rPr>
                <w:rFonts w:cstheme="majorHAnsi"/>
                <w:color w:val="000000"/>
                <w:sz w:val="16"/>
                <w:szCs w:val="16"/>
              </w:rPr>
              <w:t>be improperly displayed</w:t>
            </w:r>
            <w:r w:rsidR="0063079B">
              <w:rPr>
                <w:rFonts w:cstheme="majorHAnsi"/>
                <w:color w:val="000000"/>
                <w:sz w:val="16"/>
                <w:szCs w:val="16"/>
              </w:rPr>
              <w:t>.</w:t>
            </w:r>
          </w:p>
        </w:tc>
      </w:tr>
      <w:tr w:rsidRPr="00853288" w:rsidR="00BF7CA1" w:rsidTr="002C2A3E" w14:paraId="48BCE1F8" w14:textId="77777777">
        <w:trPr>
          <w:trHeight w:val="576"/>
        </w:trPr>
        <w:tc>
          <w:tcPr>
            <w:tcW w:w="1800" w:type="dxa"/>
            <w:noWrap/>
            <w:vAlign w:val="center"/>
            <w:hideMark/>
          </w:tcPr>
          <w:p w:rsidRPr="00E55508" w:rsidR="00BF7CA1" w:rsidP="00E55508" w:rsidRDefault="00BF7CA1" w14:paraId="0EAB259E" w14:textId="77777777">
            <w:pPr>
              <w:spacing w:before="0"/>
              <w:jc w:val="center"/>
              <w:rPr>
                <w:b/>
                <w:bCs/>
                <w:color w:val="000000"/>
                <w:sz w:val="16"/>
              </w:rPr>
            </w:pPr>
            <w:r w:rsidRPr="00E55508">
              <w:rPr>
                <w:b/>
                <w:bCs/>
                <w:color w:val="000000"/>
                <w:sz w:val="16"/>
              </w:rPr>
              <w:t>1409194760</w:t>
            </w:r>
          </w:p>
        </w:tc>
        <w:tc>
          <w:tcPr>
            <w:tcW w:w="6120" w:type="dxa"/>
            <w:vAlign w:val="center"/>
            <w:hideMark/>
          </w:tcPr>
          <w:p w:rsidRPr="00E55508" w:rsidR="00BF7CA1" w:rsidP="00853288" w:rsidRDefault="00BF7CA1" w14:paraId="5750904E" w14:textId="0A4F8CC2">
            <w:pPr>
              <w:spacing w:before="0"/>
              <w:rPr>
                <w:rFonts w:cstheme="majorHAnsi"/>
                <w:color w:val="000000"/>
                <w:sz w:val="16"/>
                <w:szCs w:val="16"/>
              </w:rPr>
            </w:pPr>
            <w:r w:rsidRPr="00E55508">
              <w:rPr>
                <w:rFonts w:cstheme="majorHAnsi"/>
                <w:color w:val="000000"/>
                <w:sz w:val="16"/>
                <w:szCs w:val="16"/>
              </w:rPr>
              <w:t>Activity LED is not blinking when SATA drive in RAID mode</w:t>
            </w:r>
            <w:r w:rsidR="0063079B">
              <w:rPr>
                <w:rFonts w:cstheme="majorHAnsi"/>
                <w:color w:val="000000"/>
                <w:sz w:val="16"/>
                <w:szCs w:val="16"/>
              </w:rPr>
              <w:t>.</w:t>
            </w:r>
          </w:p>
        </w:tc>
      </w:tr>
      <w:tr w:rsidRPr="00853288" w:rsidR="00BF7CA1" w:rsidTr="002C2A3E" w14:paraId="43C206D0" w14:textId="77777777">
        <w:trPr>
          <w:trHeight w:val="576"/>
        </w:trPr>
        <w:tc>
          <w:tcPr>
            <w:tcW w:w="1800" w:type="dxa"/>
            <w:noWrap/>
            <w:vAlign w:val="center"/>
            <w:hideMark/>
          </w:tcPr>
          <w:p w:rsidRPr="00E55508" w:rsidR="00BF7CA1" w:rsidP="00E55508" w:rsidRDefault="00BF7CA1" w14:paraId="1135B493" w14:textId="77777777">
            <w:pPr>
              <w:spacing w:before="0"/>
              <w:jc w:val="center"/>
              <w:rPr>
                <w:b/>
                <w:bCs/>
                <w:color w:val="000000"/>
                <w:sz w:val="16"/>
              </w:rPr>
            </w:pPr>
            <w:r w:rsidRPr="00E55508">
              <w:rPr>
                <w:b/>
                <w:bCs/>
                <w:color w:val="000000"/>
                <w:sz w:val="16"/>
              </w:rPr>
              <w:t>1808452676</w:t>
            </w:r>
          </w:p>
        </w:tc>
        <w:tc>
          <w:tcPr>
            <w:tcW w:w="6120" w:type="dxa"/>
            <w:vAlign w:val="center"/>
            <w:hideMark/>
          </w:tcPr>
          <w:p w:rsidRPr="00E55508" w:rsidR="00BF7CA1" w:rsidP="00853288" w:rsidRDefault="00BF7CA1" w14:paraId="12683B92" w14:textId="0696ACB9">
            <w:pPr>
              <w:spacing w:before="0"/>
              <w:rPr>
                <w:rFonts w:cstheme="majorHAnsi"/>
                <w:color w:val="000000"/>
                <w:sz w:val="16"/>
                <w:szCs w:val="16"/>
              </w:rPr>
            </w:pPr>
            <w:r w:rsidRPr="00E55508">
              <w:rPr>
                <w:rFonts w:cstheme="majorHAnsi"/>
                <w:color w:val="000000"/>
                <w:sz w:val="16"/>
                <w:szCs w:val="16"/>
              </w:rPr>
              <w:t xml:space="preserve">A system, with the OS installed onto a RAID volume, may not properly resume after </w:t>
            </w:r>
            <w:r w:rsidRPr="0063079B" w:rsidR="0063079B">
              <w:rPr>
                <w:rFonts w:cstheme="majorHAnsi"/>
                <w:color w:val="000000"/>
                <w:sz w:val="16"/>
                <w:szCs w:val="16"/>
              </w:rPr>
              <w:t>several hybrid sleeps</w:t>
            </w:r>
            <w:r w:rsidR="0063079B">
              <w:rPr>
                <w:rFonts w:cstheme="majorHAnsi"/>
                <w:color w:val="000000"/>
                <w:sz w:val="16"/>
                <w:szCs w:val="16"/>
              </w:rPr>
              <w:t>.</w:t>
            </w:r>
          </w:p>
        </w:tc>
      </w:tr>
      <w:tr w:rsidRPr="00853288" w:rsidR="00BF7CA1" w:rsidTr="002C2A3E" w14:paraId="37484DB3" w14:textId="77777777">
        <w:trPr>
          <w:trHeight w:val="576"/>
        </w:trPr>
        <w:tc>
          <w:tcPr>
            <w:tcW w:w="1800" w:type="dxa"/>
            <w:noWrap/>
            <w:vAlign w:val="center"/>
            <w:hideMark/>
          </w:tcPr>
          <w:p w:rsidRPr="00E55508" w:rsidR="00BF7CA1" w:rsidP="00E55508" w:rsidRDefault="00BF7CA1" w14:paraId="058C2AF0" w14:textId="77777777">
            <w:pPr>
              <w:spacing w:before="0"/>
              <w:jc w:val="center"/>
              <w:rPr>
                <w:b/>
                <w:bCs/>
                <w:color w:val="000000"/>
                <w:sz w:val="16"/>
              </w:rPr>
            </w:pPr>
            <w:r w:rsidRPr="00E55508">
              <w:rPr>
                <w:b/>
                <w:bCs/>
                <w:color w:val="000000"/>
                <w:sz w:val="16"/>
              </w:rPr>
              <w:t>1808377588</w:t>
            </w:r>
          </w:p>
        </w:tc>
        <w:tc>
          <w:tcPr>
            <w:tcW w:w="6120" w:type="dxa"/>
            <w:vAlign w:val="center"/>
            <w:hideMark/>
          </w:tcPr>
          <w:p w:rsidRPr="00E55508" w:rsidR="00BF7CA1" w:rsidP="00853288" w:rsidRDefault="00BF7CA1" w14:paraId="62A03619" w14:textId="7313DD4E">
            <w:pPr>
              <w:spacing w:before="0"/>
              <w:rPr>
                <w:rFonts w:cstheme="majorHAnsi"/>
                <w:color w:val="000000"/>
                <w:sz w:val="16"/>
                <w:szCs w:val="16"/>
              </w:rPr>
            </w:pPr>
            <w:r w:rsidRPr="00E55508">
              <w:rPr>
                <w:rFonts w:cstheme="majorHAnsi"/>
                <w:color w:val="000000"/>
                <w:sz w:val="16"/>
                <w:szCs w:val="16"/>
              </w:rPr>
              <w:t>A system running Intel</w:t>
            </w:r>
            <w:r w:rsidRPr="00E55508" w:rsidR="0063079B">
              <w:rPr>
                <w:rFonts w:cstheme="majorHAnsi"/>
                <w:color w:val="000000"/>
                <w:sz w:val="16"/>
                <w:szCs w:val="16"/>
                <w:vertAlign w:val="superscript"/>
              </w:rPr>
              <w:t>®</w:t>
            </w:r>
            <w:r w:rsidRPr="00E55508">
              <w:rPr>
                <w:rFonts w:cstheme="majorHAnsi"/>
                <w:color w:val="000000"/>
                <w:sz w:val="16"/>
                <w:szCs w:val="16"/>
              </w:rPr>
              <w:t xml:space="preserve"> VROC, with the OS installed onto a RAID volume, may not properly resume from </w:t>
            </w:r>
            <w:r w:rsidRPr="0063079B" w:rsidR="0063079B">
              <w:rPr>
                <w:rFonts w:cstheme="majorHAnsi"/>
                <w:color w:val="000000"/>
                <w:sz w:val="16"/>
                <w:szCs w:val="16"/>
              </w:rPr>
              <w:t>a hybrid sleep state</w:t>
            </w:r>
            <w:r w:rsidRPr="00E55508">
              <w:rPr>
                <w:rFonts w:cstheme="majorHAnsi"/>
                <w:color w:val="000000"/>
                <w:sz w:val="16"/>
                <w:szCs w:val="16"/>
              </w:rPr>
              <w:t xml:space="preserve">, after performing </w:t>
            </w:r>
            <w:r w:rsidRPr="0063079B" w:rsidR="0063079B">
              <w:rPr>
                <w:rFonts w:cstheme="majorHAnsi"/>
                <w:color w:val="000000"/>
                <w:sz w:val="16"/>
                <w:szCs w:val="16"/>
              </w:rPr>
              <w:t>multiple hybrid sleeps</w:t>
            </w:r>
            <w:r w:rsidRPr="00E55508">
              <w:rPr>
                <w:rFonts w:cstheme="majorHAnsi"/>
                <w:color w:val="000000"/>
                <w:sz w:val="16"/>
                <w:szCs w:val="16"/>
              </w:rPr>
              <w:t>.</w:t>
            </w:r>
          </w:p>
        </w:tc>
      </w:tr>
      <w:tr w:rsidRPr="00853288" w:rsidR="00BF7CA1" w:rsidTr="002C2A3E" w14:paraId="22E4B96B" w14:textId="77777777">
        <w:trPr>
          <w:trHeight w:val="576"/>
        </w:trPr>
        <w:tc>
          <w:tcPr>
            <w:tcW w:w="1800" w:type="dxa"/>
            <w:noWrap/>
            <w:vAlign w:val="center"/>
            <w:hideMark/>
          </w:tcPr>
          <w:p w:rsidRPr="00E55508" w:rsidR="00BF7CA1" w:rsidP="00E55508" w:rsidRDefault="00BF7CA1" w14:paraId="6BD9A617" w14:textId="77777777">
            <w:pPr>
              <w:spacing w:before="0"/>
              <w:jc w:val="center"/>
              <w:rPr>
                <w:b/>
                <w:bCs/>
                <w:color w:val="000000"/>
                <w:sz w:val="16"/>
              </w:rPr>
            </w:pPr>
            <w:r w:rsidRPr="00E55508">
              <w:rPr>
                <w:b/>
                <w:bCs/>
                <w:color w:val="000000"/>
                <w:sz w:val="16"/>
              </w:rPr>
              <w:t>1808060543</w:t>
            </w:r>
          </w:p>
        </w:tc>
        <w:tc>
          <w:tcPr>
            <w:tcW w:w="6120" w:type="dxa"/>
            <w:vAlign w:val="center"/>
            <w:hideMark/>
          </w:tcPr>
          <w:p w:rsidRPr="00E55508" w:rsidR="00BF7CA1" w:rsidP="00853288" w:rsidRDefault="00BF7CA1" w14:paraId="14A1EBEE" w14:textId="3813E390">
            <w:pPr>
              <w:spacing w:before="0"/>
              <w:rPr>
                <w:rFonts w:cstheme="majorHAnsi"/>
                <w:color w:val="000000"/>
                <w:sz w:val="16"/>
                <w:szCs w:val="16"/>
              </w:rPr>
            </w:pPr>
            <w:r w:rsidRPr="00E55508">
              <w:rPr>
                <w:rFonts w:cstheme="majorHAnsi"/>
                <w:color w:val="000000"/>
                <w:sz w:val="16"/>
                <w:szCs w:val="16"/>
              </w:rPr>
              <w:t>The Intel</w:t>
            </w:r>
            <w:r w:rsidRPr="00E55508" w:rsidR="0063079B">
              <w:rPr>
                <w:rFonts w:cstheme="majorHAnsi"/>
                <w:color w:val="000000"/>
                <w:sz w:val="16"/>
                <w:szCs w:val="16"/>
                <w:vertAlign w:val="superscript"/>
              </w:rPr>
              <w:t>®</w:t>
            </w:r>
            <w:r w:rsidRPr="00E55508">
              <w:rPr>
                <w:rFonts w:cstheme="majorHAnsi"/>
                <w:color w:val="000000"/>
                <w:sz w:val="16"/>
                <w:szCs w:val="16"/>
              </w:rPr>
              <w:t xml:space="preserve"> VROC 6.2 UWD UI </w:t>
            </w:r>
            <w:r w:rsidR="0063079B">
              <w:rPr>
                <w:rFonts w:cstheme="majorHAnsi"/>
                <w:color w:val="000000"/>
                <w:sz w:val="16"/>
                <w:szCs w:val="16"/>
              </w:rPr>
              <w:t>a</w:t>
            </w:r>
            <w:r w:rsidRPr="00E55508" w:rsidR="0063079B">
              <w:rPr>
                <w:rFonts w:cstheme="majorHAnsi"/>
                <w:color w:val="000000"/>
                <w:sz w:val="16"/>
                <w:szCs w:val="16"/>
              </w:rPr>
              <w:t xml:space="preserve">pplication </w:t>
            </w:r>
            <w:r w:rsidRPr="00E55508">
              <w:rPr>
                <w:rFonts w:cstheme="majorHAnsi"/>
                <w:color w:val="000000"/>
                <w:sz w:val="16"/>
                <w:szCs w:val="16"/>
              </w:rPr>
              <w:t>may not properly function on a platform with Intel</w:t>
            </w:r>
            <w:r w:rsidRPr="00E55508" w:rsidR="0063079B">
              <w:rPr>
                <w:rFonts w:cstheme="majorHAnsi"/>
                <w:color w:val="000000"/>
                <w:sz w:val="16"/>
                <w:szCs w:val="16"/>
                <w:vertAlign w:val="superscript"/>
              </w:rPr>
              <w:t>®</w:t>
            </w:r>
            <w:r w:rsidRPr="00E55508">
              <w:rPr>
                <w:rFonts w:cstheme="majorHAnsi"/>
                <w:color w:val="000000"/>
                <w:sz w:val="16"/>
                <w:szCs w:val="16"/>
              </w:rPr>
              <w:t xml:space="preserve"> VROC 6.0 driver package. </w:t>
            </w:r>
            <w:r w:rsidR="0063079B">
              <w:rPr>
                <w:rFonts w:cstheme="majorHAnsi"/>
                <w:color w:val="000000"/>
                <w:sz w:val="16"/>
                <w:szCs w:val="16"/>
              </w:rPr>
              <w:t>M</w:t>
            </w:r>
            <w:r w:rsidRPr="00E55508">
              <w:rPr>
                <w:rFonts w:cstheme="majorHAnsi"/>
                <w:color w:val="000000"/>
                <w:sz w:val="16"/>
                <w:szCs w:val="16"/>
              </w:rPr>
              <w:t>ake sure that when using the Intel</w:t>
            </w:r>
            <w:r w:rsidRPr="00E55508" w:rsidR="0063079B">
              <w:rPr>
                <w:rFonts w:cstheme="majorHAnsi"/>
                <w:color w:val="000000"/>
                <w:sz w:val="16"/>
                <w:szCs w:val="16"/>
                <w:vertAlign w:val="superscript"/>
              </w:rPr>
              <w:t>®</w:t>
            </w:r>
            <w:r w:rsidRPr="00E55508">
              <w:rPr>
                <w:rFonts w:cstheme="majorHAnsi"/>
                <w:color w:val="000000"/>
                <w:sz w:val="16"/>
                <w:szCs w:val="16"/>
              </w:rPr>
              <w:t xml:space="preserve"> VROC UWD UI </w:t>
            </w:r>
            <w:r w:rsidR="0063079B">
              <w:rPr>
                <w:rFonts w:cstheme="majorHAnsi"/>
                <w:color w:val="000000"/>
                <w:sz w:val="16"/>
                <w:szCs w:val="16"/>
              </w:rPr>
              <w:t>a</w:t>
            </w:r>
            <w:r w:rsidRPr="00E55508" w:rsidR="0063079B">
              <w:rPr>
                <w:rFonts w:cstheme="majorHAnsi"/>
                <w:color w:val="000000"/>
                <w:sz w:val="16"/>
                <w:szCs w:val="16"/>
              </w:rPr>
              <w:t>pplication</w:t>
            </w:r>
            <w:r w:rsidRPr="00E55508">
              <w:rPr>
                <w:rFonts w:cstheme="majorHAnsi"/>
                <w:color w:val="000000"/>
                <w:sz w:val="16"/>
                <w:szCs w:val="16"/>
              </w:rPr>
              <w:t>, that the UI version matches the driver package (i.e. both should be Intel</w:t>
            </w:r>
            <w:r w:rsidRPr="00E55508" w:rsidR="0063079B">
              <w:rPr>
                <w:rFonts w:cstheme="majorHAnsi"/>
                <w:color w:val="000000"/>
                <w:sz w:val="16"/>
                <w:szCs w:val="16"/>
                <w:vertAlign w:val="superscript"/>
              </w:rPr>
              <w:t>®</w:t>
            </w:r>
            <w:r w:rsidRPr="00E55508">
              <w:rPr>
                <w:rFonts w:cstheme="majorHAnsi"/>
                <w:color w:val="000000"/>
                <w:sz w:val="16"/>
                <w:szCs w:val="16"/>
              </w:rPr>
              <w:t xml:space="preserve"> VROC 6.0 or both should be Intel</w:t>
            </w:r>
            <w:r w:rsidRPr="00E55508" w:rsidR="0063079B">
              <w:rPr>
                <w:rFonts w:cstheme="majorHAnsi"/>
                <w:color w:val="000000"/>
                <w:sz w:val="16"/>
                <w:szCs w:val="16"/>
                <w:vertAlign w:val="superscript"/>
              </w:rPr>
              <w:t>®</w:t>
            </w:r>
            <w:r w:rsidRPr="00E55508">
              <w:rPr>
                <w:rFonts w:cstheme="majorHAnsi"/>
                <w:color w:val="000000"/>
                <w:sz w:val="16"/>
                <w:szCs w:val="16"/>
              </w:rPr>
              <w:t xml:space="preserve"> VROC 6.2)</w:t>
            </w:r>
            <w:r w:rsidR="0063079B">
              <w:rPr>
                <w:rFonts w:cstheme="majorHAnsi"/>
                <w:color w:val="000000"/>
                <w:sz w:val="16"/>
                <w:szCs w:val="16"/>
              </w:rPr>
              <w:t>.</w:t>
            </w:r>
          </w:p>
        </w:tc>
      </w:tr>
      <w:tr w:rsidRPr="00853288" w:rsidR="00BF7CA1" w:rsidTr="002C2A3E" w14:paraId="038F944D" w14:textId="77777777">
        <w:trPr>
          <w:trHeight w:val="576"/>
        </w:trPr>
        <w:tc>
          <w:tcPr>
            <w:tcW w:w="1800" w:type="dxa"/>
            <w:noWrap/>
            <w:vAlign w:val="center"/>
            <w:hideMark/>
          </w:tcPr>
          <w:p w:rsidRPr="00E55508" w:rsidR="00BF7CA1" w:rsidP="00E55508" w:rsidRDefault="00BF7CA1" w14:paraId="3BA9FAF0" w14:textId="77777777">
            <w:pPr>
              <w:spacing w:before="0"/>
              <w:jc w:val="center"/>
              <w:rPr>
                <w:b/>
                <w:bCs/>
                <w:color w:val="000000"/>
                <w:sz w:val="16"/>
              </w:rPr>
            </w:pPr>
            <w:r w:rsidRPr="00E55508">
              <w:rPr>
                <w:b/>
                <w:bCs/>
                <w:color w:val="000000"/>
                <w:sz w:val="16"/>
              </w:rPr>
              <w:t>1807345165</w:t>
            </w:r>
          </w:p>
        </w:tc>
        <w:tc>
          <w:tcPr>
            <w:tcW w:w="6120" w:type="dxa"/>
            <w:vAlign w:val="center"/>
            <w:hideMark/>
          </w:tcPr>
          <w:p w:rsidRPr="00E55508" w:rsidR="00BF7CA1" w:rsidP="00853288" w:rsidRDefault="00BF7CA1" w14:paraId="170DB2C3" w14:textId="43DE0DF7">
            <w:pPr>
              <w:spacing w:before="0"/>
              <w:rPr>
                <w:rFonts w:cstheme="majorHAnsi"/>
                <w:color w:val="000000"/>
                <w:sz w:val="16"/>
                <w:szCs w:val="16"/>
              </w:rPr>
            </w:pPr>
            <w:r w:rsidRPr="00E55508">
              <w:rPr>
                <w:rFonts w:cstheme="majorHAnsi"/>
                <w:color w:val="000000"/>
                <w:sz w:val="16"/>
                <w:szCs w:val="16"/>
              </w:rPr>
              <w:t xml:space="preserve">The </w:t>
            </w:r>
            <w:r w:rsidR="0063079B">
              <w:rPr>
                <w:rFonts w:cstheme="majorHAnsi"/>
                <w:color w:val="000000"/>
                <w:sz w:val="16"/>
                <w:szCs w:val="16"/>
              </w:rPr>
              <w:t>Intel</w:t>
            </w:r>
            <w:r w:rsidRPr="00E55508" w:rsidR="0063079B">
              <w:rPr>
                <w:rFonts w:cstheme="majorHAnsi"/>
                <w:color w:val="000000"/>
                <w:sz w:val="16"/>
                <w:szCs w:val="16"/>
                <w:vertAlign w:val="superscript"/>
              </w:rPr>
              <w:t>®</w:t>
            </w:r>
            <w:r w:rsidR="0063079B">
              <w:rPr>
                <w:rFonts w:cstheme="majorHAnsi"/>
                <w:color w:val="000000"/>
                <w:sz w:val="16"/>
                <w:szCs w:val="16"/>
              </w:rPr>
              <w:t xml:space="preserve"> VROC </w:t>
            </w:r>
            <w:r w:rsidRPr="00E55508">
              <w:rPr>
                <w:rFonts w:cstheme="majorHAnsi"/>
                <w:color w:val="000000"/>
                <w:sz w:val="16"/>
                <w:szCs w:val="16"/>
              </w:rPr>
              <w:t xml:space="preserve">CLI </w:t>
            </w:r>
            <w:r w:rsidR="0063079B">
              <w:rPr>
                <w:rFonts w:cstheme="majorHAnsi"/>
                <w:color w:val="000000"/>
                <w:sz w:val="16"/>
                <w:szCs w:val="16"/>
              </w:rPr>
              <w:t>t</w:t>
            </w:r>
            <w:r w:rsidRPr="00E55508">
              <w:rPr>
                <w:rFonts w:cstheme="majorHAnsi"/>
                <w:color w:val="000000"/>
                <w:sz w:val="16"/>
                <w:szCs w:val="16"/>
              </w:rPr>
              <w:t xml:space="preserve">ool </w:t>
            </w:r>
            <w:r w:rsidRPr="0063079B" w:rsidR="0063079B">
              <w:rPr>
                <w:rFonts w:cstheme="majorHAnsi"/>
                <w:color w:val="000000"/>
                <w:sz w:val="16"/>
                <w:szCs w:val="16"/>
              </w:rPr>
              <w:t xml:space="preserve">may not properly expand existing </w:t>
            </w:r>
            <w:r w:rsidRPr="00E55508">
              <w:rPr>
                <w:rFonts w:cstheme="majorHAnsi"/>
                <w:color w:val="000000"/>
                <w:sz w:val="16"/>
                <w:szCs w:val="16"/>
              </w:rPr>
              <w:t xml:space="preserve">RAID </w:t>
            </w:r>
            <w:r w:rsidR="0063079B">
              <w:rPr>
                <w:rFonts w:cstheme="majorHAnsi"/>
                <w:color w:val="000000"/>
                <w:sz w:val="16"/>
                <w:szCs w:val="16"/>
              </w:rPr>
              <w:t>v</w:t>
            </w:r>
            <w:r w:rsidRPr="00E55508" w:rsidR="0063079B">
              <w:rPr>
                <w:rFonts w:cstheme="majorHAnsi"/>
                <w:color w:val="000000"/>
                <w:sz w:val="16"/>
                <w:szCs w:val="16"/>
              </w:rPr>
              <w:t>olumes</w:t>
            </w:r>
            <w:r w:rsidR="0063079B">
              <w:rPr>
                <w:rFonts w:cstheme="majorHAnsi"/>
                <w:color w:val="000000"/>
                <w:sz w:val="16"/>
                <w:szCs w:val="16"/>
              </w:rPr>
              <w:t>.</w:t>
            </w:r>
          </w:p>
        </w:tc>
      </w:tr>
      <w:tr w:rsidRPr="00853288" w:rsidR="00BF7CA1" w:rsidTr="002C2A3E" w14:paraId="1A36151E" w14:textId="77777777">
        <w:trPr>
          <w:trHeight w:val="576"/>
        </w:trPr>
        <w:tc>
          <w:tcPr>
            <w:tcW w:w="1800" w:type="dxa"/>
            <w:noWrap/>
            <w:vAlign w:val="center"/>
            <w:hideMark/>
          </w:tcPr>
          <w:p w:rsidRPr="00E55508" w:rsidR="00BF7CA1" w:rsidP="00E55508" w:rsidRDefault="00BF7CA1" w14:paraId="3638ED98" w14:textId="77777777">
            <w:pPr>
              <w:spacing w:before="0"/>
              <w:jc w:val="center"/>
              <w:rPr>
                <w:b/>
                <w:bCs/>
                <w:color w:val="000000"/>
                <w:sz w:val="16"/>
              </w:rPr>
            </w:pPr>
            <w:r w:rsidRPr="00E55508">
              <w:rPr>
                <w:b/>
                <w:bCs/>
                <w:color w:val="000000"/>
                <w:sz w:val="16"/>
              </w:rPr>
              <w:t>1807107325</w:t>
            </w:r>
          </w:p>
        </w:tc>
        <w:tc>
          <w:tcPr>
            <w:tcW w:w="6120" w:type="dxa"/>
            <w:vAlign w:val="center"/>
            <w:hideMark/>
          </w:tcPr>
          <w:p w:rsidRPr="00E55508" w:rsidR="00BF7CA1" w:rsidP="00853288" w:rsidRDefault="00BF7CA1" w14:paraId="2B91FA25" w14:textId="05E88F61">
            <w:pPr>
              <w:spacing w:before="0"/>
              <w:rPr>
                <w:rFonts w:cstheme="majorHAnsi"/>
                <w:color w:val="000000"/>
                <w:sz w:val="16"/>
                <w:szCs w:val="16"/>
              </w:rPr>
            </w:pPr>
            <w:r w:rsidRPr="00E55508">
              <w:rPr>
                <w:rFonts w:cstheme="majorHAnsi"/>
                <w:color w:val="000000"/>
                <w:sz w:val="16"/>
                <w:szCs w:val="16"/>
              </w:rPr>
              <w:t>When using the Intel</w:t>
            </w:r>
            <w:r w:rsidRPr="00E55508" w:rsidR="0063079B">
              <w:rPr>
                <w:rFonts w:cstheme="majorHAnsi"/>
                <w:color w:val="000000"/>
                <w:sz w:val="16"/>
                <w:szCs w:val="16"/>
                <w:vertAlign w:val="superscript"/>
              </w:rPr>
              <w:t>®</w:t>
            </w:r>
            <w:r w:rsidRPr="00E55508">
              <w:rPr>
                <w:rFonts w:cstheme="majorHAnsi"/>
                <w:color w:val="000000"/>
                <w:sz w:val="16"/>
                <w:szCs w:val="16"/>
              </w:rPr>
              <w:t xml:space="preserve"> VROC CLI </w:t>
            </w:r>
            <w:r w:rsidR="0063079B">
              <w:rPr>
                <w:rFonts w:cstheme="majorHAnsi"/>
                <w:color w:val="000000"/>
                <w:sz w:val="16"/>
                <w:szCs w:val="16"/>
              </w:rPr>
              <w:t>t</w:t>
            </w:r>
            <w:r w:rsidRPr="00E55508">
              <w:rPr>
                <w:rFonts w:cstheme="majorHAnsi"/>
                <w:color w:val="000000"/>
                <w:sz w:val="16"/>
                <w:szCs w:val="16"/>
              </w:rPr>
              <w:t xml:space="preserve">ool to </w:t>
            </w:r>
            <w:r w:rsidR="0063079B">
              <w:rPr>
                <w:rFonts w:cstheme="majorHAnsi"/>
                <w:color w:val="000000"/>
                <w:sz w:val="16"/>
                <w:szCs w:val="16"/>
              </w:rPr>
              <w:t>cr</w:t>
            </w:r>
            <w:r w:rsidRPr="00E55508" w:rsidR="0063079B">
              <w:rPr>
                <w:rFonts w:cstheme="majorHAnsi"/>
                <w:color w:val="000000"/>
                <w:sz w:val="16"/>
                <w:szCs w:val="16"/>
              </w:rPr>
              <w:t xml:space="preserve">eate </w:t>
            </w:r>
            <w:r w:rsidRPr="00E55508">
              <w:rPr>
                <w:rFonts w:cstheme="majorHAnsi"/>
                <w:color w:val="000000"/>
                <w:sz w:val="16"/>
                <w:szCs w:val="16"/>
              </w:rPr>
              <w:t xml:space="preserve">RAID </w:t>
            </w:r>
            <w:r w:rsidR="0063079B">
              <w:rPr>
                <w:rFonts w:cstheme="majorHAnsi"/>
                <w:color w:val="000000"/>
                <w:sz w:val="16"/>
                <w:szCs w:val="16"/>
              </w:rPr>
              <w:t>v</w:t>
            </w:r>
            <w:r w:rsidRPr="00E55508" w:rsidR="0063079B">
              <w:rPr>
                <w:rFonts w:cstheme="majorHAnsi"/>
                <w:color w:val="000000"/>
                <w:sz w:val="16"/>
                <w:szCs w:val="16"/>
              </w:rPr>
              <w:t xml:space="preserve">olumes </w:t>
            </w:r>
            <w:r w:rsidR="0063079B">
              <w:rPr>
                <w:rFonts w:cstheme="majorHAnsi"/>
                <w:color w:val="000000"/>
                <w:sz w:val="16"/>
                <w:szCs w:val="16"/>
              </w:rPr>
              <w:t>o</w:t>
            </w:r>
            <w:r w:rsidRPr="00E55508" w:rsidR="0063079B">
              <w:rPr>
                <w:rFonts w:cstheme="majorHAnsi"/>
                <w:color w:val="000000"/>
                <w:sz w:val="16"/>
                <w:szCs w:val="16"/>
              </w:rPr>
              <w:t xml:space="preserve">ne </w:t>
            </w:r>
            <w:r w:rsidRPr="00E55508">
              <w:rPr>
                <w:rFonts w:cstheme="majorHAnsi"/>
                <w:color w:val="000000"/>
                <w:sz w:val="16"/>
                <w:szCs w:val="16"/>
              </w:rPr>
              <w:t xml:space="preserve">of the </w:t>
            </w:r>
            <w:r w:rsidRPr="0063079B" w:rsidR="0063079B">
              <w:rPr>
                <w:rFonts w:cstheme="majorHAnsi"/>
                <w:color w:val="000000"/>
                <w:sz w:val="16"/>
                <w:szCs w:val="16"/>
              </w:rPr>
              <w:t>disks may show a disk size of 0</w:t>
            </w:r>
            <w:r w:rsidR="0063079B">
              <w:rPr>
                <w:rFonts w:cstheme="majorHAnsi"/>
                <w:color w:val="000000"/>
                <w:sz w:val="16"/>
                <w:szCs w:val="16"/>
              </w:rPr>
              <w:t xml:space="preserve">GB </w:t>
            </w:r>
            <w:r w:rsidRPr="0063079B" w:rsidR="0063079B">
              <w:rPr>
                <w:rFonts w:cstheme="majorHAnsi"/>
                <w:color w:val="000000"/>
                <w:sz w:val="16"/>
                <w:szCs w:val="16"/>
              </w:rPr>
              <w:t>after the volume creation completes.</w:t>
            </w:r>
          </w:p>
        </w:tc>
      </w:tr>
      <w:tr w:rsidRPr="00853288" w:rsidR="00BF7CA1" w:rsidTr="002C2A3E" w14:paraId="5555C837" w14:textId="77777777">
        <w:trPr>
          <w:trHeight w:val="576"/>
        </w:trPr>
        <w:tc>
          <w:tcPr>
            <w:tcW w:w="1800" w:type="dxa"/>
            <w:noWrap/>
            <w:vAlign w:val="center"/>
            <w:hideMark/>
          </w:tcPr>
          <w:p w:rsidRPr="00E55508" w:rsidR="00BF7CA1" w:rsidP="00E55508" w:rsidRDefault="00BF7CA1" w14:paraId="27D4D1CD" w14:textId="77777777">
            <w:pPr>
              <w:spacing w:before="0"/>
              <w:jc w:val="center"/>
              <w:rPr>
                <w:b/>
                <w:bCs/>
                <w:color w:val="000000"/>
                <w:sz w:val="16"/>
              </w:rPr>
            </w:pPr>
            <w:r w:rsidRPr="00E55508">
              <w:rPr>
                <w:b/>
                <w:bCs/>
                <w:color w:val="000000"/>
                <w:sz w:val="16"/>
              </w:rPr>
              <w:t>1806677977</w:t>
            </w:r>
          </w:p>
        </w:tc>
        <w:tc>
          <w:tcPr>
            <w:tcW w:w="6120" w:type="dxa"/>
            <w:vAlign w:val="center"/>
            <w:hideMark/>
          </w:tcPr>
          <w:p w:rsidRPr="00E55508" w:rsidR="00BF7CA1" w:rsidP="00853288" w:rsidRDefault="00BF7CA1" w14:paraId="44D5B38C" w14:textId="45D12AEB">
            <w:pPr>
              <w:spacing w:before="0"/>
              <w:rPr>
                <w:rFonts w:cstheme="majorHAnsi"/>
                <w:color w:val="000000"/>
                <w:sz w:val="16"/>
                <w:szCs w:val="16"/>
              </w:rPr>
            </w:pPr>
            <w:r w:rsidRPr="00E55508">
              <w:rPr>
                <w:rFonts w:cstheme="majorHAnsi"/>
                <w:color w:val="000000"/>
                <w:sz w:val="16"/>
                <w:szCs w:val="16"/>
              </w:rPr>
              <w:t xml:space="preserve">Bad </w:t>
            </w:r>
            <w:r w:rsidRPr="0063079B" w:rsidR="0063079B">
              <w:rPr>
                <w:rFonts w:cstheme="majorHAnsi"/>
                <w:color w:val="000000"/>
                <w:sz w:val="16"/>
                <w:szCs w:val="16"/>
              </w:rPr>
              <w:t xml:space="preserve">blocks may not be properly reported </w:t>
            </w:r>
            <w:r w:rsidRPr="00E55508">
              <w:rPr>
                <w:rFonts w:cstheme="majorHAnsi"/>
                <w:color w:val="000000"/>
                <w:sz w:val="16"/>
                <w:szCs w:val="16"/>
              </w:rPr>
              <w:t xml:space="preserve">in a RAID 5 </w:t>
            </w:r>
            <w:r w:rsidR="0063079B">
              <w:rPr>
                <w:rFonts w:cstheme="majorHAnsi"/>
                <w:color w:val="000000"/>
                <w:sz w:val="16"/>
                <w:szCs w:val="16"/>
              </w:rPr>
              <w:t>v</w:t>
            </w:r>
            <w:r w:rsidRPr="00E55508" w:rsidR="0063079B">
              <w:rPr>
                <w:rFonts w:cstheme="majorHAnsi"/>
                <w:color w:val="000000"/>
                <w:sz w:val="16"/>
                <w:szCs w:val="16"/>
              </w:rPr>
              <w:t>olume</w:t>
            </w:r>
            <w:r w:rsidR="0063079B">
              <w:rPr>
                <w:rFonts w:cstheme="majorHAnsi"/>
                <w:color w:val="000000"/>
                <w:sz w:val="16"/>
                <w:szCs w:val="16"/>
              </w:rPr>
              <w:t>.</w:t>
            </w:r>
          </w:p>
        </w:tc>
      </w:tr>
      <w:tr w:rsidRPr="00853288" w:rsidR="00BF7CA1" w:rsidTr="002C2A3E" w14:paraId="3356F4E6" w14:textId="77777777">
        <w:trPr>
          <w:trHeight w:val="576"/>
        </w:trPr>
        <w:tc>
          <w:tcPr>
            <w:tcW w:w="1800" w:type="dxa"/>
            <w:noWrap/>
            <w:vAlign w:val="center"/>
            <w:hideMark/>
          </w:tcPr>
          <w:p w:rsidRPr="00E55508" w:rsidR="00BF7CA1" w:rsidP="00E55508" w:rsidRDefault="00BF7CA1" w14:paraId="56EED553" w14:textId="77777777">
            <w:pPr>
              <w:spacing w:before="0"/>
              <w:jc w:val="center"/>
              <w:rPr>
                <w:b/>
                <w:bCs/>
                <w:color w:val="000000"/>
                <w:sz w:val="16"/>
              </w:rPr>
            </w:pPr>
            <w:r w:rsidRPr="00E55508">
              <w:rPr>
                <w:b/>
                <w:bCs/>
                <w:color w:val="000000"/>
                <w:sz w:val="16"/>
              </w:rPr>
              <w:t>1806534894</w:t>
            </w:r>
          </w:p>
        </w:tc>
        <w:tc>
          <w:tcPr>
            <w:tcW w:w="6120" w:type="dxa"/>
            <w:vAlign w:val="center"/>
            <w:hideMark/>
          </w:tcPr>
          <w:p w:rsidRPr="00E55508" w:rsidR="00BF7CA1" w:rsidP="00853288" w:rsidRDefault="00BF7CA1" w14:paraId="3385E961" w14:textId="0468596F">
            <w:pPr>
              <w:spacing w:before="0"/>
              <w:rPr>
                <w:rFonts w:cstheme="majorHAnsi"/>
                <w:color w:val="000000"/>
                <w:sz w:val="16"/>
                <w:szCs w:val="16"/>
              </w:rPr>
            </w:pPr>
            <w:r w:rsidRPr="00E55508">
              <w:rPr>
                <w:rFonts w:cstheme="majorHAnsi"/>
                <w:color w:val="000000"/>
                <w:sz w:val="16"/>
                <w:szCs w:val="16"/>
              </w:rPr>
              <w:t>The Intel</w:t>
            </w:r>
            <w:r w:rsidRPr="00E55508" w:rsidR="0063079B">
              <w:rPr>
                <w:rFonts w:cstheme="majorHAnsi"/>
                <w:color w:val="000000"/>
                <w:sz w:val="16"/>
                <w:szCs w:val="16"/>
                <w:vertAlign w:val="superscript"/>
              </w:rPr>
              <w:t>®</w:t>
            </w:r>
            <w:r w:rsidRPr="00E55508">
              <w:rPr>
                <w:rFonts w:cstheme="majorHAnsi"/>
                <w:color w:val="000000"/>
                <w:sz w:val="16"/>
                <w:szCs w:val="16"/>
              </w:rPr>
              <w:t xml:space="preserve"> VROC CLI </w:t>
            </w:r>
            <w:r w:rsidR="0063079B">
              <w:rPr>
                <w:rFonts w:cstheme="majorHAnsi"/>
                <w:color w:val="000000"/>
                <w:sz w:val="16"/>
                <w:szCs w:val="16"/>
              </w:rPr>
              <w:t>t</w:t>
            </w:r>
            <w:r w:rsidRPr="00E55508" w:rsidR="0063079B">
              <w:rPr>
                <w:rFonts w:cstheme="majorHAnsi"/>
                <w:color w:val="000000"/>
                <w:sz w:val="16"/>
                <w:szCs w:val="16"/>
              </w:rPr>
              <w:t xml:space="preserve">ool </w:t>
            </w:r>
            <w:r w:rsidRPr="0063079B" w:rsidR="0063079B">
              <w:rPr>
                <w:rFonts w:cstheme="majorHAnsi"/>
                <w:color w:val="000000"/>
                <w:sz w:val="16"/>
                <w:szCs w:val="16"/>
              </w:rPr>
              <w:t>may allow data migration with a smaller drive</w:t>
            </w:r>
            <w:r w:rsidR="0063079B">
              <w:rPr>
                <w:rFonts w:cstheme="majorHAnsi"/>
                <w:color w:val="000000"/>
                <w:sz w:val="16"/>
                <w:szCs w:val="16"/>
              </w:rPr>
              <w:t>.</w:t>
            </w:r>
          </w:p>
        </w:tc>
      </w:tr>
      <w:tr w:rsidRPr="00853288" w:rsidR="00BF7CA1" w:rsidTr="002C2A3E" w14:paraId="5A4A9490" w14:textId="77777777">
        <w:trPr>
          <w:trHeight w:val="576"/>
        </w:trPr>
        <w:tc>
          <w:tcPr>
            <w:tcW w:w="1800" w:type="dxa"/>
            <w:noWrap/>
            <w:vAlign w:val="center"/>
            <w:hideMark/>
          </w:tcPr>
          <w:p w:rsidRPr="00E55508" w:rsidR="00BF7CA1" w:rsidP="00E55508" w:rsidRDefault="00BF7CA1" w14:paraId="29FDDA0C" w14:textId="77777777">
            <w:pPr>
              <w:spacing w:before="0"/>
              <w:jc w:val="center"/>
              <w:rPr>
                <w:b/>
                <w:bCs/>
                <w:color w:val="000000"/>
                <w:sz w:val="16"/>
              </w:rPr>
            </w:pPr>
            <w:r w:rsidRPr="00E55508">
              <w:rPr>
                <w:b/>
                <w:bCs/>
                <w:color w:val="000000"/>
                <w:sz w:val="16"/>
              </w:rPr>
              <w:t>1806503629</w:t>
            </w:r>
          </w:p>
        </w:tc>
        <w:tc>
          <w:tcPr>
            <w:tcW w:w="6120" w:type="dxa"/>
            <w:vAlign w:val="center"/>
            <w:hideMark/>
          </w:tcPr>
          <w:p w:rsidRPr="00E55508" w:rsidR="00BF7CA1" w:rsidP="00853288" w:rsidRDefault="00BF7CA1" w14:paraId="215BD016" w14:textId="323BA58E">
            <w:pPr>
              <w:spacing w:before="0"/>
              <w:rPr>
                <w:rFonts w:cstheme="majorHAnsi"/>
                <w:color w:val="000000"/>
                <w:sz w:val="16"/>
                <w:szCs w:val="16"/>
              </w:rPr>
            </w:pPr>
            <w:r w:rsidRPr="00E55508">
              <w:rPr>
                <w:rFonts w:cstheme="majorHAnsi"/>
                <w:color w:val="000000"/>
                <w:sz w:val="16"/>
                <w:szCs w:val="16"/>
              </w:rPr>
              <w:t xml:space="preserve">Creating a RAID 1 </w:t>
            </w:r>
            <w:r w:rsidRPr="0063079B" w:rsidR="0063079B">
              <w:rPr>
                <w:rFonts w:cstheme="majorHAnsi"/>
                <w:color w:val="000000"/>
                <w:sz w:val="16"/>
                <w:szCs w:val="16"/>
              </w:rPr>
              <w:t xml:space="preserve">volume from an existing drive may result in a failed </w:t>
            </w:r>
            <w:r w:rsidRPr="00E55508">
              <w:rPr>
                <w:rFonts w:cstheme="majorHAnsi"/>
                <w:color w:val="000000"/>
                <w:sz w:val="16"/>
                <w:szCs w:val="16"/>
              </w:rPr>
              <w:t xml:space="preserve">RAID </w:t>
            </w:r>
            <w:r w:rsidR="0063079B">
              <w:rPr>
                <w:rFonts w:cstheme="majorHAnsi"/>
                <w:color w:val="000000"/>
                <w:sz w:val="16"/>
                <w:szCs w:val="16"/>
              </w:rPr>
              <w:t>v</w:t>
            </w:r>
            <w:r w:rsidRPr="00E55508">
              <w:rPr>
                <w:rFonts w:cstheme="majorHAnsi"/>
                <w:color w:val="000000"/>
                <w:sz w:val="16"/>
                <w:szCs w:val="16"/>
              </w:rPr>
              <w:t>olume</w:t>
            </w:r>
            <w:r w:rsidR="0063079B">
              <w:rPr>
                <w:rFonts w:cstheme="majorHAnsi"/>
                <w:color w:val="000000"/>
                <w:sz w:val="16"/>
                <w:szCs w:val="16"/>
              </w:rPr>
              <w:t>.</w:t>
            </w:r>
          </w:p>
        </w:tc>
      </w:tr>
      <w:tr w:rsidRPr="00853288" w:rsidR="00BF7CA1" w:rsidTr="002C2A3E" w14:paraId="04A8CCB5" w14:textId="77777777">
        <w:trPr>
          <w:trHeight w:val="576"/>
        </w:trPr>
        <w:tc>
          <w:tcPr>
            <w:tcW w:w="1800" w:type="dxa"/>
            <w:noWrap/>
            <w:vAlign w:val="center"/>
            <w:hideMark/>
          </w:tcPr>
          <w:p w:rsidRPr="00E55508" w:rsidR="00BF7CA1" w:rsidP="00E55508" w:rsidRDefault="00BF7CA1" w14:paraId="7A323778" w14:textId="77777777">
            <w:pPr>
              <w:spacing w:before="0"/>
              <w:jc w:val="center"/>
              <w:rPr>
                <w:b/>
                <w:bCs/>
                <w:color w:val="000000"/>
                <w:sz w:val="16"/>
              </w:rPr>
            </w:pPr>
            <w:r w:rsidRPr="00E55508">
              <w:rPr>
                <w:b/>
                <w:bCs/>
                <w:color w:val="000000"/>
                <w:sz w:val="16"/>
              </w:rPr>
              <w:t>1507222187</w:t>
            </w:r>
          </w:p>
        </w:tc>
        <w:tc>
          <w:tcPr>
            <w:tcW w:w="6120" w:type="dxa"/>
            <w:vAlign w:val="center"/>
            <w:hideMark/>
          </w:tcPr>
          <w:p w:rsidRPr="00E55508" w:rsidR="00BF7CA1" w:rsidP="00853288" w:rsidRDefault="0063079B" w14:paraId="19E516CF" w14:textId="354B1533">
            <w:pPr>
              <w:spacing w:before="0"/>
              <w:rPr>
                <w:rFonts w:cstheme="majorHAnsi"/>
                <w:color w:val="000000"/>
                <w:sz w:val="16"/>
                <w:szCs w:val="16"/>
              </w:rPr>
            </w:pPr>
            <w:r>
              <w:rPr>
                <w:rFonts w:cstheme="majorHAnsi"/>
                <w:color w:val="000000"/>
                <w:sz w:val="16"/>
                <w:szCs w:val="16"/>
              </w:rPr>
              <w:t>The Intel</w:t>
            </w:r>
            <w:r w:rsidRPr="00E55508">
              <w:rPr>
                <w:rFonts w:cstheme="majorHAnsi"/>
                <w:color w:val="000000"/>
                <w:sz w:val="16"/>
                <w:szCs w:val="16"/>
                <w:vertAlign w:val="superscript"/>
              </w:rPr>
              <w:t>®</w:t>
            </w:r>
            <w:r>
              <w:rPr>
                <w:rFonts w:cstheme="majorHAnsi"/>
                <w:color w:val="000000"/>
                <w:sz w:val="16"/>
                <w:szCs w:val="16"/>
              </w:rPr>
              <w:t xml:space="preserve"> </w:t>
            </w:r>
            <w:r w:rsidRPr="00E55508" w:rsidR="00BF7CA1">
              <w:rPr>
                <w:rFonts w:cstheme="majorHAnsi"/>
                <w:color w:val="000000"/>
                <w:sz w:val="16"/>
                <w:szCs w:val="16"/>
              </w:rPr>
              <w:t>VROC icon is missing in system tray</w:t>
            </w:r>
            <w:r w:rsidR="0057219E">
              <w:rPr>
                <w:rFonts w:cstheme="majorHAnsi"/>
                <w:color w:val="000000"/>
                <w:sz w:val="16"/>
                <w:szCs w:val="16"/>
              </w:rPr>
              <w:t xml:space="preserve"> in Windows* 10.</w:t>
            </w:r>
          </w:p>
        </w:tc>
      </w:tr>
      <w:tr w:rsidRPr="00853288" w:rsidR="00BF7CA1" w:rsidTr="002C2A3E" w14:paraId="5068636C" w14:textId="77777777">
        <w:trPr>
          <w:trHeight w:val="576"/>
        </w:trPr>
        <w:tc>
          <w:tcPr>
            <w:tcW w:w="1800" w:type="dxa"/>
            <w:noWrap/>
            <w:vAlign w:val="center"/>
            <w:hideMark/>
          </w:tcPr>
          <w:p w:rsidRPr="00E55508" w:rsidR="00BF7CA1" w:rsidP="00E55508" w:rsidRDefault="00BF7CA1" w14:paraId="5AC1F67F" w14:textId="77777777">
            <w:pPr>
              <w:spacing w:before="0"/>
              <w:jc w:val="center"/>
              <w:rPr>
                <w:b/>
                <w:bCs/>
                <w:color w:val="000000"/>
                <w:sz w:val="16"/>
              </w:rPr>
            </w:pPr>
            <w:r w:rsidRPr="00E55508">
              <w:rPr>
                <w:b/>
                <w:bCs/>
                <w:color w:val="000000"/>
                <w:sz w:val="16"/>
              </w:rPr>
              <w:t>1409784946</w:t>
            </w:r>
          </w:p>
        </w:tc>
        <w:tc>
          <w:tcPr>
            <w:tcW w:w="6120" w:type="dxa"/>
            <w:vAlign w:val="center"/>
            <w:hideMark/>
          </w:tcPr>
          <w:p w:rsidRPr="00E55508" w:rsidR="00BF7CA1" w:rsidP="00853288" w:rsidRDefault="00BF7CA1" w14:paraId="326B1098" w14:textId="1C790C7D">
            <w:pPr>
              <w:spacing w:before="0"/>
              <w:rPr>
                <w:rFonts w:cstheme="majorHAnsi"/>
                <w:color w:val="000000"/>
                <w:sz w:val="16"/>
                <w:szCs w:val="16"/>
              </w:rPr>
            </w:pPr>
            <w:r w:rsidRPr="00E55508">
              <w:rPr>
                <w:rFonts w:cstheme="majorHAnsi"/>
                <w:color w:val="000000"/>
                <w:sz w:val="16"/>
                <w:szCs w:val="16"/>
              </w:rPr>
              <w:t xml:space="preserve">Hot Removal of a RAID 5 Write Hole (RWH) Journaling Drive may cause the platform to become unstable and may cause a system failure </w:t>
            </w:r>
            <w:r w:rsidRPr="00EF67C6" w:rsidR="00EF67C6">
              <w:rPr>
                <w:rFonts w:cstheme="majorHAnsi"/>
                <w:color w:val="000000"/>
                <w:sz w:val="16"/>
                <w:szCs w:val="16"/>
              </w:rPr>
              <w:t xml:space="preserve">system instability </w:t>
            </w:r>
            <w:r w:rsidRPr="00E55508">
              <w:rPr>
                <w:rFonts w:cstheme="majorHAnsi"/>
                <w:color w:val="000000"/>
                <w:sz w:val="16"/>
                <w:szCs w:val="16"/>
              </w:rPr>
              <w:t>and BSODs</w:t>
            </w:r>
            <w:r w:rsidR="00EF67C6">
              <w:rPr>
                <w:rFonts w:cstheme="majorHAnsi"/>
                <w:color w:val="000000"/>
                <w:sz w:val="16"/>
                <w:szCs w:val="16"/>
              </w:rPr>
              <w:t>.</w:t>
            </w:r>
          </w:p>
        </w:tc>
      </w:tr>
      <w:tr w:rsidRPr="00853288" w:rsidR="00BF7CA1" w:rsidTr="002C2A3E" w14:paraId="261C87CA" w14:textId="77777777">
        <w:trPr>
          <w:trHeight w:val="576"/>
        </w:trPr>
        <w:tc>
          <w:tcPr>
            <w:tcW w:w="1800" w:type="dxa"/>
            <w:noWrap/>
            <w:vAlign w:val="center"/>
            <w:hideMark/>
          </w:tcPr>
          <w:p w:rsidRPr="00E55508" w:rsidR="00BF7CA1" w:rsidP="00E55508" w:rsidRDefault="00BF7CA1" w14:paraId="4FBAF5A8" w14:textId="77777777">
            <w:pPr>
              <w:spacing w:before="0"/>
              <w:jc w:val="center"/>
              <w:rPr>
                <w:b/>
                <w:bCs/>
                <w:color w:val="000000"/>
                <w:sz w:val="16"/>
              </w:rPr>
            </w:pPr>
            <w:r w:rsidRPr="00E55508">
              <w:rPr>
                <w:b/>
                <w:bCs/>
                <w:color w:val="000000"/>
                <w:sz w:val="16"/>
              </w:rPr>
              <w:t>1409371408</w:t>
            </w:r>
          </w:p>
        </w:tc>
        <w:tc>
          <w:tcPr>
            <w:tcW w:w="6120" w:type="dxa"/>
            <w:vAlign w:val="center"/>
            <w:hideMark/>
          </w:tcPr>
          <w:p w:rsidRPr="00E55508" w:rsidR="00BF7CA1" w:rsidP="00853288" w:rsidRDefault="00BF7CA1" w14:paraId="0BA723FE" w14:textId="03B6DCF3">
            <w:pPr>
              <w:spacing w:before="0"/>
              <w:rPr>
                <w:rFonts w:cstheme="majorHAnsi"/>
                <w:color w:val="000000"/>
                <w:sz w:val="16"/>
                <w:szCs w:val="16"/>
              </w:rPr>
            </w:pPr>
            <w:r w:rsidRPr="00E55508">
              <w:rPr>
                <w:rFonts w:cstheme="majorHAnsi"/>
                <w:color w:val="000000"/>
                <w:sz w:val="16"/>
                <w:szCs w:val="16"/>
              </w:rPr>
              <w:t>Intel</w:t>
            </w:r>
            <w:r w:rsidRPr="00E55508" w:rsidR="00EF67C6">
              <w:rPr>
                <w:rFonts w:cstheme="majorHAnsi"/>
                <w:color w:val="000000"/>
                <w:sz w:val="16"/>
                <w:szCs w:val="16"/>
                <w:vertAlign w:val="superscript"/>
              </w:rPr>
              <w:t>®</w:t>
            </w:r>
            <w:r w:rsidRPr="00E55508">
              <w:rPr>
                <w:rFonts w:cstheme="majorHAnsi"/>
                <w:color w:val="000000"/>
                <w:sz w:val="16"/>
                <w:szCs w:val="16"/>
              </w:rPr>
              <w:t xml:space="preserve"> VROC GUI </w:t>
            </w:r>
            <w:r w:rsidRPr="00EF67C6" w:rsidR="00EF67C6">
              <w:rPr>
                <w:rFonts w:cstheme="majorHAnsi"/>
                <w:color w:val="000000"/>
                <w:sz w:val="16"/>
                <w:szCs w:val="16"/>
              </w:rPr>
              <w:t xml:space="preserve">may require the </w:t>
            </w:r>
            <w:r w:rsidRPr="00E55508">
              <w:rPr>
                <w:rFonts w:cstheme="majorHAnsi"/>
                <w:color w:val="000000"/>
                <w:sz w:val="16"/>
                <w:szCs w:val="16"/>
              </w:rPr>
              <w:t xml:space="preserve">"Proceed with deleting data" </w:t>
            </w:r>
            <w:r w:rsidRPr="00EF67C6" w:rsidR="00EF67C6">
              <w:rPr>
                <w:rFonts w:cstheme="majorHAnsi"/>
                <w:color w:val="000000"/>
                <w:sz w:val="16"/>
                <w:szCs w:val="16"/>
              </w:rPr>
              <w:t>box be selected when not expecte</w:t>
            </w:r>
            <w:r w:rsidRPr="00E55508">
              <w:rPr>
                <w:rFonts w:cstheme="majorHAnsi"/>
                <w:color w:val="000000"/>
                <w:sz w:val="16"/>
                <w:szCs w:val="16"/>
              </w:rPr>
              <w:t>d.</w:t>
            </w:r>
          </w:p>
        </w:tc>
      </w:tr>
      <w:tr w:rsidRPr="00853288" w:rsidR="00BF7CA1" w:rsidTr="002C2A3E" w14:paraId="6C4A27A7" w14:textId="77777777">
        <w:trPr>
          <w:trHeight w:val="576"/>
        </w:trPr>
        <w:tc>
          <w:tcPr>
            <w:tcW w:w="1800" w:type="dxa"/>
            <w:noWrap/>
            <w:vAlign w:val="center"/>
            <w:hideMark/>
          </w:tcPr>
          <w:p w:rsidRPr="00E55508" w:rsidR="00BF7CA1" w:rsidP="00E55508" w:rsidRDefault="00BF7CA1" w14:paraId="2F9212EC" w14:textId="77777777">
            <w:pPr>
              <w:spacing w:before="0"/>
              <w:jc w:val="center"/>
              <w:rPr>
                <w:b/>
                <w:bCs/>
                <w:color w:val="000000"/>
                <w:sz w:val="16"/>
              </w:rPr>
            </w:pPr>
            <w:r w:rsidRPr="00E55508">
              <w:rPr>
                <w:b/>
                <w:bCs/>
                <w:color w:val="000000"/>
                <w:sz w:val="16"/>
              </w:rPr>
              <w:t>1407853994</w:t>
            </w:r>
          </w:p>
        </w:tc>
        <w:tc>
          <w:tcPr>
            <w:tcW w:w="6120" w:type="dxa"/>
            <w:vAlign w:val="center"/>
            <w:hideMark/>
          </w:tcPr>
          <w:p w:rsidRPr="00E55508" w:rsidR="00BF7CA1" w:rsidP="00853288" w:rsidRDefault="00BF7CA1" w14:paraId="3EC024A2" w14:textId="6AE0CB68">
            <w:pPr>
              <w:spacing w:before="0"/>
              <w:rPr>
                <w:rFonts w:cstheme="majorHAnsi"/>
                <w:color w:val="000000"/>
                <w:sz w:val="16"/>
                <w:szCs w:val="16"/>
              </w:rPr>
            </w:pPr>
            <w:r w:rsidRPr="00E55508">
              <w:rPr>
                <w:rFonts w:cstheme="majorHAnsi"/>
                <w:color w:val="000000"/>
                <w:sz w:val="16"/>
                <w:szCs w:val="16"/>
              </w:rPr>
              <w:t>Degraded SATA RAID 5 may not boot if disk on SATA controller port 0 is removed or fails</w:t>
            </w:r>
            <w:r w:rsidR="00A36548">
              <w:rPr>
                <w:rFonts w:cstheme="majorHAnsi"/>
                <w:color w:val="000000"/>
                <w:sz w:val="16"/>
                <w:szCs w:val="16"/>
              </w:rPr>
              <w:t>.</w:t>
            </w:r>
          </w:p>
        </w:tc>
      </w:tr>
      <w:tr w:rsidRPr="00853288" w:rsidR="00BF7CA1" w:rsidTr="002C2A3E" w14:paraId="696D07F1" w14:textId="77777777">
        <w:trPr>
          <w:trHeight w:val="576"/>
        </w:trPr>
        <w:tc>
          <w:tcPr>
            <w:tcW w:w="1800" w:type="dxa"/>
            <w:noWrap/>
            <w:vAlign w:val="center"/>
            <w:hideMark/>
          </w:tcPr>
          <w:p w:rsidRPr="00E55508" w:rsidR="00BF7CA1" w:rsidP="00E55508" w:rsidRDefault="00BF7CA1" w14:paraId="73E01279" w14:textId="77777777">
            <w:pPr>
              <w:spacing w:before="0"/>
              <w:jc w:val="center"/>
              <w:rPr>
                <w:b/>
                <w:bCs/>
                <w:color w:val="000000"/>
                <w:sz w:val="16"/>
              </w:rPr>
            </w:pPr>
            <w:r w:rsidRPr="00E55508">
              <w:rPr>
                <w:b/>
                <w:bCs/>
                <w:color w:val="000000"/>
                <w:sz w:val="16"/>
              </w:rPr>
              <w:t>1407801045</w:t>
            </w:r>
          </w:p>
        </w:tc>
        <w:tc>
          <w:tcPr>
            <w:tcW w:w="6120" w:type="dxa"/>
            <w:vAlign w:val="center"/>
            <w:hideMark/>
          </w:tcPr>
          <w:p w:rsidRPr="00E55508" w:rsidR="00BF7CA1" w:rsidP="00853288" w:rsidRDefault="00BF7CA1" w14:paraId="68CF07D9" w14:textId="4CE8573B">
            <w:pPr>
              <w:spacing w:before="0"/>
              <w:rPr>
                <w:rFonts w:cstheme="majorHAnsi"/>
                <w:color w:val="000000"/>
                <w:sz w:val="16"/>
                <w:szCs w:val="16"/>
              </w:rPr>
            </w:pPr>
            <w:r w:rsidRPr="00E55508">
              <w:rPr>
                <w:rFonts w:cstheme="majorHAnsi"/>
                <w:color w:val="000000"/>
                <w:sz w:val="16"/>
                <w:szCs w:val="16"/>
              </w:rPr>
              <w:t>The Intel</w:t>
            </w:r>
            <w:r w:rsidRPr="00E55508" w:rsidR="00A36548">
              <w:rPr>
                <w:rFonts w:cstheme="majorHAnsi"/>
                <w:color w:val="000000"/>
                <w:sz w:val="16"/>
                <w:szCs w:val="16"/>
                <w:vertAlign w:val="superscript"/>
              </w:rPr>
              <w:t>®</w:t>
            </w:r>
            <w:r w:rsidRPr="00E55508">
              <w:rPr>
                <w:rFonts w:cstheme="majorHAnsi"/>
                <w:color w:val="000000"/>
                <w:sz w:val="16"/>
                <w:szCs w:val="16"/>
              </w:rPr>
              <w:t xml:space="preserve"> VROC RWH </w:t>
            </w:r>
            <w:r w:rsidR="00A36548">
              <w:rPr>
                <w:rFonts w:cstheme="majorHAnsi"/>
                <w:color w:val="000000"/>
                <w:sz w:val="16"/>
                <w:szCs w:val="16"/>
              </w:rPr>
              <w:t>p</w:t>
            </w:r>
            <w:r w:rsidRPr="00E55508">
              <w:rPr>
                <w:rFonts w:cstheme="majorHAnsi"/>
                <w:color w:val="000000"/>
                <w:sz w:val="16"/>
                <w:szCs w:val="16"/>
              </w:rPr>
              <w:t xml:space="preserve">olicy </w:t>
            </w:r>
            <w:r w:rsidRPr="00A36548" w:rsidR="00A36548">
              <w:rPr>
                <w:rFonts w:cstheme="majorHAnsi"/>
                <w:color w:val="000000"/>
                <w:sz w:val="16"/>
                <w:szCs w:val="16"/>
              </w:rPr>
              <w:t>may inadvertently change fro</w:t>
            </w:r>
            <w:r w:rsidRPr="00E55508">
              <w:rPr>
                <w:rFonts w:cstheme="majorHAnsi"/>
                <w:color w:val="000000"/>
                <w:sz w:val="16"/>
                <w:szCs w:val="16"/>
              </w:rPr>
              <w:t>m Journaling to Distributed if one member drive is missing</w:t>
            </w:r>
            <w:r w:rsidR="00A36548">
              <w:rPr>
                <w:rFonts w:cstheme="majorHAnsi"/>
                <w:color w:val="000000"/>
                <w:sz w:val="16"/>
                <w:szCs w:val="16"/>
              </w:rPr>
              <w:t>.</w:t>
            </w:r>
          </w:p>
        </w:tc>
      </w:tr>
      <w:tr w:rsidRPr="00853288" w:rsidR="00BF7CA1" w:rsidTr="002C2A3E" w14:paraId="25972932" w14:textId="77777777">
        <w:trPr>
          <w:trHeight w:val="576"/>
        </w:trPr>
        <w:tc>
          <w:tcPr>
            <w:tcW w:w="1800" w:type="dxa"/>
            <w:noWrap/>
            <w:vAlign w:val="center"/>
            <w:hideMark/>
          </w:tcPr>
          <w:p w:rsidRPr="00E55508" w:rsidR="00BF7CA1" w:rsidP="00E55508" w:rsidRDefault="00BF7CA1" w14:paraId="16D688E9" w14:textId="77777777">
            <w:pPr>
              <w:spacing w:before="0"/>
              <w:jc w:val="center"/>
              <w:rPr>
                <w:b/>
                <w:bCs/>
                <w:color w:val="000000"/>
                <w:sz w:val="16"/>
              </w:rPr>
            </w:pPr>
            <w:r w:rsidRPr="00E55508">
              <w:rPr>
                <w:b/>
                <w:bCs/>
                <w:color w:val="000000"/>
                <w:sz w:val="16"/>
              </w:rPr>
              <w:t>1407219909</w:t>
            </w:r>
          </w:p>
        </w:tc>
        <w:tc>
          <w:tcPr>
            <w:tcW w:w="6120" w:type="dxa"/>
            <w:vAlign w:val="center"/>
            <w:hideMark/>
          </w:tcPr>
          <w:p w:rsidRPr="00E55508" w:rsidR="00BF7CA1" w:rsidP="00853288" w:rsidRDefault="00BF7CA1" w14:paraId="590EBDE0" w14:textId="0867556B">
            <w:pPr>
              <w:spacing w:before="0"/>
              <w:rPr>
                <w:rFonts w:cstheme="majorHAnsi"/>
                <w:color w:val="000000"/>
                <w:sz w:val="16"/>
                <w:szCs w:val="16"/>
              </w:rPr>
            </w:pPr>
            <w:r w:rsidRPr="00E55508">
              <w:rPr>
                <w:rFonts w:cstheme="majorHAnsi"/>
                <w:color w:val="000000"/>
                <w:sz w:val="16"/>
                <w:szCs w:val="16"/>
              </w:rPr>
              <w:t xml:space="preserve">New VMDVROC_1.efi </w:t>
            </w:r>
            <w:r w:rsidR="00244941">
              <w:rPr>
                <w:rFonts w:cstheme="majorHAnsi"/>
                <w:color w:val="000000"/>
                <w:sz w:val="16"/>
                <w:szCs w:val="16"/>
              </w:rPr>
              <w:t>and</w:t>
            </w:r>
            <w:r w:rsidRPr="00E55508">
              <w:rPr>
                <w:rFonts w:cstheme="majorHAnsi"/>
                <w:color w:val="000000"/>
                <w:sz w:val="16"/>
                <w:szCs w:val="16"/>
              </w:rPr>
              <w:t xml:space="preserve"> VMDVROC_2.efi driver</w:t>
            </w:r>
            <w:r w:rsidR="00244941">
              <w:rPr>
                <w:rFonts w:cstheme="majorHAnsi"/>
                <w:color w:val="000000"/>
                <w:sz w:val="16"/>
                <w:szCs w:val="16"/>
              </w:rPr>
              <w:t>s</w:t>
            </w:r>
            <w:r w:rsidRPr="00E55508">
              <w:rPr>
                <w:rFonts w:cstheme="majorHAnsi"/>
                <w:color w:val="000000"/>
                <w:sz w:val="16"/>
                <w:szCs w:val="16"/>
              </w:rPr>
              <w:t xml:space="preserve"> will increase boot time around 4 seconds</w:t>
            </w:r>
            <w:r w:rsidR="00244941">
              <w:rPr>
                <w:rFonts w:cstheme="majorHAnsi"/>
                <w:color w:val="000000"/>
                <w:sz w:val="16"/>
                <w:szCs w:val="16"/>
              </w:rPr>
              <w:t>.</w:t>
            </w:r>
          </w:p>
        </w:tc>
      </w:tr>
      <w:tr w:rsidRPr="00853288" w:rsidR="00BF7CA1" w:rsidTr="002C2A3E" w14:paraId="24197FEC" w14:textId="77777777">
        <w:trPr>
          <w:trHeight w:val="576"/>
        </w:trPr>
        <w:tc>
          <w:tcPr>
            <w:tcW w:w="1800" w:type="dxa"/>
            <w:noWrap/>
            <w:vAlign w:val="center"/>
            <w:hideMark/>
          </w:tcPr>
          <w:p w:rsidRPr="00E55508" w:rsidR="00BF7CA1" w:rsidP="00E55508" w:rsidRDefault="00BF7CA1" w14:paraId="33142F71" w14:textId="77777777">
            <w:pPr>
              <w:spacing w:before="0"/>
              <w:jc w:val="center"/>
              <w:rPr>
                <w:b/>
                <w:bCs/>
                <w:color w:val="000000"/>
                <w:sz w:val="16"/>
              </w:rPr>
            </w:pPr>
            <w:r w:rsidRPr="00E55508">
              <w:rPr>
                <w:b/>
                <w:bCs/>
                <w:color w:val="000000"/>
                <w:sz w:val="16"/>
              </w:rPr>
              <w:t>1806782204</w:t>
            </w:r>
          </w:p>
        </w:tc>
        <w:tc>
          <w:tcPr>
            <w:tcW w:w="6120" w:type="dxa"/>
            <w:vAlign w:val="center"/>
            <w:hideMark/>
          </w:tcPr>
          <w:p w:rsidRPr="00E55508" w:rsidR="00BF7CA1" w:rsidP="00853288" w:rsidRDefault="00BF7CA1" w14:paraId="72B85172" w14:textId="2BB6FE53">
            <w:pPr>
              <w:spacing w:before="0"/>
              <w:rPr>
                <w:rFonts w:cstheme="majorHAnsi"/>
                <w:color w:val="000000"/>
                <w:sz w:val="16"/>
                <w:szCs w:val="16"/>
              </w:rPr>
            </w:pPr>
            <w:r w:rsidRPr="00E55508">
              <w:rPr>
                <w:rFonts w:cstheme="majorHAnsi"/>
                <w:color w:val="000000"/>
                <w:sz w:val="16"/>
                <w:szCs w:val="16"/>
              </w:rPr>
              <w:t>Intel</w:t>
            </w:r>
            <w:r w:rsidRPr="00E55508" w:rsidR="00244941">
              <w:rPr>
                <w:rFonts w:cstheme="majorHAnsi"/>
                <w:color w:val="000000"/>
                <w:sz w:val="16"/>
                <w:szCs w:val="16"/>
                <w:vertAlign w:val="superscript"/>
              </w:rPr>
              <w:t>®</w:t>
            </w:r>
            <w:r w:rsidRPr="00E55508">
              <w:rPr>
                <w:rFonts w:cstheme="majorHAnsi"/>
                <w:color w:val="000000"/>
                <w:sz w:val="16"/>
                <w:szCs w:val="16"/>
              </w:rPr>
              <w:t xml:space="preserve"> VROC GUI may </w:t>
            </w:r>
            <w:r w:rsidRPr="00244941" w:rsidR="00244941">
              <w:rPr>
                <w:rFonts w:cstheme="majorHAnsi"/>
                <w:color w:val="000000"/>
                <w:sz w:val="16"/>
                <w:szCs w:val="16"/>
              </w:rPr>
              <w:t xml:space="preserve">not properly open unless </w:t>
            </w:r>
            <w:r w:rsidRPr="00E55508">
              <w:rPr>
                <w:rFonts w:cstheme="majorHAnsi"/>
                <w:color w:val="000000"/>
                <w:sz w:val="16"/>
                <w:szCs w:val="16"/>
              </w:rPr>
              <w:t>"Run as Administrator"</w:t>
            </w:r>
            <w:r w:rsidR="00244941">
              <w:rPr>
                <w:rFonts w:cstheme="majorHAnsi"/>
                <w:color w:val="000000"/>
                <w:sz w:val="16"/>
                <w:szCs w:val="16"/>
              </w:rPr>
              <w:t>.</w:t>
            </w:r>
          </w:p>
        </w:tc>
      </w:tr>
      <w:tr w:rsidRPr="00853288" w:rsidR="00BF7CA1" w:rsidTr="002C2A3E" w14:paraId="6423961C" w14:textId="77777777">
        <w:trPr>
          <w:trHeight w:val="576"/>
        </w:trPr>
        <w:tc>
          <w:tcPr>
            <w:tcW w:w="1800" w:type="dxa"/>
            <w:noWrap/>
            <w:vAlign w:val="center"/>
            <w:hideMark/>
          </w:tcPr>
          <w:p w:rsidRPr="00E55508" w:rsidR="00BF7CA1" w:rsidP="00E55508" w:rsidRDefault="00BF7CA1" w14:paraId="014D3DCE" w14:textId="77777777">
            <w:pPr>
              <w:spacing w:before="0"/>
              <w:jc w:val="center"/>
              <w:rPr>
                <w:b/>
                <w:bCs/>
                <w:color w:val="000000"/>
                <w:sz w:val="16"/>
              </w:rPr>
            </w:pPr>
            <w:r w:rsidRPr="00E55508">
              <w:rPr>
                <w:b/>
                <w:bCs/>
                <w:color w:val="000000"/>
                <w:sz w:val="16"/>
              </w:rPr>
              <w:t>1506398660</w:t>
            </w:r>
          </w:p>
        </w:tc>
        <w:tc>
          <w:tcPr>
            <w:tcW w:w="6120" w:type="dxa"/>
            <w:vAlign w:val="center"/>
            <w:hideMark/>
          </w:tcPr>
          <w:p w:rsidRPr="00E55508" w:rsidR="00BF7CA1" w:rsidP="00853288" w:rsidRDefault="00BF7CA1" w14:paraId="007D5B48" w14:textId="7F449B52">
            <w:pPr>
              <w:spacing w:before="0"/>
              <w:rPr>
                <w:rFonts w:cstheme="majorHAnsi"/>
                <w:color w:val="000000"/>
                <w:sz w:val="16"/>
                <w:szCs w:val="16"/>
              </w:rPr>
            </w:pPr>
            <w:r w:rsidRPr="00E55508">
              <w:rPr>
                <w:rFonts w:cstheme="majorHAnsi"/>
                <w:color w:val="000000"/>
                <w:sz w:val="16"/>
                <w:szCs w:val="16"/>
              </w:rPr>
              <w:t>RAID</w:t>
            </w:r>
            <w:r w:rsidR="00244941">
              <w:rPr>
                <w:rFonts w:cstheme="majorHAnsi"/>
                <w:color w:val="000000"/>
                <w:sz w:val="16"/>
                <w:szCs w:val="16"/>
              </w:rPr>
              <w:t xml:space="preserve"> </w:t>
            </w:r>
            <w:r w:rsidRPr="00E55508">
              <w:rPr>
                <w:rFonts w:cstheme="majorHAnsi"/>
                <w:color w:val="000000"/>
                <w:sz w:val="16"/>
                <w:szCs w:val="16"/>
              </w:rPr>
              <w:t>10, hot-plug two member disks, re-plugged second disk can't rebuild.</w:t>
            </w:r>
          </w:p>
        </w:tc>
      </w:tr>
      <w:tr w:rsidRPr="00853288" w:rsidR="00BF7CA1" w:rsidTr="002C2A3E" w14:paraId="29E2375A" w14:textId="77777777">
        <w:trPr>
          <w:trHeight w:val="576"/>
        </w:trPr>
        <w:tc>
          <w:tcPr>
            <w:tcW w:w="1800" w:type="dxa"/>
            <w:noWrap/>
            <w:vAlign w:val="center"/>
            <w:hideMark/>
          </w:tcPr>
          <w:p w:rsidRPr="00E55508" w:rsidR="00BF7CA1" w:rsidP="00E55508" w:rsidRDefault="00BF7CA1" w14:paraId="4442942A" w14:textId="77777777">
            <w:pPr>
              <w:spacing w:before="0"/>
              <w:jc w:val="center"/>
              <w:rPr>
                <w:b/>
                <w:bCs/>
                <w:color w:val="000000"/>
                <w:sz w:val="16"/>
              </w:rPr>
            </w:pPr>
            <w:r w:rsidRPr="00E55508">
              <w:rPr>
                <w:b/>
                <w:bCs/>
                <w:color w:val="000000"/>
                <w:sz w:val="16"/>
              </w:rPr>
              <w:t>1409584095</w:t>
            </w:r>
          </w:p>
        </w:tc>
        <w:tc>
          <w:tcPr>
            <w:tcW w:w="6120" w:type="dxa"/>
            <w:vAlign w:val="center"/>
            <w:hideMark/>
          </w:tcPr>
          <w:p w:rsidRPr="00E55508" w:rsidR="00BF7CA1" w:rsidP="00853288" w:rsidRDefault="00BF7CA1" w14:paraId="7532688F" w14:textId="70C340BB">
            <w:pPr>
              <w:spacing w:before="0"/>
              <w:rPr>
                <w:rFonts w:cstheme="majorHAnsi"/>
                <w:color w:val="000000"/>
                <w:sz w:val="16"/>
                <w:szCs w:val="16"/>
              </w:rPr>
            </w:pPr>
            <w:r w:rsidRPr="00E55508">
              <w:rPr>
                <w:rFonts w:cstheme="majorHAnsi"/>
                <w:color w:val="000000"/>
                <w:sz w:val="16"/>
                <w:szCs w:val="16"/>
              </w:rPr>
              <w:t xml:space="preserve">Event </w:t>
            </w:r>
            <w:r w:rsidR="002913FC">
              <w:rPr>
                <w:rFonts w:cstheme="majorHAnsi"/>
                <w:color w:val="000000"/>
                <w:sz w:val="16"/>
                <w:szCs w:val="16"/>
              </w:rPr>
              <w:t>l</w:t>
            </w:r>
            <w:r w:rsidRPr="00E55508">
              <w:rPr>
                <w:rFonts w:cstheme="majorHAnsi"/>
                <w:color w:val="000000"/>
                <w:sz w:val="16"/>
                <w:szCs w:val="16"/>
              </w:rPr>
              <w:t xml:space="preserve">og </w:t>
            </w:r>
            <w:r w:rsidR="002913FC">
              <w:rPr>
                <w:rFonts w:cstheme="majorHAnsi"/>
                <w:color w:val="000000"/>
                <w:sz w:val="16"/>
                <w:szCs w:val="16"/>
              </w:rPr>
              <w:t>e</w:t>
            </w:r>
            <w:r w:rsidRPr="00E55508" w:rsidR="002913FC">
              <w:rPr>
                <w:rFonts w:cstheme="majorHAnsi"/>
                <w:color w:val="000000"/>
                <w:sz w:val="16"/>
                <w:szCs w:val="16"/>
              </w:rPr>
              <w:t xml:space="preserve">rror </w:t>
            </w:r>
            <w:r w:rsidRPr="00E55508">
              <w:rPr>
                <w:rFonts w:cstheme="majorHAnsi"/>
                <w:color w:val="000000"/>
                <w:sz w:val="16"/>
                <w:szCs w:val="16"/>
              </w:rPr>
              <w:t xml:space="preserve">4156/4155 </w:t>
            </w:r>
            <w:r w:rsidR="002913FC">
              <w:rPr>
                <w:rFonts w:cstheme="majorHAnsi"/>
                <w:color w:val="000000"/>
                <w:sz w:val="16"/>
                <w:szCs w:val="16"/>
              </w:rPr>
              <w:t>s</w:t>
            </w:r>
            <w:r w:rsidRPr="00E55508" w:rsidR="002913FC">
              <w:rPr>
                <w:rFonts w:cstheme="majorHAnsi"/>
                <w:color w:val="000000"/>
                <w:sz w:val="16"/>
                <w:szCs w:val="16"/>
              </w:rPr>
              <w:t xml:space="preserve">een </w:t>
            </w:r>
            <w:r w:rsidRPr="00E55508">
              <w:rPr>
                <w:rFonts w:cstheme="majorHAnsi"/>
                <w:color w:val="000000"/>
                <w:sz w:val="16"/>
                <w:szCs w:val="16"/>
              </w:rPr>
              <w:t>during stress testing</w:t>
            </w:r>
            <w:r w:rsidR="002913FC">
              <w:rPr>
                <w:rFonts w:cstheme="majorHAnsi"/>
                <w:color w:val="000000"/>
                <w:sz w:val="16"/>
                <w:szCs w:val="16"/>
              </w:rPr>
              <w:t>.</w:t>
            </w:r>
          </w:p>
        </w:tc>
      </w:tr>
      <w:tr w:rsidRPr="00853288" w:rsidR="00BF7CA1" w:rsidTr="002C2A3E" w14:paraId="4385FBA5" w14:textId="77777777">
        <w:trPr>
          <w:trHeight w:val="576"/>
        </w:trPr>
        <w:tc>
          <w:tcPr>
            <w:tcW w:w="1800" w:type="dxa"/>
            <w:noWrap/>
            <w:vAlign w:val="center"/>
            <w:hideMark/>
          </w:tcPr>
          <w:p w:rsidRPr="00E55508" w:rsidR="00BF7CA1" w:rsidP="00E55508" w:rsidRDefault="00BF7CA1" w14:paraId="667245D8" w14:textId="77777777">
            <w:pPr>
              <w:spacing w:before="0"/>
              <w:jc w:val="center"/>
              <w:rPr>
                <w:b/>
                <w:bCs/>
                <w:color w:val="000000"/>
                <w:sz w:val="16"/>
              </w:rPr>
            </w:pPr>
            <w:r w:rsidRPr="00E55508">
              <w:rPr>
                <w:b/>
                <w:bCs/>
                <w:color w:val="000000"/>
                <w:sz w:val="16"/>
              </w:rPr>
              <w:t>1807977956</w:t>
            </w:r>
          </w:p>
        </w:tc>
        <w:tc>
          <w:tcPr>
            <w:tcW w:w="6120" w:type="dxa"/>
            <w:vAlign w:val="center"/>
            <w:hideMark/>
          </w:tcPr>
          <w:p w:rsidRPr="00E55508" w:rsidR="00BF7CA1" w:rsidP="00853288" w:rsidRDefault="00BF7CA1" w14:paraId="7B172F7E" w14:textId="0D974670">
            <w:pPr>
              <w:spacing w:before="0"/>
              <w:rPr>
                <w:rFonts w:cstheme="majorHAnsi"/>
                <w:color w:val="000000"/>
                <w:sz w:val="16"/>
                <w:szCs w:val="16"/>
              </w:rPr>
            </w:pPr>
            <w:r w:rsidRPr="00E55508">
              <w:rPr>
                <w:rFonts w:cstheme="majorHAnsi"/>
                <w:color w:val="000000"/>
                <w:sz w:val="16"/>
                <w:szCs w:val="16"/>
              </w:rPr>
              <w:t xml:space="preserve">The platform may encounter a system failure as a result of performing a </w:t>
            </w:r>
            <w:r w:rsidRPr="002913FC" w:rsidR="002913FC">
              <w:rPr>
                <w:rFonts w:cstheme="majorHAnsi"/>
                <w:color w:val="000000"/>
                <w:sz w:val="16"/>
                <w:szCs w:val="16"/>
              </w:rPr>
              <w:t xml:space="preserve">hybrid sleep </w:t>
            </w:r>
            <w:r w:rsidRPr="00E55508">
              <w:rPr>
                <w:rFonts w:cstheme="majorHAnsi"/>
                <w:color w:val="000000"/>
                <w:sz w:val="16"/>
                <w:szCs w:val="16"/>
              </w:rPr>
              <w:t>cycle on an Intel</w:t>
            </w:r>
            <w:r w:rsidRPr="00E55508" w:rsidR="002913FC">
              <w:rPr>
                <w:rFonts w:cstheme="majorHAnsi"/>
                <w:color w:val="000000"/>
                <w:sz w:val="16"/>
                <w:szCs w:val="16"/>
                <w:vertAlign w:val="superscript"/>
              </w:rPr>
              <w:t>®</w:t>
            </w:r>
            <w:r w:rsidRPr="00E55508">
              <w:rPr>
                <w:rFonts w:cstheme="majorHAnsi"/>
                <w:color w:val="000000"/>
                <w:sz w:val="16"/>
                <w:szCs w:val="16"/>
              </w:rPr>
              <w:t xml:space="preserve"> VROC RAID</w:t>
            </w:r>
            <w:r w:rsidR="002913FC">
              <w:rPr>
                <w:rFonts w:cstheme="majorHAnsi"/>
                <w:color w:val="000000"/>
                <w:sz w:val="16"/>
                <w:szCs w:val="16"/>
              </w:rPr>
              <w:t xml:space="preserve"> </w:t>
            </w:r>
            <w:r w:rsidRPr="00E55508">
              <w:rPr>
                <w:rFonts w:cstheme="majorHAnsi"/>
                <w:color w:val="000000"/>
                <w:sz w:val="16"/>
                <w:szCs w:val="16"/>
              </w:rPr>
              <w:t xml:space="preserve">5 </w:t>
            </w:r>
            <w:r w:rsidR="002913FC">
              <w:rPr>
                <w:rFonts w:cstheme="majorHAnsi"/>
                <w:color w:val="000000"/>
                <w:sz w:val="16"/>
                <w:szCs w:val="16"/>
              </w:rPr>
              <w:t>v</w:t>
            </w:r>
            <w:r w:rsidRPr="00E55508" w:rsidR="002913FC">
              <w:rPr>
                <w:rFonts w:cstheme="majorHAnsi"/>
                <w:color w:val="000000"/>
                <w:sz w:val="16"/>
                <w:szCs w:val="16"/>
              </w:rPr>
              <w:t xml:space="preserve">olume </w:t>
            </w:r>
            <w:r w:rsidRPr="00E55508">
              <w:rPr>
                <w:rFonts w:cstheme="majorHAnsi"/>
                <w:color w:val="000000"/>
                <w:sz w:val="16"/>
                <w:szCs w:val="16"/>
              </w:rPr>
              <w:t xml:space="preserve">(the first </w:t>
            </w:r>
            <w:r w:rsidRPr="002913FC" w:rsidR="002913FC">
              <w:rPr>
                <w:rFonts w:cstheme="majorHAnsi"/>
                <w:color w:val="000000"/>
                <w:sz w:val="16"/>
                <w:szCs w:val="16"/>
              </w:rPr>
              <w:t xml:space="preserve">hybrid sleep after </w:t>
            </w:r>
            <w:r w:rsidRPr="00E55508">
              <w:rPr>
                <w:rFonts w:cstheme="majorHAnsi"/>
                <w:color w:val="000000"/>
                <w:sz w:val="16"/>
                <w:szCs w:val="16"/>
              </w:rPr>
              <w:t>running the Intel</w:t>
            </w:r>
            <w:r w:rsidRPr="00E55508" w:rsidR="002913FC">
              <w:rPr>
                <w:rFonts w:cstheme="majorHAnsi"/>
                <w:color w:val="000000"/>
                <w:sz w:val="16"/>
                <w:szCs w:val="16"/>
                <w:vertAlign w:val="superscript"/>
              </w:rPr>
              <w:t>®</w:t>
            </w:r>
            <w:r w:rsidRPr="00E55508">
              <w:rPr>
                <w:rFonts w:cstheme="majorHAnsi"/>
                <w:color w:val="000000"/>
                <w:sz w:val="16"/>
                <w:szCs w:val="16"/>
              </w:rPr>
              <w:t xml:space="preserve"> VROC installation application).</w:t>
            </w:r>
          </w:p>
        </w:tc>
      </w:tr>
      <w:tr w:rsidRPr="00853288" w:rsidR="00BF7CA1" w:rsidTr="002C2A3E" w14:paraId="006CC4A5" w14:textId="77777777">
        <w:trPr>
          <w:trHeight w:val="576"/>
        </w:trPr>
        <w:tc>
          <w:tcPr>
            <w:tcW w:w="1800" w:type="dxa"/>
            <w:noWrap/>
            <w:vAlign w:val="center"/>
            <w:hideMark/>
          </w:tcPr>
          <w:p w:rsidRPr="00E55508" w:rsidR="00BF7CA1" w:rsidP="00E55508" w:rsidRDefault="00BF7CA1" w14:paraId="0613C0FC" w14:textId="77777777">
            <w:pPr>
              <w:spacing w:before="0"/>
              <w:jc w:val="center"/>
              <w:rPr>
                <w:b/>
                <w:bCs/>
                <w:color w:val="000000"/>
                <w:sz w:val="16"/>
              </w:rPr>
            </w:pPr>
            <w:r w:rsidRPr="00E55508">
              <w:rPr>
                <w:b/>
                <w:bCs/>
                <w:color w:val="000000"/>
                <w:sz w:val="16"/>
              </w:rPr>
              <w:t>1807962656</w:t>
            </w:r>
          </w:p>
        </w:tc>
        <w:tc>
          <w:tcPr>
            <w:tcW w:w="6120" w:type="dxa"/>
            <w:vAlign w:val="center"/>
            <w:hideMark/>
          </w:tcPr>
          <w:p w:rsidRPr="00E55508" w:rsidR="00BF7CA1" w:rsidP="00853288" w:rsidRDefault="00BF7CA1" w14:paraId="16C43688" w14:textId="7F75FDF1">
            <w:pPr>
              <w:spacing w:before="0"/>
              <w:rPr>
                <w:rFonts w:cstheme="majorHAnsi"/>
                <w:color w:val="000000"/>
                <w:sz w:val="16"/>
                <w:szCs w:val="16"/>
              </w:rPr>
            </w:pPr>
            <w:r w:rsidRPr="00E55508">
              <w:rPr>
                <w:rFonts w:cstheme="majorHAnsi"/>
                <w:color w:val="000000"/>
                <w:sz w:val="16"/>
                <w:szCs w:val="16"/>
              </w:rPr>
              <w:t>The Intel</w:t>
            </w:r>
            <w:r w:rsidRPr="00E55508" w:rsidR="002913FC">
              <w:rPr>
                <w:rFonts w:cstheme="majorHAnsi"/>
                <w:color w:val="000000"/>
                <w:sz w:val="16"/>
                <w:szCs w:val="16"/>
                <w:vertAlign w:val="superscript"/>
              </w:rPr>
              <w:t>®</w:t>
            </w:r>
            <w:r w:rsidRPr="00E55508">
              <w:rPr>
                <w:rFonts w:cstheme="majorHAnsi"/>
                <w:color w:val="000000"/>
                <w:sz w:val="16"/>
                <w:szCs w:val="16"/>
              </w:rPr>
              <w:t xml:space="preserve"> VROC PreOS UEFI may not properly display the full serial number of a removed/offline </w:t>
            </w:r>
            <w:r w:rsidR="002913FC">
              <w:rPr>
                <w:rFonts w:cstheme="majorHAnsi"/>
                <w:color w:val="000000"/>
                <w:sz w:val="16"/>
                <w:szCs w:val="16"/>
              </w:rPr>
              <w:t>v</w:t>
            </w:r>
            <w:r w:rsidRPr="00E55508">
              <w:rPr>
                <w:rFonts w:cstheme="majorHAnsi"/>
                <w:color w:val="000000"/>
                <w:sz w:val="16"/>
                <w:szCs w:val="16"/>
              </w:rPr>
              <w:t>olume member drive in the UEFI Health Protocol information.</w:t>
            </w:r>
          </w:p>
        </w:tc>
      </w:tr>
      <w:tr w:rsidRPr="00853288" w:rsidR="00BF7CA1" w:rsidTr="002C2A3E" w14:paraId="56EA75DF" w14:textId="77777777">
        <w:trPr>
          <w:trHeight w:val="576"/>
        </w:trPr>
        <w:tc>
          <w:tcPr>
            <w:tcW w:w="1800" w:type="dxa"/>
            <w:noWrap/>
            <w:vAlign w:val="center"/>
            <w:hideMark/>
          </w:tcPr>
          <w:p w:rsidRPr="00E55508" w:rsidR="00BF7CA1" w:rsidP="00E55508" w:rsidRDefault="00BF7CA1" w14:paraId="67C09B1F" w14:textId="77777777">
            <w:pPr>
              <w:spacing w:before="0"/>
              <w:jc w:val="center"/>
              <w:rPr>
                <w:b/>
                <w:bCs/>
                <w:color w:val="000000"/>
                <w:sz w:val="16"/>
              </w:rPr>
            </w:pPr>
            <w:r w:rsidRPr="00E55508">
              <w:rPr>
                <w:b/>
                <w:bCs/>
                <w:color w:val="000000"/>
                <w:sz w:val="16"/>
              </w:rPr>
              <w:t>1807158496</w:t>
            </w:r>
          </w:p>
        </w:tc>
        <w:tc>
          <w:tcPr>
            <w:tcW w:w="6120" w:type="dxa"/>
            <w:vAlign w:val="center"/>
            <w:hideMark/>
          </w:tcPr>
          <w:p w:rsidRPr="00E55508" w:rsidR="00BF7CA1" w:rsidP="00853288" w:rsidRDefault="00BF7CA1" w14:paraId="59F99588" w14:textId="373D9D23">
            <w:pPr>
              <w:spacing w:before="0"/>
              <w:rPr>
                <w:rFonts w:cstheme="majorHAnsi"/>
                <w:color w:val="000000"/>
                <w:sz w:val="16"/>
                <w:szCs w:val="16"/>
              </w:rPr>
            </w:pPr>
            <w:r w:rsidRPr="00E55508">
              <w:rPr>
                <w:rFonts w:cstheme="majorHAnsi"/>
                <w:color w:val="000000"/>
                <w:sz w:val="16"/>
                <w:szCs w:val="16"/>
              </w:rPr>
              <w:t>The Intel</w:t>
            </w:r>
            <w:r w:rsidRPr="00E55508" w:rsidR="002913FC">
              <w:rPr>
                <w:rFonts w:cstheme="majorHAnsi"/>
                <w:color w:val="000000"/>
                <w:sz w:val="16"/>
                <w:szCs w:val="16"/>
                <w:vertAlign w:val="superscript"/>
              </w:rPr>
              <w:t>®</w:t>
            </w:r>
            <w:r w:rsidRPr="00E55508">
              <w:rPr>
                <w:rFonts w:cstheme="majorHAnsi"/>
                <w:color w:val="000000"/>
                <w:sz w:val="16"/>
                <w:szCs w:val="16"/>
              </w:rPr>
              <w:t xml:space="preserve"> VROC RWH </w:t>
            </w:r>
            <w:r w:rsidR="002913FC">
              <w:rPr>
                <w:rFonts w:cstheme="majorHAnsi"/>
                <w:color w:val="000000"/>
                <w:sz w:val="16"/>
                <w:szCs w:val="16"/>
              </w:rPr>
              <w:t>p</w:t>
            </w:r>
            <w:r w:rsidRPr="002913FC" w:rsidR="002913FC">
              <w:rPr>
                <w:rFonts w:cstheme="majorHAnsi"/>
                <w:color w:val="000000"/>
                <w:sz w:val="16"/>
                <w:szCs w:val="16"/>
              </w:rPr>
              <w:t xml:space="preserve">olicy may change from </w:t>
            </w:r>
            <w:r w:rsidRPr="00E55508">
              <w:rPr>
                <w:rFonts w:cstheme="majorHAnsi"/>
                <w:color w:val="000000"/>
                <w:sz w:val="16"/>
                <w:szCs w:val="16"/>
              </w:rPr>
              <w:t>Journaling to Distributed after a Drive Hot Unplug</w:t>
            </w:r>
            <w:r w:rsidR="002913FC">
              <w:rPr>
                <w:rFonts w:cstheme="majorHAnsi"/>
                <w:color w:val="000000"/>
                <w:sz w:val="16"/>
                <w:szCs w:val="16"/>
              </w:rPr>
              <w:t>.</w:t>
            </w:r>
          </w:p>
        </w:tc>
      </w:tr>
      <w:tr w:rsidRPr="00853288" w:rsidR="00BF7CA1" w:rsidTr="002C2A3E" w14:paraId="4B098F46" w14:textId="77777777">
        <w:trPr>
          <w:trHeight w:val="576"/>
        </w:trPr>
        <w:tc>
          <w:tcPr>
            <w:tcW w:w="1800" w:type="dxa"/>
            <w:noWrap/>
            <w:vAlign w:val="center"/>
            <w:hideMark/>
          </w:tcPr>
          <w:p w:rsidRPr="00E55508" w:rsidR="00BF7CA1" w:rsidP="00E55508" w:rsidRDefault="00BF7CA1" w14:paraId="7BB8C253" w14:textId="77777777">
            <w:pPr>
              <w:spacing w:before="0"/>
              <w:jc w:val="center"/>
              <w:rPr>
                <w:b/>
                <w:bCs/>
                <w:color w:val="000000"/>
                <w:sz w:val="16"/>
              </w:rPr>
            </w:pPr>
            <w:r w:rsidRPr="00E55508">
              <w:rPr>
                <w:b/>
                <w:bCs/>
                <w:color w:val="000000"/>
                <w:sz w:val="16"/>
              </w:rPr>
              <w:t>1806564409</w:t>
            </w:r>
          </w:p>
        </w:tc>
        <w:tc>
          <w:tcPr>
            <w:tcW w:w="6120" w:type="dxa"/>
            <w:vAlign w:val="center"/>
            <w:hideMark/>
          </w:tcPr>
          <w:p w:rsidRPr="00E55508" w:rsidR="00BF7CA1" w:rsidP="00853288" w:rsidRDefault="00BF7CA1" w14:paraId="04B26641" w14:textId="1D7D2E0E">
            <w:pPr>
              <w:spacing w:before="0"/>
              <w:rPr>
                <w:rFonts w:cstheme="majorHAnsi"/>
                <w:color w:val="000000"/>
                <w:sz w:val="16"/>
                <w:szCs w:val="16"/>
              </w:rPr>
            </w:pPr>
            <w:r w:rsidRPr="00E55508">
              <w:rPr>
                <w:rFonts w:cstheme="majorHAnsi"/>
                <w:color w:val="000000"/>
                <w:sz w:val="16"/>
                <w:szCs w:val="16"/>
              </w:rPr>
              <w:t xml:space="preserve">Platform </w:t>
            </w:r>
            <w:r w:rsidRPr="002913FC" w:rsidR="002913FC">
              <w:rPr>
                <w:rFonts w:cstheme="majorHAnsi"/>
                <w:color w:val="000000"/>
                <w:sz w:val="16"/>
                <w:szCs w:val="16"/>
              </w:rPr>
              <w:t xml:space="preserve">may not properly boot after a dirty shutdown </w:t>
            </w:r>
            <w:r w:rsidRPr="00E55508">
              <w:rPr>
                <w:rFonts w:cstheme="majorHAnsi"/>
                <w:color w:val="000000"/>
                <w:sz w:val="16"/>
                <w:szCs w:val="16"/>
              </w:rPr>
              <w:t xml:space="preserve">with I/O on a RAID </w:t>
            </w:r>
            <w:r w:rsidR="001859DE">
              <w:rPr>
                <w:rFonts w:cstheme="majorHAnsi"/>
                <w:color w:val="000000"/>
                <w:sz w:val="16"/>
                <w:szCs w:val="16"/>
              </w:rPr>
              <w:t>5</w:t>
            </w:r>
            <w:r w:rsidRPr="00E55508">
              <w:rPr>
                <w:rFonts w:cstheme="majorHAnsi"/>
                <w:color w:val="000000"/>
                <w:sz w:val="16"/>
                <w:szCs w:val="16"/>
              </w:rPr>
              <w:t xml:space="preserve"> volume (RWH Distributed)</w:t>
            </w:r>
            <w:r w:rsidR="001859DE">
              <w:rPr>
                <w:rFonts w:cstheme="majorHAnsi"/>
                <w:color w:val="000000"/>
                <w:sz w:val="16"/>
                <w:szCs w:val="16"/>
              </w:rPr>
              <w:t>.</w:t>
            </w:r>
          </w:p>
        </w:tc>
      </w:tr>
    </w:tbl>
    <w:p w:rsidRPr="003855BE" w:rsidR="003855BE" w:rsidP="003855BE" w:rsidRDefault="003855BE" w14:paraId="4A16D261" w14:textId="77777777">
      <w:pPr>
        <w:jc w:val="center"/>
        <w:rPr>
          <w:rFonts w:cs="Intel Clear"/>
          <w:b/>
          <w:bCs/>
          <w:color w:val="0070C0"/>
          <w:sz w:val="24"/>
        </w:rPr>
      </w:pPr>
      <w:r w:rsidRPr="003855BE">
        <w:rPr>
          <w:rFonts w:cs="Intel Clear"/>
          <w:b/>
          <w:bCs/>
          <w:color w:val="0070C0"/>
          <w:sz w:val="24"/>
        </w:rPr>
        <w:t>§§</w:t>
      </w:r>
    </w:p>
    <w:p w:rsidRPr="00F202CD" w:rsidR="00345250" w:rsidP="00854796" w:rsidRDefault="00345250" w14:paraId="14CDC8B5" w14:textId="77777777"/>
    <w:sectPr w:rsidRPr="00F202CD" w:rsidR="00345250" w:rsidSect="000C37B0">
      <w:headerReference w:type="even" r:id="rId24"/>
      <w:headerReference w:type="first" r:id="rId25"/>
      <w:footerReference w:type="first" r:id="rId26"/>
      <w:pgSz w:w="12240" w:h="15840" w:orient="portrait" w:code="1"/>
      <w:pgMar w:top="1960" w:right="1440" w:bottom="1530" w:left="2820" w:header="840" w:footer="12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A00F0" w:rsidRDefault="005A00F0" w14:paraId="5F571609" w14:textId="77777777">
      <w:pPr>
        <w:spacing w:before="0"/>
      </w:pPr>
      <w:r>
        <w:separator/>
      </w:r>
    </w:p>
  </w:endnote>
  <w:endnote w:type="continuationSeparator" w:id="0">
    <w:p w:rsidR="005A00F0" w:rsidRDefault="005A00F0" w14:paraId="1EF907DA" w14:textId="77777777">
      <w:pPr>
        <w:spacing w:before="0"/>
      </w:pPr>
      <w:r>
        <w:continuationSeparator/>
      </w:r>
    </w:p>
  </w:endnote>
  <w:endnote w:type="continuationNotice" w:id="1">
    <w:p w:rsidR="005A00F0" w:rsidRDefault="005A00F0" w14:paraId="1AE8616D" w14:textId="7777777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Intel Clear">
    <w:panose1 w:val="020B0604020203020204"/>
    <w:charset w:val="00"/>
    <w:family w:val="swiss"/>
    <w:pitch w:val="variable"/>
    <w:sig w:usb0="E10006FF" w:usb1="400060F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55508" w:rsidR="00D975F5" w:rsidP="0040007D" w:rsidRDefault="00D975F5" w14:paraId="2EA87C5F" w14:textId="08FB5F2C">
    <w:pPr>
      <w:pStyle w:val="Footer"/>
      <w:widowControl w:val="0"/>
      <w:tabs>
        <w:tab w:val="left" w:pos="2880"/>
      </w:tabs>
      <w:ind w:left="-1300"/>
      <w:rPr>
        <w:sz w:val="16"/>
        <w:szCs w:val="16"/>
      </w:rPr>
    </w:pPr>
    <w:r w:rsidRPr="00E55508">
      <w:rPr>
        <w:rStyle w:val="PageNumber"/>
        <w:sz w:val="16"/>
        <w:szCs w:val="16"/>
      </w:rPr>
      <w:fldChar w:fldCharType="begin"/>
    </w:r>
    <w:r w:rsidRPr="00E55508">
      <w:rPr>
        <w:rStyle w:val="PageNumber"/>
        <w:sz w:val="16"/>
        <w:szCs w:val="16"/>
      </w:rPr>
      <w:instrText xml:space="preserve"> PAGE </w:instrText>
    </w:r>
    <w:r w:rsidRPr="00E55508">
      <w:rPr>
        <w:rStyle w:val="PageNumber"/>
        <w:sz w:val="16"/>
        <w:szCs w:val="16"/>
      </w:rPr>
      <w:fldChar w:fldCharType="separate"/>
    </w:r>
    <w:r w:rsidRPr="00E55508" w:rsidR="00C31AA5">
      <w:rPr>
        <w:rStyle w:val="PageNumber"/>
        <w:noProof/>
        <w:sz w:val="16"/>
        <w:szCs w:val="16"/>
      </w:rPr>
      <w:t>8</w:t>
    </w:r>
    <w:r w:rsidRPr="00E55508">
      <w:rPr>
        <w:rStyle w:val="PageNumber"/>
        <w:sz w:val="16"/>
        <w:szCs w:val="16"/>
      </w:rPr>
      <w:fldChar w:fldCharType="end"/>
    </w:r>
    <w:r w:rsidRPr="00E55508">
      <w:rPr>
        <w:sz w:val="16"/>
        <w:szCs w:val="16"/>
      </w:rPr>
      <w:t xml:space="preserve"> </w:t>
    </w:r>
    <w:r w:rsidRPr="00E55508" w:rsidR="006E09DB">
      <w:rPr>
        <w:i/>
        <w:iCs/>
        <w:sz w:val="16"/>
        <w:szCs w:val="16"/>
      </w:rPr>
      <w:tab/>
    </w:r>
    <w:r w:rsidRPr="00E55508" w:rsidR="00182EF3">
      <w:rPr>
        <w:i/>
        <w:iCs/>
        <w:sz w:val="16"/>
        <w:szCs w:val="16"/>
      </w:rPr>
      <w:tab/>
    </w:r>
    <w:r w:rsidRPr="00E55508" w:rsidR="00182EF3">
      <w:rPr>
        <w:sz w:val="16"/>
        <w:szCs w:val="16"/>
      </w:rPr>
      <w:t>Release Notes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55508" w:rsidR="00D975F5" w:rsidP="00E55508" w:rsidRDefault="00091B9A" w14:paraId="282DC9FB" w14:textId="19B29907">
    <w:pPr>
      <w:pStyle w:val="Footer"/>
      <w:ind w:left="-1296"/>
      <w:jc w:val="both"/>
      <w:rPr>
        <w:rFonts w:ascii="Arial" w:hAnsi="Arial" w:cs="Arial"/>
        <w:i/>
        <w:sz w:val="16"/>
        <w:szCs w:val="16"/>
      </w:rPr>
    </w:pPr>
    <w:r w:rsidRPr="00E30D8C">
      <w:rPr>
        <w:sz w:val="16"/>
        <w:szCs w:val="16"/>
      </w:rPr>
      <w:t>Release Notes</w:t>
    </w:r>
    <w:r w:rsidRPr="00E55508" w:rsidR="00D975F5">
      <w:rPr>
        <w:sz w:val="16"/>
        <w:szCs w:val="16"/>
      </w:rPr>
      <w:tab/>
    </w:r>
    <w:r w:rsidRPr="00E55508" w:rsidR="00D975F5">
      <w:rPr>
        <w:sz w:val="16"/>
        <w:szCs w:val="16"/>
      </w:rPr>
      <w:fldChar w:fldCharType="begin"/>
    </w:r>
    <w:r w:rsidRPr="00E55508" w:rsidR="00D975F5">
      <w:rPr>
        <w:sz w:val="16"/>
        <w:szCs w:val="16"/>
      </w:rPr>
      <w:instrText xml:space="preserve"> PAGE </w:instrText>
    </w:r>
    <w:r w:rsidRPr="00E55508" w:rsidR="00D975F5">
      <w:rPr>
        <w:sz w:val="16"/>
        <w:szCs w:val="16"/>
      </w:rPr>
      <w:fldChar w:fldCharType="separate"/>
    </w:r>
    <w:r w:rsidRPr="00E55508" w:rsidR="00C31AA5">
      <w:rPr>
        <w:noProof/>
        <w:sz w:val="16"/>
        <w:szCs w:val="16"/>
      </w:rPr>
      <w:t>7</w:t>
    </w:r>
    <w:r w:rsidRPr="00E55508" w:rsidR="00D975F5">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12398" w:rsidR="00D975F5" w:rsidP="00612398" w:rsidRDefault="00DF0673" w14:paraId="455B9CC4" w14:textId="7D204182">
    <w:pPr>
      <w:pStyle w:val="Footer"/>
      <w:jc w:val="right"/>
    </w:pPr>
    <w:r>
      <w:rPr>
        <w:color w:val="auto"/>
        <w:sz w:val="16"/>
        <w:szCs w:val="18"/>
      </w:rPr>
      <w:t>Release Notes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12398" w:rsidR="00612398" w:rsidP="00612398" w:rsidRDefault="00612398" w14:paraId="6CED20F4" w14:textId="02333239">
    <w:pPr>
      <w:pStyle w:val="Footer"/>
      <w:ind w:left="-1296"/>
      <w:jc w:val="both"/>
      <w:rPr>
        <w:rFonts w:ascii="Arial" w:hAnsi="Arial" w:cs="Arial"/>
        <w:i/>
        <w:sz w:val="16"/>
        <w:szCs w:val="16"/>
      </w:rPr>
    </w:pPr>
    <w:r w:rsidRPr="00E30D8C">
      <w:rPr>
        <w:sz w:val="16"/>
        <w:szCs w:val="16"/>
      </w:rPr>
      <w:t>Release Notes</w:t>
    </w:r>
    <w:r w:rsidRPr="00E55508">
      <w:rPr>
        <w:sz w:val="16"/>
        <w:szCs w:val="16"/>
      </w:rPr>
      <w:tab/>
    </w:r>
    <w:r w:rsidRPr="00E55508">
      <w:rPr>
        <w:sz w:val="16"/>
        <w:szCs w:val="16"/>
      </w:rPr>
      <w:fldChar w:fldCharType="begin"/>
    </w:r>
    <w:r w:rsidRPr="00E55508">
      <w:rPr>
        <w:sz w:val="16"/>
        <w:szCs w:val="16"/>
      </w:rPr>
      <w:instrText xml:space="preserve"> PAGE </w:instrText>
    </w:r>
    <w:r w:rsidRPr="00E55508">
      <w:rPr>
        <w:sz w:val="16"/>
        <w:szCs w:val="16"/>
      </w:rPr>
      <w:fldChar w:fldCharType="separate"/>
    </w:r>
    <w:r>
      <w:rPr>
        <w:sz w:val="16"/>
        <w:szCs w:val="16"/>
      </w:rPr>
      <w:t>5</w:t>
    </w:r>
    <w:r w:rsidRPr="00E55508">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A00F0" w:rsidRDefault="005A00F0" w14:paraId="316402D8" w14:textId="77777777">
      <w:pPr>
        <w:spacing w:before="0"/>
      </w:pPr>
      <w:r>
        <w:separator/>
      </w:r>
    </w:p>
  </w:footnote>
  <w:footnote w:type="continuationSeparator" w:id="0">
    <w:p w:rsidR="005A00F0" w:rsidRDefault="005A00F0" w14:paraId="4A48EFB8" w14:textId="77777777">
      <w:pPr>
        <w:spacing w:before="0"/>
      </w:pPr>
      <w:r>
        <w:continuationSeparator/>
      </w:r>
    </w:p>
  </w:footnote>
  <w:footnote w:type="continuationNotice" w:id="1">
    <w:p w:rsidR="005A00F0" w:rsidRDefault="005A00F0" w14:paraId="76B18171" w14:textId="7777777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975F5" w:rsidP="00612398" w:rsidRDefault="004F1274" w14:paraId="6267EED4" w14:textId="1DD1FA4E">
    <w:pPr>
      <w:pStyle w:val="Header"/>
      <w:tabs>
        <w:tab w:val="clear" w:pos="4320"/>
        <w:tab w:val="clear" w:pos="8640"/>
        <w:tab w:val="right" w:pos="7980"/>
      </w:tabs>
      <w:spacing w:line="160" w:lineRule="atLeast"/>
      <w:ind w:left="-1296"/>
    </w:pPr>
    <w:r>
      <w:rPr>
        <w:noProof/>
      </w:rPr>
      <w:drawing>
        <wp:inline distT="0" distB="0" distL="0" distR="0" wp14:anchorId="3BEC556F" wp14:editId="7496524C">
          <wp:extent cx="899160" cy="364460"/>
          <wp:effectExtent l="0" t="0" r="0" b="0"/>
          <wp:docPr id="754008161" name="Picture 754008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r w:rsidR="00612398">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12398" w:rsidP="00612398" w:rsidRDefault="007F1FE4" w14:paraId="3912F175" w14:textId="74F1B7A3">
    <w:pPr>
      <w:pStyle w:val="Header"/>
      <w:ind w:left="-1296"/>
      <w:jc w:val="right"/>
    </w:pPr>
    <w:r>
      <w:fldChar w:fldCharType="begin"/>
    </w:r>
    <w:r>
      <w:instrText>STYLEREF  "Heading 1"  \* MERGEFORMAT</w:instrText>
    </w:r>
    <w:r>
      <w:fldChar w:fldCharType="separate"/>
    </w:r>
    <w:r w:rsidR="00612C7F">
      <w:rPr>
        <w:noProof/>
      </w:rPr>
      <w:t>Introduction</w:t>
    </w:r>
    <w:r>
      <w:fldChar w:fldCharType="end"/>
    </w:r>
    <w:r w:rsidR="00612398">
      <w:ptab w:alignment="center" w:relativeTo="margin" w:leader="none"/>
    </w:r>
    <w:r w:rsidR="00612398">
      <w:ptab w:alignment="right" w:relativeTo="margin" w:leader="none"/>
    </w:r>
    <w:r w:rsidR="00612398">
      <w:rPr>
        <w:noProof/>
      </w:rPr>
      <w:drawing>
        <wp:inline distT="0" distB="0" distL="0" distR="0" wp14:anchorId="26C5DB7D" wp14:editId="0F8216EA">
          <wp:extent cx="899160" cy="364460"/>
          <wp:effectExtent l="0" t="0" r="0" b="0"/>
          <wp:docPr id="1685109453" name="Picture 1685109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p>
  <w:p w:rsidR="00D975F5" w:rsidP="00E55508" w:rsidRDefault="00D975F5" w14:paraId="2A4DA7BB" w14:textId="05887F4B">
    <w:pPr>
      <w:pStyle w:val="Header"/>
      <w:tabs>
        <w:tab w:val="clear" w:pos="4320"/>
        <w:tab w:val="clear" w:pos="8640"/>
        <w:tab w:val="center" w:pos="3290"/>
      </w:tabs>
      <w:spacing w:line="160" w:lineRule="atLeast"/>
      <w:ind w:left="29" w:hanging="1325"/>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D975F5" w:rsidP="00E55508" w:rsidRDefault="00755A3C" w14:paraId="46401393" w14:textId="73A56EB7">
    <w:pPr>
      <w:pStyle w:val="Header"/>
      <w:jc w:val="right"/>
    </w:pPr>
    <w:r>
      <w:rPr>
        <w:noProof/>
      </w:rPr>
      <w:drawing>
        <wp:inline distT="0" distB="0" distL="0" distR="0" wp14:anchorId="0543DEBF" wp14:editId="17C4FB56">
          <wp:extent cx="1897380" cy="767987"/>
          <wp:effectExtent l="0" t="0" r="7620" b="0"/>
          <wp:docPr id="2001056438" name="Picture 2001056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9723" cy="7932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612398" w:rsidR="00612398" w:rsidP="00612398" w:rsidRDefault="00612398" w14:paraId="570AE7CC" w14:textId="52CA5995">
    <w:pPr>
      <w:pStyle w:val="Header"/>
      <w:ind w:left="-1296"/>
    </w:pPr>
    <w:r>
      <w:rPr>
        <w:noProof/>
      </w:rPr>
      <w:drawing>
        <wp:inline distT="0" distB="0" distL="0" distR="0" wp14:anchorId="11F5A8C4" wp14:editId="18583090">
          <wp:extent cx="899160" cy="3644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r>
      <w:ptab w:alignment="center" w:relativeTo="margin" w:leader="none"/>
    </w:r>
    <w:r>
      <w:ptab w:alignment="right" w:relativeTo="margin" w:leader="none"/>
    </w:r>
    <w:r>
      <w:fldChar w:fldCharType="begin"/>
    </w:r>
    <w:r>
      <w:instrText>STYLEREF  "Heading 1"  \* MERGEFORMAT</w:instrText>
    </w:r>
    <w:r>
      <w:fldChar w:fldCharType="separate"/>
    </w:r>
    <w:r w:rsidR="00612C7F">
      <w:rPr>
        <w:noProof/>
      </w:rPr>
      <w:t>Introduction</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612398" w:rsidP="00612398" w:rsidRDefault="002C2A3E" w14:paraId="42BBC3D6" w14:textId="321A6C3A">
    <w:pPr>
      <w:pStyle w:val="Header"/>
      <w:ind w:left="-1296"/>
      <w:jc w:val="right"/>
    </w:pPr>
    <w:r>
      <w:fldChar w:fldCharType="begin"/>
    </w:r>
    <w:r>
      <w:instrText>STYLEREF  "Heading 1"  \* MERGEFORMAT</w:instrText>
    </w:r>
    <w:r>
      <w:fldChar w:fldCharType="separate"/>
    </w:r>
    <w:r w:rsidR="00612C7F">
      <w:rPr>
        <w:noProof/>
      </w:rPr>
      <w:t>Introduction</w:t>
    </w:r>
    <w:r>
      <w:fldChar w:fldCharType="end"/>
    </w:r>
    <w:r w:rsidR="00612398">
      <w:ptab w:alignment="center" w:relativeTo="margin" w:leader="none"/>
    </w:r>
    <w:r w:rsidR="00612398">
      <w:ptab w:alignment="right" w:relativeTo="margin" w:leader="none"/>
    </w:r>
    <w:r w:rsidR="00612398">
      <w:rPr>
        <w:noProof/>
      </w:rPr>
      <w:drawing>
        <wp:inline distT="0" distB="0" distL="0" distR="0" wp14:anchorId="31699B58" wp14:editId="3B794015">
          <wp:extent cx="899160" cy="3644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37063" cy="37982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6A2897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A021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88A02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3188A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B3A7A80"/>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BEBA7C58"/>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D75802B2"/>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F7BC8E70"/>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0F64E3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2A7702"/>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4014BE8"/>
    <w:multiLevelType w:val="multilevel"/>
    <w:tmpl w:val="8640D72E"/>
    <w:lvl w:ilvl="0">
      <w:start w:val="1"/>
      <w:numFmt w:val="decimal"/>
      <w:pStyle w:val="Heading1"/>
      <w:lvlText w:val="%1"/>
      <w:lvlJc w:val="left"/>
      <w:pPr>
        <w:tabs>
          <w:tab w:val="num" w:pos="1300"/>
        </w:tabs>
        <w:ind w:left="1300" w:hanging="1300"/>
      </w:pPr>
      <w:rPr>
        <w:rFonts w:hint="default" w:ascii="Verdana" w:hAnsi="Verdana" w:cs="Intel Clear"/>
      </w:rPr>
    </w:lvl>
    <w:lvl w:ilvl="1">
      <w:start w:val="1"/>
      <w:numFmt w:val="decimal"/>
      <w:pStyle w:val="Heading2"/>
      <w:lvlText w:val="%1.%2"/>
      <w:lvlJc w:val="left"/>
      <w:pPr>
        <w:tabs>
          <w:tab w:val="num" w:pos="1300"/>
        </w:tabs>
        <w:ind w:hanging="1300"/>
      </w:pPr>
      <w:rPr>
        <w:rFonts w:hint="default" w:ascii="Verdana" w:hAnsi="Verdana"/>
        <w:b/>
        <w:bCs/>
        <w:sz w:val="28"/>
        <w:szCs w:val="28"/>
      </w:rPr>
    </w:lvl>
    <w:lvl w:ilvl="2">
      <w:start w:val="1"/>
      <w:numFmt w:val="decimal"/>
      <w:pStyle w:val="Heading3"/>
      <w:lvlText w:val="%1.%2.%3"/>
      <w:lvlJc w:val="left"/>
      <w:pPr>
        <w:tabs>
          <w:tab w:val="num" w:pos="0"/>
        </w:tabs>
        <w:ind w:hanging="1300"/>
      </w:pPr>
      <w:rPr>
        <w:rFonts w:hint="default" w:cs="Times New Roman"/>
        <w:color w:val="0860A8"/>
      </w:rPr>
    </w:lvl>
    <w:lvl w:ilvl="3">
      <w:start w:val="1"/>
      <w:numFmt w:val="decimal"/>
      <w:pStyle w:val="Heading4"/>
      <w:lvlText w:val="%1.%2.%3.%4"/>
      <w:lvlJc w:val="left"/>
      <w:pPr>
        <w:tabs>
          <w:tab w:val="num" w:pos="500"/>
        </w:tabs>
        <w:ind w:hanging="1300"/>
      </w:pPr>
      <w:rPr>
        <w:rFonts w:hint="default" w:cs="Times New Roman"/>
        <w:color w:val="0860A8"/>
      </w:rPr>
    </w:lvl>
    <w:lvl w:ilvl="4">
      <w:start w:val="1"/>
      <w:numFmt w:val="decimal"/>
      <w:pStyle w:val="Heading5"/>
      <w:lvlText w:val="%1.%2.%3.%4.%5"/>
      <w:lvlJc w:val="left"/>
      <w:pPr>
        <w:tabs>
          <w:tab w:val="num" w:pos="860"/>
        </w:tabs>
        <w:ind w:hanging="1300"/>
      </w:pPr>
      <w:rPr>
        <w:rFonts w:hint="default" w:cs="Times New Roman"/>
      </w:rPr>
    </w:lvl>
    <w:lvl w:ilvl="5">
      <w:start w:val="1"/>
      <w:numFmt w:val="none"/>
      <w:lvlText w:val=""/>
      <w:lvlJc w:val="left"/>
      <w:pPr>
        <w:tabs>
          <w:tab w:val="num" w:pos="1436"/>
        </w:tabs>
        <w:ind w:left="1436" w:hanging="936"/>
      </w:pPr>
      <w:rPr>
        <w:rFonts w:hint="default" w:cs="Times New Roman"/>
      </w:rPr>
    </w:lvl>
    <w:lvl w:ilvl="6">
      <w:start w:val="1"/>
      <w:numFmt w:val="decimal"/>
      <w:lvlText w:val="%1.%2.%3.%4.%5.%6.%7."/>
      <w:lvlJc w:val="left"/>
      <w:pPr>
        <w:tabs>
          <w:tab w:val="num" w:pos="1940"/>
        </w:tabs>
        <w:ind w:left="1940" w:hanging="1080"/>
      </w:pPr>
      <w:rPr>
        <w:rFonts w:hint="default" w:cs="Times New Roman"/>
      </w:rPr>
    </w:lvl>
    <w:lvl w:ilvl="7">
      <w:start w:val="1"/>
      <w:numFmt w:val="decimal"/>
      <w:lvlText w:val="%1.%2.%3.%4.%5.%6.%7.%8."/>
      <w:lvlJc w:val="left"/>
      <w:pPr>
        <w:tabs>
          <w:tab w:val="num" w:pos="2444"/>
        </w:tabs>
        <w:ind w:left="2444" w:hanging="1224"/>
      </w:pPr>
      <w:rPr>
        <w:rFonts w:hint="default" w:cs="Times New Roman"/>
      </w:rPr>
    </w:lvl>
    <w:lvl w:ilvl="8">
      <w:start w:val="1"/>
      <w:numFmt w:val="decimal"/>
      <w:lvlText w:val="%1.%2.%3.%4.%5.%6.%7.%8.%9."/>
      <w:lvlJc w:val="left"/>
      <w:pPr>
        <w:tabs>
          <w:tab w:val="num" w:pos="3020"/>
        </w:tabs>
        <w:ind w:left="3020" w:hanging="1440"/>
      </w:pPr>
      <w:rPr>
        <w:rFonts w:hint="default" w:cs="Times New Roman"/>
      </w:rPr>
    </w:lvl>
  </w:abstractNum>
  <w:abstractNum w:abstractNumId="11" w15:restartNumberingAfterBreak="0">
    <w:nsid w:val="04B24067"/>
    <w:multiLevelType w:val="hybridMultilevel"/>
    <w:tmpl w:val="E5AA523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15:restartNumberingAfterBreak="0">
    <w:nsid w:val="05DB50E5"/>
    <w:multiLevelType w:val="hybridMultilevel"/>
    <w:tmpl w:val="BC86EDB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07171E6A"/>
    <w:multiLevelType w:val="multilevel"/>
    <w:tmpl w:val="C9DC7C1A"/>
    <w:lvl w:ilvl="0">
      <w:start w:val="1"/>
      <w:numFmt w:val="decimal"/>
      <w:pStyle w:val="Heading10"/>
      <w:lvlText w:val="%1.0"/>
      <w:lvlJc w:val="left"/>
      <w:pPr>
        <w:tabs>
          <w:tab w:val="num" w:pos="1800"/>
        </w:tabs>
        <w:ind w:left="2088" w:hanging="1728"/>
      </w:pPr>
      <w:rPr>
        <w:rFonts w:hint="default" w:ascii="Intel Clear" w:hAnsi="Intel Clear"/>
        <w:b/>
        <w:i w:val="0"/>
        <w:caps w:val="0"/>
        <w:strike w:val="0"/>
        <w:dstrike w:val="0"/>
        <w:vanish w:val="0"/>
        <w:color w:val="0860A8"/>
        <w:spacing w:val="0"/>
        <w:w w:val="100"/>
        <w:position w:val="0"/>
        <w:sz w:val="28"/>
        <w:u w:val="none"/>
        <w:vertAlign w:val="baseline"/>
      </w:rPr>
    </w:lvl>
    <w:lvl w:ilvl="1">
      <w:start w:val="1"/>
      <w:numFmt w:val="decimal"/>
      <w:pStyle w:val="Heading11"/>
      <w:lvlText w:val="%1.%2"/>
      <w:lvlJc w:val="left"/>
      <w:pPr>
        <w:tabs>
          <w:tab w:val="num" w:pos="1440"/>
        </w:tabs>
        <w:ind w:left="1728" w:hanging="1728"/>
      </w:pPr>
      <w:rPr>
        <w:rFonts w:hint="default" w:ascii="Intel Clear" w:hAnsi="Intel Clear"/>
        <w:b/>
        <w:i w:val="0"/>
        <w:caps w:val="0"/>
        <w:strike w:val="0"/>
        <w:dstrike w:val="0"/>
        <w:vanish w:val="0"/>
        <w:color w:val="0860A8"/>
        <w:sz w:val="24"/>
        <w:vertAlign w:val="baseline"/>
      </w:rPr>
    </w:lvl>
    <w:lvl w:ilvl="2">
      <w:start w:val="1"/>
      <w:numFmt w:val="decimal"/>
      <w:pStyle w:val="Heading111"/>
      <w:lvlText w:val="%1.%2.%3"/>
      <w:lvlJc w:val="left"/>
      <w:pPr>
        <w:tabs>
          <w:tab w:val="num" w:pos="1440"/>
        </w:tabs>
        <w:ind w:left="1728" w:hanging="1728"/>
      </w:pPr>
      <w:rPr>
        <w:rFonts w:hint="default" w:ascii="Intel Clear" w:hAnsi="Intel Clear" w:cs="Times New Roman"/>
        <w:b/>
        <w:bCs w:val="0"/>
        <w:i w:val="0"/>
        <w:iCs w:val="0"/>
        <w:caps w:val="0"/>
        <w:smallCaps w:val="0"/>
        <w:strike w:val="0"/>
        <w:dstrike w:val="0"/>
        <w:vanish w:val="0"/>
        <w:color w:val="0860A8"/>
        <w:spacing w:val="0"/>
        <w:kern w:val="0"/>
        <w:position w:val="0"/>
        <w:sz w:val="24"/>
        <w:u w:val="none"/>
        <w:vertAlign w:val="baseline"/>
        <w:em w:val="none"/>
      </w:rPr>
    </w:lvl>
    <w:lvl w:ilvl="3">
      <w:start w:val="1"/>
      <w:numFmt w:val="decimal"/>
      <w:pStyle w:val="Heading1111"/>
      <w:lvlText w:val="%1.%2.%3.%4"/>
      <w:lvlJc w:val="left"/>
      <w:pPr>
        <w:tabs>
          <w:tab w:val="num" w:pos="1440"/>
        </w:tabs>
        <w:ind w:left="1728" w:hanging="1728"/>
      </w:pPr>
      <w:rPr>
        <w:rFonts w:hint="default" w:ascii="Verdana" w:hAnsi="Verdana"/>
        <w:b/>
        <w:i w:val="0"/>
        <w:caps w:val="0"/>
        <w:strike w:val="0"/>
        <w:dstrike w:val="0"/>
        <w:vanish w:val="0"/>
        <w:color w:val="1F497D" w:themeColor="text2"/>
        <w:sz w:val="20"/>
        <w:vertAlign w:val="baseline"/>
      </w:rPr>
    </w:lvl>
    <w:lvl w:ilvl="4">
      <w:start w:val="1"/>
      <w:numFmt w:val="decimal"/>
      <w:lvlText w:val="%1.%2.%3.%4.%5"/>
      <w:lvlJc w:val="left"/>
      <w:pPr>
        <w:tabs>
          <w:tab w:val="num" w:pos="1440"/>
        </w:tabs>
        <w:ind w:left="1728" w:hanging="1728"/>
      </w:pPr>
      <w:rPr>
        <w:rFonts w:hint="default"/>
      </w:rPr>
    </w:lvl>
    <w:lvl w:ilvl="5">
      <w:start w:val="1"/>
      <w:numFmt w:val="none"/>
      <w:lvlText w:val=""/>
      <w:lvlJc w:val="left"/>
      <w:pPr>
        <w:tabs>
          <w:tab w:val="num" w:pos="1440"/>
        </w:tabs>
        <w:ind w:left="1728" w:hanging="1728"/>
      </w:pPr>
      <w:rPr>
        <w:rFonts w:hint="default"/>
      </w:rPr>
    </w:lvl>
    <w:lvl w:ilvl="6">
      <w:start w:val="1"/>
      <w:numFmt w:val="decimal"/>
      <w:lvlText w:val="%1.%2.%3.%4.%5.%6.%7."/>
      <w:lvlJc w:val="left"/>
      <w:pPr>
        <w:tabs>
          <w:tab w:val="num" w:pos="1440"/>
        </w:tabs>
        <w:ind w:left="1728" w:hanging="1728"/>
      </w:pPr>
      <w:rPr>
        <w:rFonts w:hint="default"/>
      </w:rPr>
    </w:lvl>
    <w:lvl w:ilvl="7">
      <w:start w:val="1"/>
      <w:numFmt w:val="decimal"/>
      <w:lvlText w:val="%1.%2.%3.%4.%5.%6.%7.%8."/>
      <w:lvlJc w:val="left"/>
      <w:pPr>
        <w:tabs>
          <w:tab w:val="num" w:pos="1440"/>
        </w:tabs>
        <w:ind w:left="1728" w:hanging="1728"/>
      </w:pPr>
      <w:rPr>
        <w:rFonts w:hint="default"/>
      </w:rPr>
    </w:lvl>
    <w:lvl w:ilvl="8">
      <w:start w:val="1"/>
      <w:numFmt w:val="decimal"/>
      <w:lvlText w:val="%1.%2.%3.%4.%5.%6.%7.%8.%9."/>
      <w:lvlJc w:val="left"/>
      <w:pPr>
        <w:tabs>
          <w:tab w:val="num" w:pos="1440"/>
        </w:tabs>
        <w:ind w:left="1728" w:hanging="1728"/>
      </w:pPr>
      <w:rPr>
        <w:rFonts w:hint="default"/>
      </w:rPr>
    </w:lvl>
  </w:abstractNum>
  <w:abstractNum w:abstractNumId="14" w15:restartNumberingAfterBreak="0">
    <w:nsid w:val="07631B69"/>
    <w:multiLevelType w:val="hybridMultilevel"/>
    <w:tmpl w:val="5C687EC8"/>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60C26DAE">
      <w:numFmt w:val="bullet"/>
      <w:lvlText w:val="-"/>
      <w:lvlJc w:val="left"/>
      <w:pPr>
        <w:ind w:left="1800" w:hanging="360"/>
      </w:pPr>
      <w:rPr>
        <w:rFonts w:hint="default" w:ascii="Verdana" w:hAnsi="Verdana" w:eastAsia="Times New Roman" w:cs="Times New Roman"/>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5" w15:restartNumberingAfterBreak="0">
    <w:nsid w:val="08D2056A"/>
    <w:multiLevelType w:val="hybridMultilevel"/>
    <w:tmpl w:val="B0F8A2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A935C5D"/>
    <w:multiLevelType w:val="multilevel"/>
    <w:tmpl w:val="2DD23B28"/>
    <w:lvl w:ilvl="0">
      <w:start w:val="1"/>
      <w:numFmt w:val="decimal"/>
      <w:pStyle w:val="ListNumberedList"/>
      <w:lvlText w:val="%1."/>
      <w:lvlJc w:val="left"/>
      <w:pPr>
        <w:tabs>
          <w:tab w:val="num" w:pos="72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lowerLetter"/>
      <w:lvlText w:val="%3."/>
      <w:lvlJc w:val="left"/>
      <w:pPr>
        <w:tabs>
          <w:tab w:val="num" w:pos="1224"/>
        </w:tabs>
        <w:ind w:left="1224" w:hanging="504"/>
      </w:pPr>
      <w:rPr>
        <w:rFonts w:hint="default"/>
      </w:rPr>
    </w:lvl>
    <w:lvl w:ilvl="3">
      <w:start w:val="1"/>
      <w:numFmt w:val="decimal"/>
      <w:lvlText w:val="%2."/>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B0C01D9"/>
    <w:multiLevelType w:val="hybridMultilevel"/>
    <w:tmpl w:val="FB429AA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8" w15:restartNumberingAfterBreak="0">
    <w:nsid w:val="0B8A70E5"/>
    <w:multiLevelType w:val="hybridMultilevel"/>
    <w:tmpl w:val="FA588736"/>
    <w:lvl w:ilvl="0" w:tplc="B6CEA8FA">
      <w:start w:val="1"/>
      <w:numFmt w:val="decimal"/>
      <w:lvlText w:val="%1."/>
      <w:lvlJc w:val="left"/>
      <w:pPr>
        <w:tabs>
          <w:tab w:val="num" w:pos="720"/>
        </w:tabs>
        <w:ind w:left="720" w:hanging="360"/>
      </w:pPr>
    </w:lvl>
    <w:lvl w:ilvl="1" w:tplc="1856F2F4" w:tentative="1">
      <w:start w:val="1"/>
      <w:numFmt w:val="decimal"/>
      <w:lvlText w:val="%2."/>
      <w:lvlJc w:val="left"/>
      <w:pPr>
        <w:tabs>
          <w:tab w:val="num" w:pos="1440"/>
        </w:tabs>
        <w:ind w:left="1440" w:hanging="360"/>
      </w:pPr>
    </w:lvl>
    <w:lvl w:ilvl="2" w:tplc="3C145768" w:tentative="1">
      <w:start w:val="1"/>
      <w:numFmt w:val="decimal"/>
      <w:lvlText w:val="%3."/>
      <w:lvlJc w:val="left"/>
      <w:pPr>
        <w:tabs>
          <w:tab w:val="num" w:pos="2160"/>
        </w:tabs>
        <w:ind w:left="2160" w:hanging="360"/>
      </w:pPr>
    </w:lvl>
    <w:lvl w:ilvl="3" w:tplc="912A69D4" w:tentative="1">
      <w:start w:val="1"/>
      <w:numFmt w:val="decimal"/>
      <w:lvlText w:val="%4."/>
      <w:lvlJc w:val="left"/>
      <w:pPr>
        <w:tabs>
          <w:tab w:val="num" w:pos="2880"/>
        </w:tabs>
        <w:ind w:left="2880" w:hanging="360"/>
      </w:pPr>
    </w:lvl>
    <w:lvl w:ilvl="4" w:tplc="84DED402" w:tentative="1">
      <w:start w:val="1"/>
      <w:numFmt w:val="decimal"/>
      <w:lvlText w:val="%5."/>
      <w:lvlJc w:val="left"/>
      <w:pPr>
        <w:tabs>
          <w:tab w:val="num" w:pos="3600"/>
        </w:tabs>
        <w:ind w:left="3600" w:hanging="360"/>
      </w:pPr>
    </w:lvl>
    <w:lvl w:ilvl="5" w:tplc="0EF2D702" w:tentative="1">
      <w:start w:val="1"/>
      <w:numFmt w:val="decimal"/>
      <w:lvlText w:val="%6."/>
      <w:lvlJc w:val="left"/>
      <w:pPr>
        <w:tabs>
          <w:tab w:val="num" w:pos="4320"/>
        </w:tabs>
        <w:ind w:left="4320" w:hanging="360"/>
      </w:pPr>
    </w:lvl>
    <w:lvl w:ilvl="6" w:tplc="1A72DF46" w:tentative="1">
      <w:start w:val="1"/>
      <w:numFmt w:val="decimal"/>
      <w:lvlText w:val="%7."/>
      <w:lvlJc w:val="left"/>
      <w:pPr>
        <w:tabs>
          <w:tab w:val="num" w:pos="5040"/>
        </w:tabs>
        <w:ind w:left="5040" w:hanging="360"/>
      </w:pPr>
    </w:lvl>
    <w:lvl w:ilvl="7" w:tplc="F9D04F60" w:tentative="1">
      <w:start w:val="1"/>
      <w:numFmt w:val="decimal"/>
      <w:lvlText w:val="%8."/>
      <w:lvlJc w:val="left"/>
      <w:pPr>
        <w:tabs>
          <w:tab w:val="num" w:pos="5760"/>
        </w:tabs>
        <w:ind w:left="5760" w:hanging="360"/>
      </w:pPr>
    </w:lvl>
    <w:lvl w:ilvl="8" w:tplc="859C31A6" w:tentative="1">
      <w:start w:val="1"/>
      <w:numFmt w:val="decimal"/>
      <w:lvlText w:val="%9."/>
      <w:lvlJc w:val="left"/>
      <w:pPr>
        <w:tabs>
          <w:tab w:val="num" w:pos="6480"/>
        </w:tabs>
        <w:ind w:left="6480" w:hanging="360"/>
      </w:pPr>
    </w:lvl>
  </w:abstractNum>
  <w:abstractNum w:abstractNumId="19" w15:restartNumberingAfterBreak="0">
    <w:nsid w:val="13111E7F"/>
    <w:multiLevelType w:val="hybridMultilevel"/>
    <w:tmpl w:val="0E10C5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A660060"/>
    <w:multiLevelType w:val="hybridMultilevel"/>
    <w:tmpl w:val="B4CC62C8"/>
    <w:lvl w:ilvl="0" w:tplc="3A7C1C7A">
      <w:start w:val="5"/>
      <w:numFmt w:val="bullet"/>
      <w:lvlText w:val="-"/>
      <w:lvlJc w:val="left"/>
      <w:pPr>
        <w:ind w:left="720" w:hanging="360"/>
      </w:pPr>
      <w:rPr>
        <w:rFonts w:hint="default" w:ascii="Verdana" w:hAnsi="Verdana"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1DA32806"/>
    <w:multiLevelType w:val="hybridMultilevel"/>
    <w:tmpl w:val="36A260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21073BA0"/>
    <w:multiLevelType w:val="hybridMultilevel"/>
    <w:tmpl w:val="54C460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22A257E4"/>
    <w:multiLevelType w:val="hybridMultilevel"/>
    <w:tmpl w:val="380A2FE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4" w15:restartNumberingAfterBreak="0">
    <w:nsid w:val="24323A9A"/>
    <w:multiLevelType w:val="hybridMultilevel"/>
    <w:tmpl w:val="B4EC4CB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302F3C01"/>
    <w:multiLevelType w:val="multilevel"/>
    <w:tmpl w:val="887A3072"/>
    <w:lvl w:ilvl="0">
      <w:start w:val="1"/>
      <w:numFmt w:val="none"/>
      <w:lvlText w:val=""/>
      <w:lvlJc w:val="left"/>
      <w:pPr>
        <w:tabs>
          <w:tab w:val="num" w:pos="0"/>
        </w:tabs>
        <w:ind w:left="0" w:hanging="1300"/>
      </w:pPr>
      <w:rPr>
        <w:rFonts w:hint="default"/>
      </w:rPr>
    </w:lvl>
    <w:lvl w:ilvl="1">
      <w:start w:val="1"/>
      <w:numFmt w:val="decimal"/>
      <w:lvlText w:val="%1.%2"/>
      <w:lvlJc w:val="left"/>
      <w:pPr>
        <w:tabs>
          <w:tab w:val="num" w:pos="-220"/>
        </w:tabs>
        <w:ind w:left="-508" w:hanging="432"/>
      </w:pPr>
      <w:rPr>
        <w:rFonts w:hint="default"/>
      </w:rPr>
    </w:lvl>
    <w:lvl w:ilvl="2">
      <w:start w:val="1"/>
      <w:numFmt w:val="decimal"/>
      <w:lvlText w:val="%1.%2.%3"/>
      <w:lvlJc w:val="left"/>
      <w:pPr>
        <w:tabs>
          <w:tab w:val="num" w:pos="500"/>
        </w:tabs>
        <w:ind w:left="-76" w:hanging="504"/>
      </w:pPr>
      <w:rPr>
        <w:rFonts w:hint="default"/>
      </w:rPr>
    </w:lvl>
    <w:lvl w:ilvl="3">
      <w:start w:val="1"/>
      <w:numFmt w:val="decimal"/>
      <w:lvlText w:val="%1.%2.%3.%4"/>
      <w:lvlJc w:val="left"/>
      <w:pPr>
        <w:tabs>
          <w:tab w:val="num" w:pos="1580"/>
        </w:tabs>
        <w:ind w:left="428" w:hanging="648"/>
      </w:pPr>
      <w:rPr>
        <w:rFonts w:hint="default"/>
      </w:rPr>
    </w:lvl>
    <w:lvl w:ilvl="4">
      <w:start w:val="1"/>
      <w:numFmt w:val="decimal"/>
      <w:lvlText w:val="%1.%2.%3.%4.%5"/>
      <w:lvlJc w:val="left"/>
      <w:pPr>
        <w:tabs>
          <w:tab w:val="num" w:pos="2300"/>
        </w:tabs>
        <w:ind w:left="932" w:hanging="792"/>
      </w:pPr>
      <w:rPr>
        <w:rFonts w:hint="default"/>
      </w:rPr>
    </w:lvl>
    <w:lvl w:ilvl="5">
      <w:start w:val="1"/>
      <w:numFmt w:val="none"/>
      <w:lvlText w:val=""/>
      <w:lvlJc w:val="left"/>
      <w:pPr>
        <w:tabs>
          <w:tab w:val="num" w:pos="1436"/>
        </w:tabs>
        <w:ind w:left="1436" w:hanging="936"/>
      </w:pPr>
      <w:rPr>
        <w:rFonts w:hint="default"/>
      </w:rPr>
    </w:lvl>
    <w:lvl w:ilvl="6">
      <w:start w:val="1"/>
      <w:numFmt w:val="decimal"/>
      <w:lvlText w:val="%1.%2.%3.%4.%5.%6.%7."/>
      <w:lvlJc w:val="left"/>
      <w:pPr>
        <w:tabs>
          <w:tab w:val="num" w:pos="1940"/>
        </w:tabs>
        <w:ind w:left="1940" w:hanging="1080"/>
      </w:pPr>
      <w:rPr>
        <w:rFonts w:hint="default"/>
      </w:rPr>
    </w:lvl>
    <w:lvl w:ilvl="7">
      <w:start w:val="1"/>
      <w:numFmt w:val="decimal"/>
      <w:lvlText w:val="%1.%2.%3.%4.%5.%6.%7.%8."/>
      <w:lvlJc w:val="left"/>
      <w:pPr>
        <w:tabs>
          <w:tab w:val="num" w:pos="2444"/>
        </w:tabs>
        <w:ind w:left="2444" w:hanging="1224"/>
      </w:pPr>
      <w:rPr>
        <w:rFonts w:hint="default"/>
      </w:rPr>
    </w:lvl>
    <w:lvl w:ilvl="8">
      <w:start w:val="1"/>
      <w:numFmt w:val="decimal"/>
      <w:lvlText w:val="%1.%2.%3.%4.%5.%6.%7.%8.%9."/>
      <w:lvlJc w:val="left"/>
      <w:pPr>
        <w:tabs>
          <w:tab w:val="num" w:pos="3020"/>
        </w:tabs>
        <w:ind w:left="3020" w:hanging="1440"/>
      </w:pPr>
      <w:rPr>
        <w:rFonts w:hint="default"/>
      </w:rPr>
    </w:lvl>
  </w:abstractNum>
  <w:abstractNum w:abstractNumId="26" w15:restartNumberingAfterBreak="0">
    <w:nsid w:val="3A8139B2"/>
    <w:multiLevelType w:val="multilevel"/>
    <w:tmpl w:val="B888D0CA"/>
    <w:lvl w:ilvl="0">
      <w:start w:val="1"/>
      <w:numFmt w:val="none"/>
      <w:pStyle w:val="Note"/>
      <w:lvlText w:val="Note:"/>
      <w:lvlJc w:val="left"/>
      <w:pPr>
        <w:tabs>
          <w:tab w:val="num" w:pos="76"/>
        </w:tabs>
        <w:ind w:left="-644"/>
      </w:pPr>
      <w:rPr>
        <w:rFonts w:hint="default" w:ascii="Verdana" w:hAnsi="Verdana" w:cs="Times New Roman"/>
        <w:b/>
        <w:i/>
        <w:sz w:val="18"/>
      </w:rPr>
    </w:lvl>
    <w:lvl w:ilvl="1">
      <w:start w:val="1"/>
      <w:numFmt w:val="decimalZero"/>
      <w:isLgl/>
      <w:lvlText w:val="Section %1.%2"/>
      <w:lvlJc w:val="left"/>
      <w:pPr>
        <w:tabs>
          <w:tab w:val="num" w:pos="436"/>
        </w:tabs>
        <w:ind w:left="-644"/>
      </w:pPr>
      <w:rPr>
        <w:rFonts w:hint="default" w:cs="Times New Roman"/>
      </w:rPr>
    </w:lvl>
    <w:lvl w:ilvl="2">
      <w:start w:val="1"/>
      <w:numFmt w:val="lowerLetter"/>
      <w:lvlText w:val="(%3)"/>
      <w:lvlJc w:val="left"/>
      <w:pPr>
        <w:tabs>
          <w:tab w:val="num" w:pos="76"/>
        </w:tabs>
        <w:ind w:left="76" w:hanging="432"/>
      </w:pPr>
      <w:rPr>
        <w:rFonts w:hint="default" w:cs="Times New Roman"/>
      </w:rPr>
    </w:lvl>
    <w:lvl w:ilvl="3">
      <w:start w:val="1"/>
      <w:numFmt w:val="lowerRoman"/>
      <w:lvlText w:val="(%4)"/>
      <w:lvlJc w:val="right"/>
      <w:pPr>
        <w:tabs>
          <w:tab w:val="num" w:pos="220"/>
        </w:tabs>
        <w:ind w:left="220" w:hanging="144"/>
      </w:pPr>
      <w:rPr>
        <w:rFonts w:hint="default" w:cs="Times New Roman"/>
      </w:rPr>
    </w:lvl>
    <w:lvl w:ilvl="4">
      <w:start w:val="1"/>
      <w:numFmt w:val="decimal"/>
      <w:lvlText w:val="%5)"/>
      <w:lvlJc w:val="left"/>
      <w:pPr>
        <w:tabs>
          <w:tab w:val="num" w:pos="364"/>
        </w:tabs>
        <w:ind w:left="364" w:hanging="432"/>
      </w:pPr>
      <w:rPr>
        <w:rFonts w:hint="default" w:cs="Times New Roman"/>
      </w:rPr>
    </w:lvl>
    <w:lvl w:ilvl="5">
      <w:start w:val="1"/>
      <w:numFmt w:val="lowerLetter"/>
      <w:lvlText w:val="%6)"/>
      <w:lvlJc w:val="left"/>
      <w:pPr>
        <w:tabs>
          <w:tab w:val="num" w:pos="508"/>
        </w:tabs>
        <w:ind w:left="508" w:hanging="432"/>
      </w:pPr>
      <w:rPr>
        <w:rFonts w:hint="default" w:cs="Times New Roman"/>
      </w:rPr>
    </w:lvl>
    <w:lvl w:ilvl="6">
      <w:start w:val="1"/>
      <w:numFmt w:val="lowerRoman"/>
      <w:lvlText w:val="%7)"/>
      <w:lvlJc w:val="right"/>
      <w:pPr>
        <w:tabs>
          <w:tab w:val="num" w:pos="652"/>
        </w:tabs>
        <w:ind w:left="652" w:hanging="288"/>
      </w:pPr>
      <w:rPr>
        <w:rFonts w:hint="default" w:cs="Times New Roman"/>
      </w:rPr>
    </w:lvl>
    <w:lvl w:ilvl="7">
      <w:start w:val="1"/>
      <w:numFmt w:val="lowerLetter"/>
      <w:lvlText w:val="%8."/>
      <w:lvlJc w:val="left"/>
      <w:pPr>
        <w:tabs>
          <w:tab w:val="num" w:pos="796"/>
        </w:tabs>
        <w:ind w:left="796" w:hanging="432"/>
      </w:pPr>
      <w:rPr>
        <w:rFonts w:hint="default" w:cs="Times New Roman"/>
      </w:rPr>
    </w:lvl>
    <w:lvl w:ilvl="8">
      <w:start w:val="1"/>
      <w:numFmt w:val="lowerRoman"/>
      <w:lvlText w:val="%9."/>
      <w:lvlJc w:val="right"/>
      <w:pPr>
        <w:tabs>
          <w:tab w:val="num" w:pos="940"/>
        </w:tabs>
        <w:ind w:left="940" w:hanging="144"/>
      </w:pPr>
      <w:rPr>
        <w:rFonts w:hint="default" w:cs="Times New Roman"/>
      </w:rPr>
    </w:lvl>
  </w:abstractNum>
  <w:abstractNum w:abstractNumId="27" w15:restartNumberingAfterBreak="0">
    <w:nsid w:val="416F7DBE"/>
    <w:multiLevelType w:val="hybridMultilevel"/>
    <w:tmpl w:val="217C129A"/>
    <w:lvl w:ilvl="0" w:tplc="FFFFFFFF">
      <w:start w:val="1"/>
      <w:numFmt w:val="bullet"/>
      <w:lvlText w:val=""/>
      <w:lvlJc w:val="left"/>
      <w:pPr>
        <w:ind w:left="360" w:hanging="360"/>
      </w:pPr>
      <w:rPr>
        <w:rFonts w:hint="default" w:ascii="Symbol" w:hAnsi="Symbol"/>
      </w:rPr>
    </w:lvl>
    <w:lvl w:ilvl="1" w:tplc="60C26DAE">
      <w:numFmt w:val="bullet"/>
      <w:lvlText w:val="-"/>
      <w:lvlJc w:val="left"/>
      <w:pPr>
        <w:ind w:left="1080" w:hanging="360"/>
      </w:pPr>
      <w:rPr>
        <w:rFonts w:hint="default" w:ascii="Verdana" w:hAnsi="Verdana" w:eastAsia="Times New Roman" w:cs="Times New Roman"/>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28" w15:restartNumberingAfterBreak="0">
    <w:nsid w:val="49F030AF"/>
    <w:multiLevelType w:val="hybridMultilevel"/>
    <w:tmpl w:val="D21AC922"/>
    <w:lvl w:ilvl="0" w:tplc="D2B02BDC">
      <w:start w:val="1"/>
      <w:numFmt w:val="decimal"/>
      <w:lvlText w:val="%1."/>
      <w:lvlJc w:val="left"/>
      <w:pPr>
        <w:ind w:left="72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A3487A"/>
    <w:multiLevelType w:val="singleLevel"/>
    <w:tmpl w:val="6CB01E6C"/>
    <w:lvl w:ilvl="0">
      <w:start w:val="1"/>
      <w:numFmt w:val="bullet"/>
      <w:pStyle w:val="CellBodyBullet"/>
      <w:lvlText w:val=""/>
      <w:lvlJc w:val="left"/>
      <w:pPr>
        <w:tabs>
          <w:tab w:val="num" w:pos="360"/>
        </w:tabs>
        <w:ind w:left="120" w:hanging="120"/>
      </w:pPr>
      <w:rPr>
        <w:rFonts w:hint="default" w:ascii="Symbol" w:hAnsi="Symbol"/>
      </w:rPr>
    </w:lvl>
  </w:abstractNum>
  <w:abstractNum w:abstractNumId="30" w15:restartNumberingAfterBreak="0">
    <w:nsid w:val="4FD73D46"/>
    <w:multiLevelType w:val="hybridMultilevel"/>
    <w:tmpl w:val="C78C0144"/>
    <w:lvl w:ilvl="0" w:tplc="E62EFEE2">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925564"/>
    <w:multiLevelType w:val="singleLevel"/>
    <w:tmpl w:val="FF389898"/>
    <w:lvl w:ilvl="0">
      <w:start w:val="1"/>
      <w:numFmt w:val="bullet"/>
      <w:pStyle w:val="Bullet"/>
      <w:lvlText w:val=""/>
      <w:lvlJc w:val="left"/>
      <w:pPr>
        <w:tabs>
          <w:tab w:val="num" w:pos="1710"/>
        </w:tabs>
        <w:ind w:left="1566" w:hanging="216"/>
      </w:pPr>
      <w:rPr>
        <w:rFonts w:hint="default" w:ascii="Symbol" w:hAnsi="Symbol"/>
      </w:rPr>
    </w:lvl>
  </w:abstractNum>
  <w:abstractNum w:abstractNumId="32" w15:restartNumberingAfterBreak="0">
    <w:nsid w:val="54BE32D3"/>
    <w:multiLevelType w:val="singleLevel"/>
    <w:tmpl w:val="32AC6512"/>
    <w:lvl w:ilvl="0">
      <w:start w:val="1"/>
      <w:numFmt w:val="none"/>
      <w:pStyle w:val="Caution"/>
      <w:lvlText w:val="Caution:"/>
      <w:lvlJc w:val="left"/>
      <w:pPr>
        <w:tabs>
          <w:tab w:val="num" w:pos="240"/>
        </w:tabs>
        <w:ind w:left="-480" w:hanging="360"/>
      </w:pPr>
      <w:rPr>
        <w:rFonts w:hint="default" w:ascii="Verdana" w:hAnsi="Verdana"/>
        <w:b/>
        <w:i/>
        <w:caps w:val="0"/>
        <w:strike w:val="0"/>
        <w:dstrike w:val="0"/>
        <w:vanish w:val="0"/>
        <w:color w:val="000000"/>
        <w:sz w:val="18"/>
        <w:vertAlign w:val="baseline"/>
      </w:rPr>
    </w:lvl>
  </w:abstractNum>
  <w:abstractNum w:abstractNumId="33" w15:restartNumberingAfterBreak="0">
    <w:nsid w:val="55FB52CF"/>
    <w:multiLevelType w:val="singleLevel"/>
    <w:tmpl w:val="7E16716E"/>
    <w:lvl w:ilvl="0">
      <w:start w:val="1"/>
      <w:numFmt w:val="bullet"/>
      <w:pStyle w:val="BulletSub"/>
      <w:lvlText w:val=""/>
      <w:lvlJc w:val="left"/>
      <w:pPr>
        <w:tabs>
          <w:tab w:val="num" w:pos="720"/>
        </w:tabs>
        <w:ind w:left="360" w:hanging="360"/>
      </w:pPr>
      <w:rPr>
        <w:rFonts w:hint="default" w:ascii="Symbol" w:hAnsi="Symbol"/>
      </w:rPr>
    </w:lvl>
  </w:abstractNum>
  <w:abstractNum w:abstractNumId="34" w15:restartNumberingAfterBreak="0">
    <w:nsid w:val="5EF807BC"/>
    <w:multiLevelType w:val="hybridMultilevel"/>
    <w:tmpl w:val="AC281AE6"/>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5" w15:restartNumberingAfterBreak="0">
    <w:nsid w:val="70826953"/>
    <w:multiLevelType w:val="hybridMultilevel"/>
    <w:tmpl w:val="D71CFB28"/>
    <w:lvl w:ilvl="0" w:tplc="28103476">
      <w:start w:val="1"/>
      <w:numFmt w:val="bullet"/>
      <w:pStyle w:val="Bulletsub0"/>
      <w:lvlText w:val="–"/>
      <w:lvlJc w:val="left"/>
      <w:pPr>
        <w:ind w:left="960" w:hanging="360"/>
      </w:pPr>
      <w:rPr>
        <w:rFonts w:hint="default" w:ascii="Verdana" w:hAnsi="Verdana"/>
      </w:rPr>
    </w:lvl>
    <w:lvl w:ilvl="1" w:tplc="04090003" w:tentative="1">
      <w:start w:val="1"/>
      <w:numFmt w:val="bullet"/>
      <w:lvlText w:val="o"/>
      <w:lvlJc w:val="left"/>
      <w:pPr>
        <w:ind w:left="1680" w:hanging="360"/>
      </w:pPr>
      <w:rPr>
        <w:rFonts w:hint="default" w:ascii="Courier New" w:hAnsi="Courier New" w:cs="Courier New"/>
      </w:rPr>
    </w:lvl>
    <w:lvl w:ilvl="2" w:tplc="04090005" w:tentative="1">
      <w:start w:val="1"/>
      <w:numFmt w:val="bullet"/>
      <w:lvlText w:val=""/>
      <w:lvlJc w:val="left"/>
      <w:pPr>
        <w:ind w:left="2400" w:hanging="360"/>
      </w:pPr>
      <w:rPr>
        <w:rFonts w:hint="default" w:ascii="Wingdings" w:hAnsi="Wingdings"/>
      </w:rPr>
    </w:lvl>
    <w:lvl w:ilvl="3" w:tplc="04090001" w:tentative="1">
      <w:start w:val="1"/>
      <w:numFmt w:val="bullet"/>
      <w:lvlText w:val=""/>
      <w:lvlJc w:val="left"/>
      <w:pPr>
        <w:ind w:left="3120" w:hanging="360"/>
      </w:pPr>
      <w:rPr>
        <w:rFonts w:hint="default" w:ascii="Symbol" w:hAnsi="Symbol"/>
      </w:rPr>
    </w:lvl>
    <w:lvl w:ilvl="4" w:tplc="04090003" w:tentative="1">
      <w:start w:val="1"/>
      <w:numFmt w:val="bullet"/>
      <w:lvlText w:val="o"/>
      <w:lvlJc w:val="left"/>
      <w:pPr>
        <w:ind w:left="3840" w:hanging="360"/>
      </w:pPr>
      <w:rPr>
        <w:rFonts w:hint="default" w:ascii="Courier New" w:hAnsi="Courier New" w:cs="Courier New"/>
      </w:rPr>
    </w:lvl>
    <w:lvl w:ilvl="5" w:tplc="04090005" w:tentative="1">
      <w:start w:val="1"/>
      <w:numFmt w:val="bullet"/>
      <w:lvlText w:val=""/>
      <w:lvlJc w:val="left"/>
      <w:pPr>
        <w:ind w:left="4560" w:hanging="360"/>
      </w:pPr>
      <w:rPr>
        <w:rFonts w:hint="default" w:ascii="Wingdings" w:hAnsi="Wingdings"/>
      </w:rPr>
    </w:lvl>
    <w:lvl w:ilvl="6" w:tplc="04090001" w:tentative="1">
      <w:start w:val="1"/>
      <w:numFmt w:val="bullet"/>
      <w:lvlText w:val=""/>
      <w:lvlJc w:val="left"/>
      <w:pPr>
        <w:ind w:left="5280" w:hanging="360"/>
      </w:pPr>
      <w:rPr>
        <w:rFonts w:hint="default" w:ascii="Symbol" w:hAnsi="Symbol"/>
      </w:rPr>
    </w:lvl>
    <w:lvl w:ilvl="7" w:tplc="04090003" w:tentative="1">
      <w:start w:val="1"/>
      <w:numFmt w:val="bullet"/>
      <w:lvlText w:val="o"/>
      <w:lvlJc w:val="left"/>
      <w:pPr>
        <w:ind w:left="6000" w:hanging="360"/>
      </w:pPr>
      <w:rPr>
        <w:rFonts w:hint="default" w:ascii="Courier New" w:hAnsi="Courier New" w:cs="Courier New"/>
      </w:rPr>
    </w:lvl>
    <w:lvl w:ilvl="8" w:tplc="04090005" w:tentative="1">
      <w:start w:val="1"/>
      <w:numFmt w:val="bullet"/>
      <w:lvlText w:val=""/>
      <w:lvlJc w:val="left"/>
      <w:pPr>
        <w:ind w:left="6720" w:hanging="360"/>
      </w:pPr>
      <w:rPr>
        <w:rFonts w:hint="default" w:ascii="Wingdings" w:hAnsi="Wingdings"/>
      </w:rPr>
    </w:lvl>
  </w:abstractNum>
  <w:abstractNum w:abstractNumId="36" w15:restartNumberingAfterBreak="0">
    <w:nsid w:val="71FE7E23"/>
    <w:multiLevelType w:val="multilevel"/>
    <w:tmpl w:val="1E78593E"/>
    <w:lvl w:ilvl="0">
      <w:start w:val="1"/>
      <w:numFmt w:val="bullet"/>
      <w:pStyle w:val="EndOfChapter"/>
      <w:lvlText w:val="§"/>
      <w:lvlJc w:val="left"/>
      <w:pPr>
        <w:ind w:left="360" w:hanging="360"/>
      </w:pPr>
      <w:rPr>
        <w:rFonts w:hint="default" w:ascii="Verdana" w:hAnsi="Verdana"/>
        <w:b w:val="0"/>
        <w:i w:val="0"/>
        <w:caps/>
        <w:sz w:val="22"/>
        <w:vertAlign w:val="superscript"/>
      </w:rPr>
    </w:lvl>
    <w:lvl w:ilvl="1">
      <w:start w:val="1"/>
      <w:numFmt w:val="none"/>
      <w:suff w:val="nothing"/>
      <w:lvlText w:val=""/>
      <w:lvlJc w:val="left"/>
      <w:pPr>
        <w:ind w:left="882" w:hanging="432"/>
      </w:pPr>
      <w:rPr>
        <w:rFonts w:hint="default" w:ascii="Verdana" w:hAnsi="Verdana"/>
        <w:b w:val="0"/>
        <w:i/>
        <w:sz w:val="16"/>
        <w:szCs w:val="20"/>
        <w:vertAlign w:val="superscript"/>
      </w:rPr>
    </w:lvl>
    <w:lvl w:ilvl="2">
      <w:start w:val="1"/>
      <w:numFmt w:val="decimal"/>
      <w:lvlText w:val="%1.%2.%3."/>
      <w:lvlJc w:val="left"/>
      <w:pPr>
        <w:tabs>
          <w:tab w:val="num" w:pos="1224"/>
        </w:tabs>
        <w:ind w:left="1224" w:hanging="504"/>
      </w:pPr>
      <w:rPr>
        <w:rFonts w:hint="default"/>
        <w:b w:val="0"/>
        <w:i/>
        <w:iCs/>
        <w:sz w:val="20"/>
        <w:szCs w:val="20"/>
        <w:vertAlign w:val="superscript"/>
      </w:rPr>
    </w:lvl>
    <w:lvl w:ilvl="3">
      <w:start w:val="1"/>
      <w:numFmt w:val="decimal"/>
      <w:lvlText w:val="%1.%2.%3.%4."/>
      <w:lvlJc w:val="left"/>
      <w:pPr>
        <w:tabs>
          <w:tab w:val="num" w:pos="1728"/>
        </w:tabs>
        <w:ind w:left="1728" w:hanging="648"/>
      </w:pPr>
      <w:rPr>
        <w:rFonts w:hint="default"/>
        <w:b w:val="0"/>
        <w:i w:val="0"/>
        <w:sz w:val="20"/>
        <w:szCs w:val="20"/>
        <w:vertAlign w:val="superscrip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73F60107"/>
    <w:multiLevelType w:val="hybridMultilevel"/>
    <w:tmpl w:val="11EA9E2E"/>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8" w15:restartNumberingAfterBreak="0">
    <w:nsid w:val="76AA37A9"/>
    <w:multiLevelType w:val="hybridMultilevel"/>
    <w:tmpl w:val="012C38C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16cid:durableId="410204322">
    <w:abstractNumId w:val="26"/>
  </w:num>
  <w:num w:numId="2" w16cid:durableId="1502282116">
    <w:abstractNumId w:val="10"/>
  </w:num>
  <w:num w:numId="3" w16cid:durableId="769203726">
    <w:abstractNumId w:val="29"/>
  </w:num>
  <w:num w:numId="4" w16cid:durableId="166209682">
    <w:abstractNumId w:val="25"/>
  </w:num>
  <w:num w:numId="5" w16cid:durableId="1451974760">
    <w:abstractNumId w:val="35"/>
  </w:num>
  <w:num w:numId="6" w16cid:durableId="945116542">
    <w:abstractNumId w:val="33"/>
  </w:num>
  <w:num w:numId="7" w16cid:durableId="638464759">
    <w:abstractNumId w:val="31"/>
  </w:num>
  <w:num w:numId="8" w16cid:durableId="35812212">
    <w:abstractNumId w:val="13"/>
  </w:num>
  <w:num w:numId="9" w16cid:durableId="2039767701">
    <w:abstractNumId w:val="20"/>
  </w:num>
  <w:num w:numId="10" w16cid:durableId="978920418">
    <w:abstractNumId w:val="32"/>
  </w:num>
  <w:num w:numId="11" w16cid:durableId="1409496400">
    <w:abstractNumId w:val="15"/>
  </w:num>
  <w:num w:numId="12" w16cid:durableId="1577015870">
    <w:abstractNumId w:val="16"/>
  </w:num>
  <w:num w:numId="13" w16cid:durableId="978649708">
    <w:abstractNumId w:val="22"/>
  </w:num>
  <w:num w:numId="14" w16cid:durableId="363944727">
    <w:abstractNumId w:val="21"/>
  </w:num>
  <w:num w:numId="15" w16cid:durableId="824976387">
    <w:abstractNumId w:val="12"/>
  </w:num>
  <w:num w:numId="16" w16cid:durableId="1267688857">
    <w:abstractNumId w:val="38"/>
  </w:num>
  <w:num w:numId="17" w16cid:durableId="1081563043">
    <w:abstractNumId w:val="34"/>
  </w:num>
  <w:num w:numId="18" w16cid:durableId="1127813420">
    <w:abstractNumId w:val="18"/>
  </w:num>
  <w:num w:numId="19" w16cid:durableId="432165348">
    <w:abstractNumId w:val="28"/>
  </w:num>
  <w:num w:numId="20" w16cid:durableId="1146358054">
    <w:abstractNumId w:val="30"/>
  </w:num>
  <w:num w:numId="21" w16cid:durableId="933049600">
    <w:abstractNumId w:val="19"/>
  </w:num>
  <w:num w:numId="22" w16cid:durableId="758714933">
    <w:abstractNumId w:val="14"/>
  </w:num>
  <w:num w:numId="23" w16cid:durableId="1329937995">
    <w:abstractNumId w:val="37"/>
  </w:num>
  <w:num w:numId="24" w16cid:durableId="739983445">
    <w:abstractNumId w:val="10"/>
  </w:num>
  <w:num w:numId="25" w16cid:durableId="1455952369">
    <w:abstractNumId w:val="10"/>
  </w:num>
  <w:num w:numId="26" w16cid:durableId="349381147">
    <w:abstractNumId w:val="10"/>
  </w:num>
  <w:num w:numId="27" w16cid:durableId="1353259014">
    <w:abstractNumId w:val="11"/>
  </w:num>
  <w:num w:numId="28" w16cid:durableId="1930655333">
    <w:abstractNumId w:val="36"/>
  </w:num>
  <w:num w:numId="29" w16cid:durableId="1632977284">
    <w:abstractNumId w:val="24"/>
  </w:num>
  <w:num w:numId="30" w16cid:durableId="743914113">
    <w:abstractNumId w:val="23"/>
  </w:num>
  <w:num w:numId="31" w16cid:durableId="1722706392">
    <w:abstractNumId w:val="9"/>
  </w:num>
  <w:num w:numId="32" w16cid:durableId="1102068132">
    <w:abstractNumId w:val="7"/>
  </w:num>
  <w:num w:numId="33" w16cid:durableId="1012412410">
    <w:abstractNumId w:val="6"/>
  </w:num>
  <w:num w:numId="34" w16cid:durableId="1987969737">
    <w:abstractNumId w:val="5"/>
  </w:num>
  <w:num w:numId="35" w16cid:durableId="1058675895">
    <w:abstractNumId w:val="4"/>
  </w:num>
  <w:num w:numId="36" w16cid:durableId="1352221940">
    <w:abstractNumId w:val="8"/>
  </w:num>
  <w:num w:numId="37" w16cid:durableId="1984651227">
    <w:abstractNumId w:val="3"/>
  </w:num>
  <w:num w:numId="38" w16cid:durableId="1027023025">
    <w:abstractNumId w:val="2"/>
  </w:num>
  <w:num w:numId="39" w16cid:durableId="229200241">
    <w:abstractNumId w:val="1"/>
  </w:num>
  <w:num w:numId="40" w16cid:durableId="393048720">
    <w:abstractNumId w:val="0"/>
  </w:num>
  <w:num w:numId="41" w16cid:durableId="657535793">
    <w:abstractNumId w:val="27"/>
  </w:num>
  <w:num w:numId="42" w16cid:durableId="1445270051">
    <w:abstractNumId w:val="17"/>
  </w:num>
  <w:numIdMacAtCleanup w:val="1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60"/>
  <w:bordersDoNotSurroundHeader/>
  <w:bordersDoNotSurroundFooter/>
  <w:stylePaneFormatFilter w:val="1404" w:allStyles="0" w:customStyles="0" w:latentStyles="1" w:stylesInUse="0" w:headingStyles="0" w:numberingStyles="0" w:tableStyles="0" w:directFormattingOnRuns="0" w:directFormattingOnParagraphs="0" w:directFormattingOnNumbering="1" w:directFormattingOnTables="0" w:clearFormatting="1" w:top3HeadingStyles="0" w:visibleStyles="0" w:alternateStyleNames="0"/>
  <w:trackRevisions w:val="false"/>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6FD"/>
    <w:rsid w:val="00000000"/>
    <w:rsid w:val="0000022F"/>
    <w:rsid w:val="0000106D"/>
    <w:rsid w:val="00001087"/>
    <w:rsid w:val="00002219"/>
    <w:rsid w:val="00002792"/>
    <w:rsid w:val="00003251"/>
    <w:rsid w:val="00003A98"/>
    <w:rsid w:val="00004599"/>
    <w:rsid w:val="00004620"/>
    <w:rsid w:val="00005721"/>
    <w:rsid w:val="000057DB"/>
    <w:rsid w:val="00005DC1"/>
    <w:rsid w:val="00006EC1"/>
    <w:rsid w:val="00007EE4"/>
    <w:rsid w:val="00010595"/>
    <w:rsid w:val="00010C5D"/>
    <w:rsid w:val="00010ED0"/>
    <w:rsid w:val="00011191"/>
    <w:rsid w:val="000111FF"/>
    <w:rsid w:val="00011612"/>
    <w:rsid w:val="000127C0"/>
    <w:rsid w:val="00012A0B"/>
    <w:rsid w:val="00012A58"/>
    <w:rsid w:val="000148C3"/>
    <w:rsid w:val="000153FF"/>
    <w:rsid w:val="000158E9"/>
    <w:rsid w:val="000165D5"/>
    <w:rsid w:val="000167E4"/>
    <w:rsid w:val="00016B5C"/>
    <w:rsid w:val="00016CAE"/>
    <w:rsid w:val="00017800"/>
    <w:rsid w:val="00017E6A"/>
    <w:rsid w:val="00020529"/>
    <w:rsid w:val="000213D1"/>
    <w:rsid w:val="0002183E"/>
    <w:rsid w:val="00021D8B"/>
    <w:rsid w:val="00021FFD"/>
    <w:rsid w:val="000221F4"/>
    <w:rsid w:val="000228E1"/>
    <w:rsid w:val="0002302F"/>
    <w:rsid w:val="000231EA"/>
    <w:rsid w:val="00023275"/>
    <w:rsid w:val="0002369D"/>
    <w:rsid w:val="00027C8F"/>
    <w:rsid w:val="00030748"/>
    <w:rsid w:val="0003140E"/>
    <w:rsid w:val="00031E36"/>
    <w:rsid w:val="000324D6"/>
    <w:rsid w:val="00032625"/>
    <w:rsid w:val="000342C9"/>
    <w:rsid w:val="00034F2E"/>
    <w:rsid w:val="00034F49"/>
    <w:rsid w:val="00034FC9"/>
    <w:rsid w:val="000357F3"/>
    <w:rsid w:val="00035D93"/>
    <w:rsid w:val="00036DF4"/>
    <w:rsid w:val="00036F6C"/>
    <w:rsid w:val="00037559"/>
    <w:rsid w:val="0003783C"/>
    <w:rsid w:val="00040742"/>
    <w:rsid w:val="00040A7D"/>
    <w:rsid w:val="00041110"/>
    <w:rsid w:val="00042844"/>
    <w:rsid w:val="00043FCB"/>
    <w:rsid w:val="000448C5"/>
    <w:rsid w:val="00044EF6"/>
    <w:rsid w:val="0004565E"/>
    <w:rsid w:val="000460E8"/>
    <w:rsid w:val="000461A4"/>
    <w:rsid w:val="00046F5D"/>
    <w:rsid w:val="00046FB5"/>
    <w:rsid w:val="00047459"/>
    <w:rsid w:val="0004776A"/>
    <w:rsid w:val="00047D05"/>
    <w:rsid w:val="0005022B"/>
    <w:rsid w:val="00050822"/>
    <w:rsid w:val="000526CB"/>
    <w:rsid w:val="00052F01"/>
    <w:rsid w:val="00054355"/>
    <w:rsid w:val="00056874"/>
    <w:rsid w:val="00057A64"/>
    <w:rsid w:val="0006126C"/>
    <w:rsid w:val="00061F71"/>
    <w:rsid w:val="00064065"/>
    <w:rsid w:val="00064231"/>
    <w:rsid w:val="00064A13"/>
    <w:rsid w:val="00065C9B"/>
    <w:rsid w:val="00066375"/>
    <w:rsid w:val="00066E6A"/>
    <w:rsid w:val="00070848"/>
    <w:rsid w:val="0007130E"/>
    <w:rsid w:val="00072839"/>
    <w:rsid w:val="00074004"/>
    <w:rsid w:val="0007453A"/>
    <w:rsid w:val="000746E5"/>
    <w:rsid w:val="0007505F"/>
    <w:rsid w:val="0007582A"/>
    <w:rsid w:val="00076052"/>
    <w:rsid w:val="00076EEE"/>
    <w:rsid w:val="00077999"/>
    <w:rsid w:val="00077BC3"/>
    <w:rsid w:val="00077E97"/>
    <w:rsid w:val="00080DD6"/>
    <w:rsid w:val="00081D18"/>
    <w:rsid w:val="00081FA1"/>
    <w:rsid w:val="00083149"/>
    <w:rsid w:val="00083275"/>
    <w:rsid w:val="0008356A"/>
    <w:rsid w:val="000840C8"/>
    <w:rsid w:val="00084D1E"/>
    <w:rsid w:val="00085C3A"/>
    <w:rsid w:val="00085CFE"/>
    <w:rsid w:val="00085D8D"/>
    <w:rsid w:val="00085E84"/>
    <w:rsid w:val="0009051A"/>
    <w:rsid w:val="00090C2A"/>
    <w:rsid w:val="00091243"/>
    <w:rsid w:val="000916FB"/>
    <w:rsid w:val="00091B9A"/>
    <w:rsid w:val="0009220D"/>
    <w:rsid w:val="00092F6B"/>
    <w:rsid w:val="000938A9"/>
    <w:rsid w:val="00093F8F"/>
    <w:rsid w:val="000941EE"/>
    <w:rsid w:val="00094B53"/>
    <w:rsid w:val="00094C2D"/>
    <w:rsid w:val="00095B41"/>
    <w:rsid w:val="0009605C"/>
    <w:rsid w:val="000963F6"/>
    <w:rsid w:val="000967F3"/>
    <w:rsid w:val="00097151"/>
    <w:rsid w:val="000974B4"/>
    <w:rsid w:val="000A035B"/>
    <w:rsid w:val="000A0D6F"/>
    <w:rsid w:val="000A1265"/>
    <w:rsid w:val="000A132F"/>
    <w:rsid w:val="000A1C53"/>
    <w:rsid w:val="000A371E"/>
    <w:rsid w:val="000A455E"/>
    <w:rsid w:val="000A5EA7"/>
    <w:rsid w:val="000A600B"/>
    <w:rsid w:val="000A61A9"/>
    <w:rsid w:val="000A65FE"/>
    <w:rsid w:val="000A7A5F"/>
    <w:rsid w:val="000B043B"/>
    <w:rsid w:val="000B0779"/>
    <w:rsid w:val="000B0D9E"/>
    <w:rsid w:val="000B390D"/>
    <w:rsid w:val="000B5B16"/>
    <w:rsid w:val="000B5B40"/>
    <w:rsid w:val="000B5FB2"/>
    <w:rsid w:val="000B78C1"/>
    <w:rsid w:val="000B7F40"/>
    <w:rsid w:val="000C012F"/>
    <w:rsid w:val="000C049F"/>
    <w:rsid w:val="000C07F9"/>
    <w:rsid w:val="000C0AEB"/>
    <w:rsid w:val="000C0EEC"/>
    <w:rsid w:val="000C28BA"/>
    <w:rsid w:val="000C3114"/>
    <w:rsid w:val="000C37B0"/>
    <w:rsid w:val="000C3C90"/>
    <w:rsid w:val="000C494D"/>
    <w:rsid w:val="000C56C9"/>
    <w:rsid w:val="000C6384"/>
    <w:rsid w:val="000C66FD"/>
    <w:rsid w:val="000C6E28"/>
    <w:rsid w:val="000D01AB"/>
    <w:rsid w:val="000D2390"/>
    <w:rsid w:val="000D2BD4"/>
    <w:rsid w:val="000D3485"/>
    <w:rsid w:val="000D35D7"/>
    <w:rsid w:val="000D4938"/>
    <w:rsid w:val="000D4948"/>
    <w:rsid w:val="000D5068"/>
    <w:rsid w:val="000D5522"/>
    <w:rsid w:val="000D56FE"/>
    <w:rsid w:val="000D61F4"/>
    <w:rsid w:val="000D705B"/>
    <w:rsid w:val="000D7629"/>
    <w:rsid w:val="000D7A17"/>
    <w:rsid w:val="000E08F3"/>
    <w:rsid w:val="000E204B"/>
    <w:rsid w:val="000E2B2C"/>
    <w:rsid w:val="000E3145"/>
    <w:rsid w:val="000E33B3"/>
    <w:rsid w:val="000E3463"/>
    <w:rsid w:val="000E3CA9"/>
    <w:rsid w:val="000E3D23"/>
    <w:rsid w:val="000E4B0D"/>
    <w:rsid w:val="000E4C06"/>
    <w:rsid w:val="000E4EF2"/>
    <w:rsid w:val="000E4FA7"/>
    <w:rsid w:val="000E523E"/>
    <w:rsid w:val="000E54EE"/>
    <w:rsid w:val="000E5581"/>
    <w:rsid w:val="000E58EB"/>
    <w:rsid w:val="000E76CF"/>
    <w:rsid w:val="000E7736"/>
    <w:rsid w:val="000F225C"/>
    <w:rsid w:val="000F2832"/>
    <w:rsid w:val="000F2FEA"/>
    <w:rsid w:val="000F306E"/>
    <w:rsid w:val="000F3130"/>
    <w:rsid w:val="000F3997"/>
    <w:rsid w:val="000F4662"/>
    <w:rsid w:val="000F6BD3"/>
    <w:rsid w:val="00100904"/>
    <w:rsid w:val="0010117E"/>
    <w:rsid w:val="0010233C"/>
    <w:rsid w:val="00103267"/>
    <w:rsid w:val="0010391D"/>
    <w:rsid w:val="00104115"/>
    <w:rsid w:val="00104125"/>
    <w:rsid w:val="0010458E"/>
    <w:rsid w:val="00104712"/>
    <w:rsid w:val="00104DC9"/>
    <w:rsid w:val="00104F98"/>
    <w:rsid w:val="001061D3"/>
    <w:rsid w:val="00107D64"/>
    <w:rsid w:val="00110CAD"/>
    <w:rsid w:val="00111964"/>
    <w:rsid w:val="00111CC0"/>
    <w:rsid w:val="001125C2"/>
    <w:rsid w:val="00114A46"/>
    <w:rsid w:val="00115B1B"/>
    <w:rsid w:val="00116847"/>
    <w:rsid w:val="00121907"/>
    <w:rsid w:val="00121911"/>
    <w:rsid w:val="001219D5"/>
    <w:rsid w:val="001220FF"/>
    <w:rsid w:val="00123016"/>
    <w:rsid w:val="00124D3F"/>
    <w:rsid w:val="00124EBA"/>
    <w:rsid w:val="0012503D"/>
    <w:rsid w:val="0012553B"/>
    <w:rsid w:val="001256BF"/>
    <w:rsid w:val="00126B1F"/>
    <w:rsid w:val="00127158"/>
    <w:rsid w:val="0012757B"/>
    <w:rsid w:val="00127C35"/>
    <w:rsid w:val="00130C51"/>
    <w:rsid w:val="00131189"/>
    <w:rsid w:val="00132573"/>
    <w:rsid w:val="00133EAD"/>
    <w:rsid w:val="00134101"/>
    <w:rsid w:val="00134710"/>
    <w:rsid w:val="0013496D"/>
    <w:rsid w:val="0013527F"/>
    <w:rsid w:val="0013547F"/>
    <w:rsid w:val="0013555D"/>
    <w:rsid w:val="001359CA"/>
    <w:rsid w:val="00135EA9"/>
    <w:rsid w:val="00136B00"/>
    <w:rsid w:val="001370DD"/>
    <w:rsid w:val="001371ED"/>
    <w:rsid w:val="001378C6"/>
    <w:rsid w:val="0014040D"/>
    <w:rsid w:val="00140437"/>
    <w:rsid w:val="0014107A"/>
    <w:rsid w:val="001421CA"/>
    <w:rsid w:val="001427FE"/>
    <w:rsid w:val="00143442"/>
    <w:rsid w:val="001437C6"/>
    <w:rsid w:val="00144211"/>
    <w:rsid w:val="00144A36"/>
    <w:rsid w:val="0014520D"/>
    <w:rsid w:val="00145428"/>
    <w:rsid w:val="00145CBC"/>
    <w:rsid w:val="001461E4"/>
    <w:rsid w:val="00146272"/>
    <w:rsid w:val="00150032"/>
    <w:rsid w:val="00150F76"/>
    <w:rsid w:val="00151AB6"/>
    <w:rsid w:val="001521E5"/>
    <w:rsid w:val="00153ABB"/>
    <w:rsid w:val="0015455E"/>
    <w:rsid w:val="00154B85"/>
    <w:rsid w:val="00154EFD"/>
    <w:rsid w:val="00155DAF"/>
    <w:rsid w:val="00156012"/>
    <w:rsid w:val="0015663E"/>
    <w:rsid w:val="00157601"/>
    <w:rsid w:val="001577DB"/>
    <w:rsid w:val="00157938"/>
    <w:rsid w:val="0015798F"/>
    <w:rsid w:val="00160DCC"/>
    <w:rsid w:val="00161277"/>
    <w:rsid w:val="001621BA"/>
    <w:rsid w:val="00163934"/>
    <w:rsid w:val="00163D76"/>
    <w:rsid w:val="00163D96"/>
    <w:rsid w:val="0016490D"/>
    <w:rsid w:val="00164CC1"/>
    <w:rsid w:val="00165498"/>
    <w:rsid w:val="001656BA"/>
    <w:rsid w:val="001671AE"/>
    <w:rsid w:val="001678F7"/>
    <w:rsid w:val="00167AF1"/>
    <w:rsid w:val="00167B5A"/>
    <w:rsid w:val="001709A9"/>
    <w:rsid w:val="00172E25"/>
    <w:rsid w:val="001734C7"/>
    <w:rsid w:val="0017463C"/>
    <w:rsid w:val="00174836"/>
    <w:rsid w:val="00174940"/>
    <w:rsid w:val="0017566F"/>
    <w:rsid w:val="0017765C"/>
    <w:rsid w:val="00180250"/>
    <w:rsid w:val="00180B1B"/>
    <w:rsid w:val="00180B71"/>
    <w:rsid w:val="00181E1F"/>
    <w:rsid w:val="001825EC"/>
    <w:rsid w:val="0018299D"/>
    <w:rsid w:val="00182EF3"/>
    <w:rsid w:val="00182FCD"/>
    <w:rsid w:val="00183C06"/>
    <w:rsid w:val="001850B1"/>
    <w:rsid w:val="001859DE"/>
    <w:rsid w:val="00185A6D"/>
    <w:rsid w:val="001876E4"/>
    <w:rsid w:val="0019129D"/>
    <w:rsid w:val="00192125"/>
    <w:rsid w:val="00192CDE"/>
    <w:rsid w:val="00192D9A"/>
    <w:rsid w:val="00192FF0"/>
    <w:rsid w:val="00193203"/>
    <w:rsid w:val="0019484B"/>
    <w:rsid w:val="00195108"/>
    <w:rsid w:val="0019571C"/>
    <w:rsid w:val="001958EE"/>
    <w:rsid w:val="001966BB"/>
    <w:rsid w:val="00197786"/>
    <w:rsid w:val="00197884"/>
    <w:rsid w:val="001A0A49"/>
    <w:rsid w:val="001A1188"/>
    <w:rsid w:val="001A13E7"/>
    <w:rsid w:val="001A3498"/>
    <w:rsid w:val="001A3A7E"/>
    <w:rsid w:val="001A3F6F"/>
    <w:rsid w:val="001A50BE"/>
    <w:rsid w:val="001A62FB"/>
    <w:rsid w:val="001A6631"/>
    <w:rsid w:val="001A6B2F"/>
    <w:rsid w:val="001A6D9D"/>
    <w:rsid w:val="001A6DA9"/>
    <w:rsid w:val="001A710F"/>
    <w:rsid w:val="001A7525"/>
    <w:rsid w:val="001B05E9"/>
    <w:rsid w:val="001B08C3"/>
    <w:rsid w:val="001B090E"/>
    <w:rsid w:val="001B0A0F"/>
    <w:rsid w:val="001B0A85"/>
    <w:rsid w:val="001B133B"/>
    <w:rsid w:val="001B15B8"/>
    <w:rsid w:val="001B174B"/>
    <w:rsid w:val="001B196B"/>
    <w:rsid w:val="001B2F08"/>
    <w:rsid w:val="001B3E54"/>
    <w:rsid w:val="001B4BFA"/>
    <w:rsid w:val="001B531E"/>
    <w:rsid w:val="001B5CA8"/>
    <w:rsid w:val="001B6AC7"/>
    <w:rsid w:val="001B76C2"/>
    <w:rsid w:val="001C0F83"/>
    <w:rsid w:val="001C159A"/>
    <w:rsid w:val="001C15D9"/>
    <w:rsid w:val="001C1931"/>
    <w:rsid w:val="001C2312"/>
    <w:rsid w:val="001C26CF"/>
    <w:rsid w:val="001C298C"/>
    <w:rsid w:val="001C2BCA"/>
    <w:rsid w:val="001C2EBF"/>
    <w:rsid w:val="001C3027"/>
    <w:rsid w:val="001C30F7"/>
    <w:rsid w:val="001C3392"/>
    <w:rsid w:val="001C3B6E"/>
    <w:rsid w:val="001C492B"/>
    <w:rsid w:val="001C4CA6"/>
    <w:rsid w:val="001C57BE"/>
    <w:rsid w:val="001C6979"/>
    <w:rsid w:val="001C7F4E"/>
    <w:rsid w:val="001D0784"/>
    <w:rsid w:val="001D0BCF"/>
    <w:rsid w:val="001D0F63"/>
    <w:rsid w:val="001D0F96"/>
    <w:rsid w:val="001D10F5"/>
    <w:rsid w:val="001D11E3"/>
    <w:rsid w:val="001D123F"/>
    <w:rsid w:val="001D5A0B"/>
    <w:rsid w:val="001D5B57"/>
    <w:rsid w:val="001D765D"/>
    <w:rsid w:val="001D7770"/>
    <w:rsid w:val="001E088D"/>
    <w:rsid w:val="001E10E2"/>
    <w:rsid w:val="001E114C"/>
    <w:rsid w:val="001E17C8"/>
    <w:rsid w:val="001E2280"/>
    <w:rsid w:val="001E36FF"/>
    <w:rsid w:val="001E4083"/>
    <w:rsid w:val="001E4661"/>
    <w:rsid w:val="001E5AC1"/>
    <w:rsid w:val="001E6AF6"/>
    <w:rsid w:val="001E6E59"/>
    <w:rsid w:val="001F03E7"/>
    <w:rsid w:val="001F040D"/>
    <w:rsid w:val="001F0982"/>
    <w:rsid w:val="001F09C4"/>
    <w:rsid w:val="001F0BF2"/>
    <w:rsid w:val="001F12A5"/>
    <w:rsid w:val="001F13FC"/>
    <w:rsid w:val="001F18CC"/>
    <w:rsid w:val="001F1B61"/>
    <w:rsid w:val="001F33AD"/>
    <w:rsid w:val="001F4656"/>
    <w:rsid w:val="001F55C5"/>
    <w:rsid w:val="001F567E"/>
    <w:rsid w:val="001F5838"/>
    <w:rsid w:val="001F5AB9"/>
    <w:rsid w:val="001F685D"/>
    <w:rsid w:val="001F7567"/>
    <w:rsid w:val="001F7EDE"/>
    <w:rsid w:val="00200CBE"/>
    <w:rsid w:val="00201333"/>
    <w:rsid w:val="00201EBD"/>
    <w:rsid w:val="00202239"/>
    <w:rsid w:val="002023A1"/>
    <w:rsid w:val="0020274D"/>
    <w:rsid w:val="00202DC7"/>
    <w:rsid w:val="00203205"/>
    <w:rsid w:val="002037FE"/>
    <w:rsid w:val="00203D29"/>
    <w:rsid w:val="00203EBD"/>
    <w:rsid w:val="00204F0E"/>
    <w:rsid w:val="00204F12"/>
    <w:rsid w:val="002052EF"/>
    <w:rsid w:val="00207801"/>
    <w:rsid w:val="0021009F"/>
    <w:rsid w:val="002111D2"/>
    <w:rsid w:val="002113D1"/>
    <w:rsid w:val="002115BE"/>
    <w:rsid w:val="00211808"/>
    <w:rsid w:val="00211863"/>
    <w:rsid w:val="00211991"/>
    <w:rsid w:val="00212C10"/>
    <w:rsid w:val="002136EE"/>
    <w:rsid w:val="002144F6"/>
    <w:rsid w:val="002151D5"/>
    <w:rsid w:val="002153DD"/>
    <w:rsid w:val="00215559"/>
    <w:rsid w:val="0021573A"/>
    <w:rsid w:val="002169A3"/>
    <w:rsid w:val="002178F0"/>
    <w:rsid w:val="002208F7"/>
    <w:rsid w:val="00220A6C"/>
    <w:rsid w:val="00221710"/>
    <w:rsid w:val="00221F00"/>
    <w:rsid w:val="00222FFA"/>
    <w:rsid w:val="0022307C"/>
    <w:rsid w:val="00223480"/>
    <w:rsid w:val="00223930"/>
    <w:rsid w:val="00223BFE"/>
    <w:rsid w:val="00223E55"/>
    <w:rsid w:val="00224CEC"/>
    <w:rsid w:val="00226143"/>
    <w:rsid w:val="002271AE"/>
    <w:rsid w:val="00227657"/>
    <w:rsid w:val="002309CD"/>
    <w:rsid w:val="00230DC5"/>
    <w:rsid w:val="002315D1"/>
    <w:rsid w:val="00234B6D"/>
    <w:rsid w:val="00234F3B"/>
    <w:rsid w:val="00234FAD"/>
    <w:rsid w:val="0023764D"/>
    <w:rsid w:val="0024089C"/>
    <w:rsid w:val="002434C4"/>
    <w:rsid w:val="002436F3"/>
    <w:rsid w:val="00244854"/>
    <w:rsid w:val="00244941"/>
    <w:rsid w:val="0024658D"/>
    <w:rsid w:val="00246849"/>
    <w:rsid w:val="00246873"/>
    <w:rsid w:val="00251776"/>
    <w:rsid w:val="00251E1C"/>
    <w:rsid w:val="00252B59"/>
    <w:rsid w:val="00253B22"/>
    <w:rsid w:val="002543CA"/>
    <w:rsid w:val="002554AE"/>
    <w:rsid w:val="002556AB"/>
    <w:rsid w:val="00255E74"/>
    <w:rsid w:val="002570C6"/>
    <w:rsid w:val="00260149"/>
    <w:rsid w:val="0026072C"/>
    <w:rsid w:val="00260FE7"/>
    <w:rsid w:val="00261618"/>
    <w:rsid w:val="00261A48"/>
    <w:rsid w:val="00261F4E"/>
    <w:rsid w:val="002635BD"/>
    <w:rsid w:val="00265255"/>
    <w:rsid w:val="0026547E"/>
    <w:rsid w:val="002663C4"/>
    <w:rsid w:val="002666F9"/>
    <w:rsid w:val="00267147"/>
    <w:rsid w:val="00267BBF"/>
    <w:rsid w:val="00270155"/>
    <w:rsid w:val="002710E3"/>
    <w:rsid w:val="00271E01"/>
    <w:rsid w:val="002733E7"/>
    <w:rsid w:val="00273A66"/>
    <w:rsid w:val="00275795"/>
    <w:rsid w:val="00276EF6"/>
    <w:rsid w:val="00277F4C"/>
    <w:rsid w:val="00277F68"/>
    <w:rsid w:val="0028032E"/>
    <w:rsid w:val="00280674"/>
    <w:rsid w:val="00282A49"/>
    <w:rsid w:val="0028357E"/>
    <w:rsid w:val="0028512B"/>
    <w:rsid w:val="00285DDF"/>
    <w:rsid w:val="00286A5B"/>
    <w:rsid w:val="00287023"/>
    <w:rsid w:val="00287CF0"/>
    <w:rsid w:val="00290CB2"/>
    <w:rsid w:val="002913FC"/>
    <w:rsid w:val="00291E2D"/>
    <w:rsid w:val="002921D2"/>
    <w:rsid w:val="00292C99"/>
    <w:rsid w:val="00292FE1"/>
    <w:rsid w:val="00293207"/>
    <w:rsid w:val="00293796"/>
    <w:rsid w:val="00293AEE"/>
    <w:rsid w:val="00293B9E"/>
    <w:rsid w:val="00293EB4"/>
    <w:rsid w:val="0029442B"/>
    <w:rsid w:val="00294F75"/>
    <w:rsid w:val="00295012"/>
    <w:rsid w:val="002950AB"/>
    <w:rsid w:val="00295693"/>
    <w:rsid w:val="002959F6"/>
    <w:rsid w:val="00295C28"/>
    <w:rsid w:val="00295D40"/>
    <w:rsid w:val="002963CF"/>
    <w:rsid w:val="00296490"/>
    <w:rsid w:val="002966F1"/>
    <w:rsid w:val="002A0220"/>
    <w:rsid w:val="002A118B"/>
    <w:rsid w:val="002A260D"/>
    <w:rsid w:val="002A2CEC"/>
    <w:rsid w:val="002A36B0"/>
    <w:rsid w:val="002A36BA"/>
    <w:rsid w:val="002A4D5B"/>
    <w:rsid w:val="002A4F76"/>
    <w:rsid w:val="002A514E"/>
    <w:rsid w:val="002A58A9"/>
    <w:rsid w:val="002A676C"/>
    <w:rsid w:val="002A6B67"/>
    <w:rsid w:val="002B025D"/>
    <w:rsid w:val="002B049B"/>
    <w:rsid w:val="002B05BC"/>
    <w:rsid w:val="002B0A63"/>
    <w:rsid w:val="002B0E25"/>
    <w:rsid w:val="002B1478"/>
    <w:rsid w:val="002B15B7"/>
    <w:rsid w:val="002B3468"/>
    <w:rsid w:val="002B484E"/>
    <w:rsid w:val="002B49E0"/>
    <w:rsid w:val="002B531D"/>
    <w:rsid w:val="002B53B3"/>
    <w:rsid w:val="002B5FEB"/>
    <w:rsid w:val="002B69C7"/>
    <w:rsid w:val="002B727C"/>
    <w:rsid w:val="002B73C4"/>
    <w:rsid w:val="002B7615"/>
    <w:rsid w:val="002B7B5A"/>
    <w:rsid w:val="002B7D49"/>
    <w:rsid w:val="002B7E09"/>
    <w:rsid w:val="002C00FC"/>
    <w:rsid w:val="002C03C9"/>
    <w:rsid w:val="002C0E47"/>
    <w:rsid w:val="002C1F54"/>
    <w:rsid w:val="002C26ED"/>
    <w:rsid w:val="002C2A3E"/>
    <w:rsid w:val="002C314F"/>
    <w:rsid w:val="002C344C"/>
    <w:rsid w:val="002C49D8"/>
    <w:rsid w:val="002C5483"/>
    <w:rsid w:val="002C76AA"/>
    <w:rsid w:val="002D037C"/>
    <w:rsid w:val="002D0CB2"/>
    <w:rsid w:val="002D13CD"/>
    <w:rsid w:val="002D153A"/>
    <w:rsid w:val="002D298B"/>
    <w:rsid w:val="002D2C02"/>
    <w:rsid w:val="002D2D49"/>
    <w:rsid w:val="002D31B8"/>
    <w:rsid w:val="002D45FF"/>
    <w:rsid w:val="002D48A7"/>
    <w:rsid w:val="002D6D2D"/>
    <w:rsid w:val="002D75AF"/>
    <w:rsid w:val="002D76DC"/>
    <w:rsid w:val="002D7868"/>
    <w:rsid w:val="002E102B"/>
    <w:rsid w:val="002E14B5"/>
    <w:rsid w:val="002E1625"/>
    <w:rsid w:val="002E203C"/>
    <w:rsid w:val="002E2AD2"/>
    <w:rsid w:val="002E2D44"/>
    <w:rsid w:val="002E4288"/>
    <w:rsid w:val="002E475B"/>
    <w:rsid w:val="002E5DC3"/>
    <w:rsid w:val="002E65BA"/>
    <w:rsid w:val="002E78C3"/>
    <w:rsid w:val="002F10E2"/>
    <w:rsid w:val="002F1F48"/>
    <w:rsid w:val="002F244C"/>
    <w:rsid w:val="002F2EBF"/>
    <w:rsid w:val="002F3873"/>
    <w:rsid w:val="002F50D0"/>
    <w:rsid w:val="002F5299"/>
    <w:rsid w:val="002F5CB9"/>
    <w:rsid w:val="002F5DAA"/>
    <w:rsid w:val="002F6334"/>
    <w:rsid w:val="002F6700"/>
    <w:rsid w:val="002F69D2"/>
    <w:rsid w:val="002F705E"/>
    <w:rsid w:val="002F721C"/>
    <w:rsid w:val="002F75D3"/>
    <w:rsid w:val="002F796F"/>
    <w:rsid w:val="002F7C21"/>
    <w:rsid w:val="00300A6A"/>
    <w:rsid w:val="0030156F"/>
    <w:rsid w:val="00301E7A"/>
    <w:rsid w:val="00301E8D"/>
    <w:rsid w:val="00301F27"/>
    <w:rsid w:val="003036F0"/>
    <w:rsid w:val="00303F9E"/>
    <w:rsid w:val="003044B2"/>
    <w:rsid w:val="00304624"/>
    <w:rsid w:val="00304ED3"/>
    <w:rsid w:val="003069EB"/>
    <w:rsid w:val="00307075"/>
    <w:rsid w:val="003074CE"/>
    <w:rsid w:val="00307533"/>
    <w:rsid w:val="0030764B"/>
    <w:rsid w:val="00310262"/>
    <w:rsid w:val="0031037A"/>
    <w:rsid w:val="00311EB7"/>
    <w:rsid w:val="00311EFE"/>
    <w:rsid w:val="003134F3"/>
    <w:rsid w:val="00313E49"/>
    <w:rsid w:val="00314B11"/>
    <w:rsid w:val="00314DD5"/>
    <w:rsid w:val="0031677B"/>
    <w:rsid w:val="00316FD0"/>
    <w:rsid w:val="00317797"/>
    <w:rsid w:val="00317C0B"/>
    <w:rsid w:val="00317FCD"/>
    <w:rsid w:val="003202B8"/>
    <w:rsid w:val="0032036B"/>
    <w:rsid w:val="00320AF8"/>
    <w:rsid w:val="003219A2"/>
    <w:rsid w:val="00321C1D"/>
    <w:rsid w:val="003221E0"/>
    <w:rsid w:val="003224D1"/>
    <w:rsid w:val="00322975"/>
    <w:rsid w:val="00322D73"/>
    <w:rsid w:val="00324CB4"/>
    <w:rsid w:val="00325738"/>
    <w:rsid w:val="003268F9"/>
    <w:rsid w:val="00326964"/>
    <w:rsid w:val="003269B4"/>
    <w:rsid w:val="00330AF7"/>
    <w:rsid w:val="0033128C"/>
    <w:rsid w:val="003312C2"/>
    <w:rsid w:val="0033133B"/>
    <w:rsid w:val="00333105"/>
    <w:rsid w:val="00333B06"/>
    <w:rsid w:val="00333EF4"/>
    <w:rsid w:val="003340D0"/>
    <w:rsid w:val="00334273"/>
    <w:rsid w:val="00334EC0"/>
    <w:rsid w:val="003350EA"/>
    <w:rsid w:val="00335C79"/>
    <w:rsid w:val="00336C6C"/>
    <w:rsid w:val="003377FE"/>
    <w:rsid w:val="00337906"/>
    <w:rsid w:val="00337B66"/>
    <w:rsid w:val="00340032"/>
    <w:rsid w:val="0034091F"/>
    <w:rsid w:val="0034111F"/>
    <w:rsid w:val="00341422"/>
    <w:rsid w:val="0034155E"/>
    <w:rsid w:val="00341A75"/>
    <w:rsid w:val="00341C0E"/>
    <w:rsid w:val="00342620"/>
    <w:rsid w:val="00343733"/>
    <w:rsid w:val="00343AE4"/>
    <w:rsid w:val="00343E30"/>
    <w:rsid w:val="00345250"/>
    <w:rsid w:val="0034570C"/>
    <w:rsid w:val="00345A69"/>
    <w:rsid w:val="00345AE2"/>
    <w:rsid w:val="00345E12"/>
    <w:rsid w:val="003462ED"/>
    <w:rsid w:val="00346C0C"/>
    <w:rsid w:val="0034700A"/>
    <w:rsid w:val="00347671"/>
    <w:rsid w:val="0035034E"/>
    <w:rsid w:val="003505D9"/>
    <w:rsid w:val="00350801"/>
    <w:rsid w:val="00350943"/>
    <w:rsid w:val="0035139B"/>
    <w:rsid w:val="003532E6"/>
    <w:rsid w:val="003534F5"/>
    <w:rsid w:val="0035362C"/>
    <w:rsid w:val="0035374C"/>
    <w:rsid w:val="00353C5F"/>
    <w:rsid w:val="00353DF7"/>
    <w:rsid w:val="0035463D"/>
    <w:rsid w:val="00354F2D"/>
    <w:rsid w:val="00357C46"/>
    <w:rsid w:val="00360375"/>
    <w:rsid w:val="00361128"/>
    <w:rsid w:val="003611C7"/>
    <w:rsid w:val="00362824"/>
    <w:rsid w:val="003637DB"/>
    <w:rsid w:val="00363826"/>
    <w:rsid w:val="003638B4"/>
    <w:rsid w:val="00363941"/>
    <w:rsid w:val="00363B88"/>
    <w:rsid w:val="00363F99"/>
    <w:rsid w:val="00364ADA"/>
    <w:rsid w:val="00365A7B"/>
    <w:rsid w:val="003663A8"/>
    <w:rsid w:val="00366496"/>
    <w:rsid w:val="003675B7"/>
    <w:rsid w:val="00367C2A"/>
    <w:rsid w:val="0037103F"/>
    <w:rsid w:val="00372474"/>
    <w:rsid w:val="00372A4A"/>
    <w:rsid w:val="00372C10"/>
    <w:rsid w:val="00372D34"/>
    <w:rsid w:val="00373C39"/>
    <w:rsid w:val="00373CC4"/>
    <w:rsid w:val="0037423D"/>
    <w:rsid w:val="00374820"/>
    <w:rsid w:val="003774D5"/>
    <w:rsid w:val="00377DB6"/>
    <w:rsid w:val="0038013D"/>
    <w:rsid w:val="0038098D"/>
    <w:rsid w:val="0038105B"/>
    <w:rsid w:val="00381492"/>
    <w:rsid w:val="00383A1B"/>
    <w:rsid w:val="00383FA3"/>
    <w:rsid w:val="003844B5"/>
    <w:rsid w:val="00384B95"/>
    <w:rsid w:val="003854D3"/>
    <w:rsid w:val="003855BE"/>
    <w:rsid w:val="003858ED"/>
    <w:rsid w:val="00386BD8"/>
    <w:rsid w:val="00387FAF"/>
    <w:rsid w:val="00390127"/>
    <w:rsid w:val="00390D5D"/>
    <w:rsid w:val="00390F3B"/>
    <w:rsid w:val="0039196D"/>
    <w:rsid w:val="00393202"/>
    <w:rsid w:val="00394524"/>
    <w:rsid w:val="003949F1"/>
    <w:rsid w:val="00394CFB"/>
    <w:rsid w:val="00394DDC"/>
    <w:rsid w:val="003952BC"/>
    <w:rsid w:val="00395881"/>
    <w:rsid w:val="00395B74"/>
    <w:rsid w:val="003971BF"/>
    <w:rsid w:val="00397B89"/>
    <w:rsid w:val="003A0A6D"/>
    <w:rsid w:val="003A0B52"/>
    <w:rsid w:val="003A2088"/>
    <w:rsid w:val="003A2C08"/>
    <w:rsid w:val="003A2F43"/>
    <w:rsid w:val="003A34BA"/>
    <w:rsid w:val="003A3665"/>
    <w:rsid w:val="003A37E0"/>
    <w:rsid w:val="003A3D69"/>
    <w:rsid w:val="003A40BA"/>
    <w:rsid w:val="003A442D"/>
    <w:rsid w:val="003A46B9"/>
    <w:rsid w:val="003A4907"/>
    <w:rsid w:val="003A4AB5"/>
    <w:rsid w:val="003A62B1"/>
    <w:rsid w:val="003A6EE0"/>
    <w:rsid w:val="003A7FC8"/>
    <w:rsid w:val="003B0004"/>
    <w:rsid w:val="003B00C5"/>
    <w:rsid w:val="003B1985"/>
    <w:rsid w:val="003B1D33"/>
    <w:rsid w:val="003B2008"/>
    <w:rsid w:val="003B2F54"/>
    <w:rsid w:val="003B308C"/>
    <w:rsid w:val="003B321D"/>
    <w:rsid w:val="003B35D3"/>
    <w:rsid w:val="003B3D0B"/>
    <w:rsid w:val="003B3DE3"/>
    <w:rsid w:val="003B4EFB"/>
    <w:rsid w:val="003B51F1"/>
    <w:rsid w:val="003B5E92"/>
    <w:rsid w:val="003B750B"/>
    <w:rsid w:val="003B7A96"/>
    <w:rsid w:val="003B7AD3"/>
    <w:rsid w:val="003C036C"/>
    <w:rsid w:val="003C14ED"/>
    <w:rsid w:val="003C1747"/>
    <w:rsid w:val="003C1FA2"/>
    <w:rsid w:val="003C3117"/>
    <w:rsid w:val="003C33F2"/>
    <w:rsid w:val="003C3986"/>
    <w:rsid w:val="003C3A69"/>
    <w:rsid w:val="003C3C6E"/>
    <w:rsid w:val="003C45CA"/>
    <w:rsid w:val="003C47BB"/>
    <w:rsid w:val="003C48B3"/>
    <w:rsid w:val="003C52EE"/>
    <w:rsid w:val="003C5ABD"/>
    <w:rsid w:val="003C5C80"/>
    <w:rsid w:val="003C5F2C"/>
    <w:rsid w:val="003C6F39"/>
    <w:rsid w:val="003C71EB"/>
    <w:rsid w:val="003C722F"/>
    <w:rsid w:val="003C7F76"/>
    <w:rsid w:val="003D0816"/>
    <w:rsid w:val="003D1AFE"/>
    <w:rsid w:val="003D2D2F"/>
    <w:rsid w:val="003D327C"/>
    <w:rsid w:val="003D3896"/>
    <w:rsid w:val="003D4543"/>
    <w:rsid w:val="003D4B5C"/>
    <w:rsid w:val="003D4C5B"/>
    <w:rsid w:val="003D5239"/>
    <w:rsid w:val="003D5242"/>
    <w:rsid w:val="003D5BC1"/>
    <w:rsid w:val="003D5C1E"/>
    <w:rsid w:val="003D653E"/>
    <w:rsid w:val="003D688C"/>
    <w:rsid w:val="003D7493"/>
    <w:rsid w:val="003D7BF8"/>
    <w:rsid w:val="003E0259"/>
    <w:rsid w:val="003E15FB"/>
    <w:rsid w:val="003E1DCE"/>
    <w:rsid w:val="003E1E47"/>
    <w:rsid w:val="003E2DD6"/>
    <w:rsid w:val="003E2EE3"/>
    <w:rsid w:val="003E32A7"/>
    <w:rsid w:val="003E32EB"/>
    <w:rsid w:val="003E3355"/>
    <w:rsid w:val="003E3723"/>
    <w:rsid w:val="003E3849"/>
    <w:rsid w:val="003E4747"/>
    <w:rsid w:val="003E548C"/>
    <w:rsid w:val="003E6DCF"/>
    <w:rsid w:val="003E7BB4"/>
    <w:rsid w:val="003F0010"/>
    <w:rsid w:val="003F05BA"/>
    <w:rsid w:val="003F091D"/>
    <w:rsid w:val="003F1720"/>
    <w:rsid w:val="003F17EB"/>
    <w:rsid w:val="003F182E"/>
    <w:rsid w:val="003F1A4F"/>
    <w:rsid w:val="003F1E52"/>
    <w:rsid w:val="003F29DE"/>
    <w:rsid w:val="003F2C11"/>
    <w:rsid w:val="003F2E0F"/>
    <w:rsid w:val="003F2FBE"/>
    <w:rsid w:val="003F346F"/>
    <w:rsid w:val="003F426D"/>
    <w:rsid w:val="003F6AB3"/>
    <w:rsid w:val="003F7243"/>
    <w:rsid w:val="003F7393"/>
    <w:rsid w:val="0040007D"/>
    <w:rsid w:val="00401427"/>
    <w:rsid w:val="00402FCF"/>
    <w:rsid w:val="00403242"/>
    <w:rsid w:val="004032AA"/>
    <w:rsid w:val="00404103"/>
    <w:rsid w:val="004042AE"/>
    <w:rsid w:val="00404C23"/>
    <w:rsid w:val="004051BE"/>
    <w:rsid w:val="00405725"/>
    <w:rsid w:val="00406B77"/>
    <w:rsid w:val="00407084"/>
    <w:rsid w:val="0040735E"/>
    <w:rsid w:val="00407831"/>
    <w:rsid w:val="00407C10"/>
    <w:rsid w:val="0041148F"/>
    <w:rsid w:val="004114D8"/>
    <w:rsid w:val="00411BA4"/>
    <w:rsid w:val="00412264"/>
    <w:rsid w:val="00412956"/>
    <w:rsid w:val="00412D4B"/>
    <w:rsid w:val="004137AC"/>
    <w:rsid w:val="0041461A"/>
    <w:rsid w:val="00414901"/>
    <w:rsid w:val="0041533E"/>
    <w:rsid w:val="00415749"/>
    <w:rsid w:val="0041662C"/>
    <w:rsid w:val="00417299"/>
    <w:rsid w:val="00421276"/>
    <w:rsid w:val="0042206B"/>
    <w:rsid w:val="00422BC1"/>
    <w:rsid w:val="00422CD9"/>
    <w:rsid w:val="00423079"/>
    <w:rsid w:val="0042362E"/>
    <w:rsid w:val="00424E53"/>
    <w:rsid w:val="004251C5"/>
    <w:rsid w:val="004256B3"/>
    <w:rsid w:val="0042692A"/>
    <w:rsid w:val="00427782"/>
    <w:rsid w:val="00427C94"/>
    <w:rsid w:val="00430538"/>
    <w:rsid w:val="0043073B"/>
    <w:rsid w:val="00430A59"/>
    <w:rsid w:val="004313D6"/>
    <w:rsid w:val="0043241D"/>
    <w:rsid w:val="004328E7"/>
    <w:rsid w:val="004329AE"/>
    <w:rsid w:val="004331A0"/>
    <w:rsid w:val="00433208"/>
    <w:rsid w:val="0043343F"/>
    <w:rsid w:val="004352BD"/>
    <w:rsid w:val="00435678"/>
    <w:rsid w:val="00435770"/>
    <w:rsid w:val="00435AD1"/>
    <w:rsid w:val="00435C77"/>
    <w:rsid w:val="00435F17"/>
    <w:rsid w:val="0043682F"/>
    <w:rsid w:val="00436874"/>
    <w:rsid w:val="00437864"/>
    <w:rsid w:val="004378D2"/>
    <w:rsid w:val="004405E6"/>
    <w:rsid w:val="004407A6"/>
    <w:rsid w:val="004409BE"/>
    <w:rsid w:val="00440B46"/>
    <w:rsid w:val="00440D68"/>
    <w:rsid w:val="004411C9"/>
    <w:rsid w:val="004415DD"/>
    <w:rsid w:val="00441CBE"/>
    <w:rsid w:val="00442115"/>
    <w:rsid w:val="00442855"/>
    <w:rsid w:val="0044476D"/>
    <w:rsid w:val="00445220"/>
    <w:rsid w:val="00446957"/>
    <w:rsid w:val="00446D3F"/>
    <w:rsid w:val="004471B0"/>
    <w:rsid w:val="004473E6"/>
    <w:rsid w:val="00447483"/>
    <w:rsid w:val="004474E7"/>
    <w:rsid w:val="00451095"/>
    <w:rsid w:val="0045200C"/>
    <w:rsid w:val="004526EB"/>
    <w:rsid w:val="00454398"/>
    <w:rsid w:val="004544C8"/>
    <w:rsid w:val="00454621"/>
    <w:rsid w:val="00455C01"/>
    <w:rsid w:val="00456835"/>
    <w:rsid w:val="00457A11"/>
    <w:rsid w:val="00457B17"/>
    <w:rsid w:val="00457B73"/>
    <w:rsid w:val="0046059A"/>
    <w:rsid w:val="00460E7A"/>
    <w:rsid w:val="00461091"/>
    <w:rsid w:val="004611E6"/>
    <w:rsid w:val="00462DBF"/>
    <w:rsid w:val="00464CDD"/>
    <w:rsid w:val="00464DD1"/>
    <w:rsid w:val="00465098"/>
    <w:rsid w:val="00465978"/>
    <w:rsid w:val="00465F4C"/>
    <w:rsid w:val="00466C46"/>
    <w:rsid w:val="004677B7"/>
    <w:rsid w:val="00471DE4"/>
    <w:rsid w:val="00471E07"/>
    <w:rsid w:val="00472031"/>
    <w:rsid w:val="004720EE"/>
    <w:rsid w:val="00472970"/>
    <w:rsid w:val="004735EC"/>
    <w:rsid w:val="00473B01"/>
    <w:rsid w:val="00473B14"/>
    <w:rsid w:val="00474097"/>
    <w:rsid w:val="0047506A"/>
    <w:rsid w:val="004753B9"/>
    <w:rsid w:val="0047780F"/>
    <w:rsid w:val="0048064F"/>
    <w:rsid w:val="00480B0C"/>
    <w:rsid w:val="00480FB9"/>
    <w:rsid w:val="0048493E"/>
    <w:rsid w:val="00484E09"/>
    <w:rsid w:val="00485988"/>
    <w:rsid w:val="00485F24"/>
    <w:rsid w:val="00486265"/>
    <w:rsid w:val="00486D19"/>
    <w:rsid w:val="00490169"/>
    <w:rsid w:val="0049060A"/>
    <w:rsid w:val="00490DA6"/>
    <w:rsid w:val="004925D7"/>
    <w:rsid w:val="004929ED"/>
    <w:rsid w:val="00494459"/>
    <w:rsid w:val="004949E9"/>
    <w:rsid w:val="004959ED"/>
    <w:rsid w:val="00495BCE"/>
    <w:rsid w:val="00495DF0"/>
    <w:rsid w:val="004967A1"/>
    <w:rsid w:val="00496C1B"/>
    <w:rsid w:val="00497C99"/>
    <w:rsid w:val="004A0161"/>
    <w:rsid w:val="004A02E5"/>
    <w:rsid w:val="004A155A"/>
    <w:rsid w:val="004A1816"/>
    <w:rsid w:val="004A1E0F"/>
    <w:rsid w:val="004A26D0"/>
    <w:rsid w:val="004A26FA"/>
    <w:rsid w:val="004A2EB3"/>
    <w:rsid w:val="004A3AF8"/>
    <w:rsid w:val="004A3CBD"/>
    <w:rsid w:val="004A4FBF"/>
    <w:rsid w:val="004A51B0"/>
    <w:rsid w:val="004A527E"/>
    <w:rsid w:val="004A53F4"/>
    <w:rsid w:val="004A5586"/>
    <w:rsid w:val="004A6C6C"/>
    <w:rsid w:val="004A6D27"/>
    <w:rsid w:val="004A7F99"/>
    <w:rsid w:val="004B0928"/>
    <w:rsid w:val="004B1745"/>
    <w:rsid w:val="004B2DFB"/>
    <w:rsid w:val="004B3148"/>
    <w:rsid w:val="004B63FD"/>
    <w:rsid w:val="004B66D2"/>
    <w:rsid w:val="004B7378"/>
    <w:rsid w:val="004C16DF"/>
    <w:rsid w:val="004C1C18"/>
    <w:rsid w:val="004C1C22"/>
    <w:rsid w:val="004C1EDD"/>
    <w:rsid w:val="004C247E"/>
    <w:rsid w:val="004C2B5E"/>
    <w:rsid w:val="004C3D55"/>
    <w:rsid w:val="004C4C47"/>
    <w:rsid w:val="004C5DBC"/>
    <w:rsid w:val="004C6EA8"/>
    <w:rsid w:val="004D0587"/>
    <w:rsid w:val="004D0A2D"/>
    <w:rsid w:val="004D0CC8"/>
    <w:rsid w:val="004D0DB0"/>
    <w:rsid w:val="004D1843"/>
    <w:rsid w:val="004D1B9C"/>
    <w:rsid w:val="004D230C"/>
    <w:rsid w:val="004D3565"/>
    <w:rsid w:val="004D56A2"/>
    <w:rsid w:val="004D62D3"/>
    <w:rsid w:val="004D6928"/>
    <w:rsid w:val="004D6CE1"/>
    <w:rsid w:val="004D6CED"/>
    <w:rsid w:val="004D7032"/>
    <w:rsid w:val="004E0430"/>
    <w:rsid w:val="004E0579"/>
    <w:rsid w:val="004E117E"/>
    <w:rsid w:val="004E2AC2"/>
    <w:rsid w:val="004E3690"/>
    <w:rsid w:val="004E3EDF"/>
    <w:rsid w:val="004E412D"/>
    <w:rsid w:val="004E4B95"/>
    <w:rsid w:val="004E53A0"/>
    <w:rsid w:val="004E6BD1"/>
    <w:rsid w:val="004E726B"/>
    <w:rsid w:val="004E735D"/>
    <w:rsid w:val="004E7D08"/>
    <w:rsid w:val="004F0E00"/>
    <w:rsid w:val="004F1274"/>
    <w:rsid w:val="004F19CB"/>
    <w:rsid w:val="004F220D"/>
    <w:rsid w:val="004F2877"/>
    <w:rsid w:val="004F28AE"/>
    <w:rsid w:val="004F2A88"/>
    <w:rsid w:val="004F356D"/>
    <w:rsid w:val="004F523F"/>
    <w:rsid w:val="004F592C"/>
    <w:rsid w:val="004F5ADA"/>
    <w:rsid w:val="004F6028"/>
    <w:rsid w:val="004F6148"/>
    <w:rsid w:val="005004B9"/>
    <w:rsid w:val="00501C56"/>
    <w:rsid w:val="00502628"/>
    <w:rsid w:val="0050287D"/>
    <w:rsid w:val="005028FB"/>
    <w:rsid w:val="00505AE2"/>
    <w:rsid w:val="00505F90"/>
    <w:rsid w:val="0050730A"/>
    <w:rsid w:val="0050789E"/>
    <w:rsid w:val="00507A7B"/>
    <w:rsid w:val="00507C0B"/>
    <w:rsid w:val="005100AD"/>
    <w:rsid w:val="005103C9"/>
    <w:rsid w:val="0051099C"/>
    <w:rsid w:val="00510BBC"/>
    <w:rsid w:val="00510E01"/>
    <w:rsid w:val="005113A1"/>
    <w:rsid w:val="00511820"/>
    <w:rsid w:val="00512643"/>
    <w:rsid w:val="005132F7"/>
    <w:rsid w:val="00514868"/>
    <w:rsid w:val="00514925"/>
    <w:rsid w:val="0051493D"/>
    <w:rsid w:val="00514E19"/>
    <w:rsid w:val="0051535B"/>
    <w:rsid w:val="00515F1D"/>
    <w:rsid w:val="005169E3"/>
    <w:rsid w:val="00517F90"/>
    <w:rsid w:val="00520060"/>
    <w:rsid w:val="0052079C"/>
    <w:rsid w:val="0052099D"/>
    <w:rsid w:val="00520DE8"/>
    <w:rsid w:val="00521037"/>
    <w:rsid w:val="005227E8"/>
    <w:rsid w:val="00523019"/>
    <w:rsid w:val="00523194"/>
    <w:rsid w:val="005240E9"/>
    <w:rsid w:val="005241FF"/>
    <w:rsid w:val="00524B6B"/>
    <w:rsid w:val="005251FE"/>
    <w:rsid w:val="00525564"/>
    <w:rsid w:val="00526199"/>
    <w:rsid w:val="005266CF"/>
    <w:rsid w:val="00526DF2"/>
    <w:rsid w:val="00526FF3"/>
    <w:rsid w:val="0052720C"/>
    <w:rsid w:val="00527B8E"/>
    <w:rsid w:val="0053001D"/>
    <w:rsid w:val="00531833"/>
    <w:rsid w:val="00531946"/>
    <w:rsid w:val="00531DBF"/>
    <w:rsid w:val="005332D8"/>
    <w:rsid w:val="00533A15"/>
    <w:rsid w:val="005346AF"/>
    <w:rsid w:val="005346B3"/>
    <w:rsid w:val="005354D3"/>
    <w:rsid w:val="005357B6"/>
    <w:rsid w:val="00536B86"/>
    <w:rsid w:val="00536E8C"/>
    <w:rsid w:val="00536F94"/>
    <w:rsid w:val="0054018B"/>
    <w:rsid w:val="005401FB"/>
    <w:rsid w:val="00540874"/>
    <w:rsid w:val="00540C45"/>
    <w:rsid w:val="00540D2A"/>
    <w:rsid w:val="00541BEB"/>
    <w:rsid w:val="00541C46"/>
    <w:rsid w:val="00542177"/>
    <w:rsid w:val="0054222F"/>
    <w:rsid w:val="00542EFB"/>
    <w:rsid w:val="00543B0D"/>
    <w:rsid w:val="00544658"/>
    <w:rsid w:val="00545206"/>
    <w:rsid w:val="005459FD"/>
    <w:rsid w:val="00545CB7"/>
    <w:rsid w:val="00546A10"/>
    <w:rsid w:val="0054783A"/>
    <w:rsid w:val="0055271D"/>
    <w:rsid w:val="0055451B"/>
    <w:rsid w:val="005554CA"/>
    <w:rsid w:val="00556E20"/>
    <w:rsid w:val="0055722B"/>
    <w:rsid w:val="005578AE"/>
    <w:rsid w:val="00557F55"/>
    <w:rsid w:val="00560007"/>
    <w:rsid w:val="00561466"/>
    <w:rsid w:val="00561CC5"/>
    <w:rsid w:val="00562497"/>
    <w:rsid w:val="00562620"/>
    <w:rsid w:val="00562D32"/>
    <w:rsid w:val="00562D84"/>
    <w:rsid w:val="00563F8C"/>
    <w:rsid w:val="00564908"/>
    <w:rsid w:val="00564D06"/>
    <w:rsid w:val="00565554"/>
    <w:rsid w:val="00565806"/>
    <w:rsid w:val="00565B03"/>
    <w:rsid w:val="00565B42"/>
    <w:rsid w:val="00565B6A"/>
    <w:rsid w:val="0056624F"/>
    <w:rsid w:val="00567C0E"/>
    <w:rsid w:val="00567F53"/>
    <w:rsid w:val="005706F2"/>
    <w:rsid w:val="00570FDB"/>
    <w:rsid w:val="00571CEC"/>
    <w:rsid w:val="00571FD1"/>
    <w:rsid w:val="0057219E"/>
    <w:rsid w:val="00572CCD"/>
    <w:rsid w:val="005734A5"/>
    <w:rsid w:val="00573829"/>
    <w:rsid w:val="00576A6E"/>
    <w:rsid w:val="005779F4"/>
    <w:rsid w:val="005802AC"/>
    <w:rsid w:val="00580F31"/>
    <w:rsid w:val="005815BC"/>
    <w:rsid w:val="00581623"/>
    <w:rsid w:val="00582484"/>
    <w:rsid w:val="00582F39"/>
    <w:rsid w:val="005839BF"/>
    <w:rsid w:val="0058473D"/>
    <w:rsid w:val="005854AE"/>
    <w:rsid w:val="00585984"/>
    <w:rsid w:val="005860F4"/>
    <w:rsid w:val="00586282"/>
    <w:rsid w:val="00586C95"/>
    <w:rsid w:val="00586D3E"/>
    <w:rsid w:val="00590161"/>
    <w:rsid w:val="0059022B"/>
    <w:rsid w:val="00590C09"/>
    <w:rsid w:val="005915B7"/>
    <w:rsid w:val="00591999"/>
    <w:rsid w:val="0059206D"/>
    <w:rsid w:val="00592DED"/>
    <w:rsid w:val="00594B1E"/>
    <w:rsid w:val="005950D6"/>
    <w:rsid w:val="00597050"/>
    <w:rsid w:val="005A00F0"/>
    <w:rsid w:val="005A06FC"/>
    <w:rsid w:val="005A0BF4"/>
    <w:rsid w:val="005A1729"/>
    <w:rsid w:val="005A220B"/>
    <w:rsid w:val="005A2323"/>
    <w:rsid w:val="005A2A67"/>
    <w:rsid w:val="005A2ED6"/>
    <w:rsid w:val="005A33E2"/>
    <w:rsid w:val="005A35F6"/>
    <w:rsid w:val="005A3D32"/>
    <w:rsid w:val="005A4294"/>
    <w:rsid w:val="005A445D"/>
    <w:rsid w:val="005A467E"/>
    <w:rsid w:val="005A4B28"/>
    <w:rsid w:val="005A5031"/>
    <w:rsid w:val="005A5403"/>
    <w:rsid w:val="005A7288"/>
    <w:rsid w:val="005B08EF"/>
    <w:rsid w:val="005B1339"/>
    <w:rsid w:val="005B1A22"/>
    <w:rsid w:val="005B283C"/>
    <w:rsid w:val="005B3877"/>
    <w:rsid w:val="005B3DD0"/>
    <w:rsid w:val="005B442E"/>
    <w:rsid w:val="005B4F65"/>
    <w:rsid w:val="005B51A8"/>
    <w:rsid w:val="005B5AC2"/>
    <w:rsid w:val="005B5BAC"/>
    <w:rsid w:val="005B683B"/>
    <w:rsid w:val="005B7112"/>
    <w:rsid w:val="005B7C45"/>
    <w:rsid w:val="005B7D67"/>
    <w:rsid w:val="005C2793"/>
    <w:rsid w:val="005C33E8"/>
    <w:rsid w:val="005C38C3"/>
    <w:rsid w:val="005C38DF"/>
    <w:rsid w:val="005C3A39"/>
    <w:rsid w:val="005C4B1B"/>
    <w:rsid w:val="005C5AA7"/>
    <w:rsid w:val="005C5E3B"/>
    <w:rsid w:val="005C67BB"/>
    <w:rsid w:val="005C6F33"/>
    <w:rsid w:val="005C7B8E"/>
    <w:rsid w:val="005D2892"/>
    <w:rsid w:val="005D2F0B"/>
    <w:rsid w:val="005D34DB"/>
    <w:rsid w:val="005D4243"/>
    <w:rsid w:val="005D642F"/>
    <w:rsid w:val="005D6BAA"/>
    <w:rsid w:val="005D73F8"/>
    <w:rsid w:val="005E09C9"/>
    <w:rsid w:val="005E0A53"/>
    <w:rsid w:val="005E1759"/>
    <w:rsid w:val="005E1EE3"/>
    <w:rsid w:val="005E2759"/>
    <w:rsid w:val="005E4835"/>
    <w:rsid w:val="005E489D"/>
    <w:rsid w:val="005E4CBC"/>
    <w:rsid w:val="005E533B"/>
    <w:rsid w:val="005E5C18"/>
    <w:rsid w:val="005E7BD8"/>
    <w:rsid w:val="005F00E8"/>
    <w:rsid w:val="005F2142"/>
    <w:rsid w:val="005F23AF"/>
    <w:rsid w:val="005F26EF"/>
    <w:rsid w:val="005F3FCF"/>
    <w:rsid w:val="005F42E7"/>
    <w:rsid w:val="005F49BE"/>
    <w:rsid w:val="005F4D8D"/>
    <w:rsid w:val="005F50EB"/>
    <w:rsid w:val="005F5267"/>
    <w:rsid w:val="005F6372"/>
    <w:rsid w:val="005F786E"/>
    <w:rsid w:val="005F7D9E"/>
    <w:rsid w:val="005F7DEE"/>
    <w:rsid w:val="005F7FAA"/>
    <w:rsid w:val="00600AF0"/>
    <w:rsid w:val="00601339"/>
    <w:rsid w:val="00601890"/>
    <w:rsid w:val="006024CC"/>
    <w:rsid w:val="0060564E"/>
    <w:rsid w:val="00605BAC"/>
    <w:rsid w:val="006060F2"/>
    <w:rsid w:val="006062A1"/>
    <w:rsid w:val="006075A1"/>
    <w:rsid w:val="006079B5"/>
    <w:rsid w:val="00611063"/>
    <w:rsid w:val="0061217A"/>
    <w:rsid w:val="00612398"/>
    <w:rsid w:val="00612C7F"/>
    <w:rsid w:val="0061486A"/>
    <w:rsid w:val="00614BCD"/>
    <w:rsid w:val="0061575A"/>
    <w:rsid w:val="006170BF"/>
    <w:rsid w:val="00617BDF"/>
    <w:rsid w:val="00617EC6"/>
    <w:rsid w:val="006204FD"/>
    <w:rsid w:val="0062091E"/>
    <w:rsid w:val="00620F62"/>
    <w:rsid w:val="00622831"/>
    <w:rsid w:val="00622E3E"/>
    <w:rsid w:val="00622EEF"/>
    <w:rsid w:val="00622FA0"/>
    <w:rsid w:val="0062554B"/>
    <w:rsid w:val="0062572C"/>
    <w:rsid w:val="00626893"/>
    <w:rsid w:val="00626A92"/>
    <w:rsid w:val="00626AB0"/>
    <w:rsid w:val="00626BB8"/>
    <w:rsid w:val="006273D3"/>
    <w:rsid w:val="00627784"/>
    <w:rsid w:val="0063079B"/>
    <w:rsid w:val="00630DFB"/>
    <w:rsid w:val="00630FBD"/>
    <w:rsid w:val="00631020"/>
    <w:rsid w:val="00631673"/>
    <w:rsid w:val="00631946"/>
    <w:rsid w:val="00631C15"/>
    <w:rsid w:val="00631DE5"/>
    <w:rsid w:val="00631F61"/>
    <w:rsid w:val="0063254D"/>
    <w:rsid w:val="00632B58"/>
    <w:rsid w:val="00633B53"/>
    <w:rsid w:val="00633E72"/>
    <w:rsid w:val="00634316"/>
    <w:rsid w:val="006347D8"/>
    <w:rsid w:val="00634C33"/>
    <w:rsid w:val="00636508"/>
    <w:rsid w:val="00636727"/>
    <w:rsid w:val="006368D5"/>
    <w:rsid w:val="00636E0E"/>
    <w:rsid w:val="00640AE7"/>
    <w:rsid w:val="00640DE1"/>
    <w:rsid w:val="00641B94"/>
    <w:rsid w:val="00641EE6"/>
    <w:rsid w:val="006426BA"/>
    <w:rsid w:val="00644972"/>
    <w:rsid w:val="00644EE8"/>
    <w:rsid w:val="00645185"/>
    <w:rsid w:val="0064618A"/>
    <w:rsid w:val="006463AD"/>
    <w:rsid w:val="006479B2"/>
    <w:rsid w:val="00650455"/>
    <w:rsid w:val="006507D1"/>
    <w:rsid w:val="0065097B"/>
    <w:rsid w:val="006512D8"/>
    <w:rsid w:val="0065188B"/>
    <w:rsid w:val="00653C1B"/>
    <w:rsid w:val="00654964"/>
    <w:rsid w:val="00654F40"/>
    <w:rsid w:val="006558F4"/>
    <w:rsid w:val="00655DFA"/>
    <w:rsid w:val="00660651"/>
    <w:rsid w:val="0066208E"/>
    <w:rsid w:val="00662A99"/>
    <w:rsid w:val="00662C14"/>
    <w:rsid w:val="006639CC"/>
    <w:rsid w:val="00663CB0"/>
    <w:rsid w:val="00664EFB"/>
    <w:rsid w:val="006650D1"/>
    <w:rsid w:val="006650E5"/>
    <w:rsid w:val="006651BC"/>
    <w:rsid w:val="0066537A"/>
    <w:rsid w:val="00666FF7"/>
    <w:rsid w:val="00667165"/>
    <w:rsid w:val="006675B5"/>
    <w:rsid w:val="00667BBF"/>
    <w:rsid w:val="00670223"/>
    <w:rsid w:val="006715E9"/>
    <w:rsid w:val="0067163D"/>
    <w:rsid w:val="0067170C"/>
    <w:rsid w:val="00672D0B"/>
    <w:rsid w:val="006731CE"/>
    <w:rsid w:val="006741F4"/>
    <w:rsid w:val="00674294"/>
    <w:rsid w:val="00674477"/>
    <w:rsid w:val="006755F5"/>
    <w:rsid w:val="00680986"/>
    <w:rsid w:val="006809C5"/>
    <w:rsid w:val="00682B84"/>
    <w:rsid w:val="006830F6"/>
    <w:rsid w:val="00683727"/>
    <w:rsid w:val="00683DAD"/>
    <w:rsid w:val="00684A5A"/>
    <w:rsid w:val="006857D1"/>
    <w:rsid w:val="0068593C"/>
    <w:rsid w:val="00685CEA"/>
    <w:rsid w:val="0068610E"/>
    <w:rsid w:val="00686A11"/>
    <w:rsid w:val="00686A8D"/>
    <w:rsid w:val="006875B4"/>
    <w:rsid w:val="00690A60"/>
    <w:rsid w:val="00690C0D"/>
    <w:rsid w:val="00693A73"/>
    <w:rsid w:val="00694C57"/>
    <w:rsid w:val="00694CE7"/>
    <w:rsid w:val="006951C8"/>
    <w:rsid w:val="00695498"/>
    <w:rsid w:val="00695B99"/>
    <w:rsid w:val="006961E0"/>
    <w:rsid w:val="00696AA6"/>
    <w:rsid w:val="0069730F"/>
    <w:rsid w:val="006A02EC"/>
    <w:rsid w:val="006A120D"/>
    <w:rsid w:val="006A15BE"/>
    <w:rsid w:val="006A1898"/>
    <w:rsid w:val="006A1B25"/>
    <w:rsid w:val="006A20DE"/>
    <w:rsid w:val="006A291E"/>
    <w:rsid w:val="006A402B"/>
    <w:rsid w:val="006A4727"/>
    <w:rsid w:val="006A4CBA"/>
    <w:rsid w:val="006A4F5F"/>
    <w:rsid w:val="006A5290"/>
    <w:rsid w:val="006A53FE"/>
    <w:rsid w:val="006A60C4"/>
    <w:rsid w:val="006A631F"/>
    <w:rsid w:val="006A69D8"/>
    <w:rsid w:val="006B24D7"/>
    <w:rsid w:val="006B2549"/>
    <w:rsid w:val="006B2AD8"/>
    <w:rsid w:val="006B4BDE"/>
    <w:rsid w:val="006B6306"/>
    <w:rsid w:val="006B69C2"/>
    <w:rsid w:val="006B726B"/>
    <w:rsid w:val="006B757F"/>
    <w:rsid w:val="006B7FA1"/>
    <w:rsid w:val="006C08C2"/>
    <w:rsid w:val="006C08CA"/>
    <w:rsid w:val="006C15FF"/>
    <w:rsid w:val="006C283A"/>
    <w:rsid w:val="006C2851"/>
    <w:rsid w:val="006C2C0C"/>
    <w:rsid w:val="006C2F8E"/>
    <w:rsid w:val="006C4795"/>
    <w:rsid w:val="006C493E"/>
    <w:rsid w:val="006C4A05"/>
    <w:rsid w:val="006C4EB7"/>
    <w:rsid w:val="006C5B0A"/>
    <w:rsid w:val="006C5B40"/>
    <w:rsid w:val="006C6705"/>
    <w:rsid w:val="006C67E4"/>
    <w:rsid w:val="006C6BC9"/>
    <w:rsid w:val="006C78E1"/>
    <w:rsid w:val="006D17BC"/>
    <w:rsid w:val="006D1EE0"/>
    <w:rsid w:val="006D2D1C"/>
    <w:rsid w:val="006D45A4"/>
    <w:rsid w:val="006D4A7F"/>
    <w:rsid w:val="006D4AFA"/>
    <w:rsid w:val="006D509F"/>
    <w:rsid w:val="006D512C"/>
    <w:rsid w:val="006D6F9C"/>
    <w:rsid w:val="006D7BE8"/>
    <w:rsid w:val="006E0352"/>
    <w:rsid w:val="006E09DB"/>
    <w:rsid w:val="006E0DEE"/>
    <w:rsid w:val="006E0E5F"/>
    <w:rsid w:val="006E14BF"/>
    <w:rsid w:val="006E18D5"/>
    <w:rsid w:val="006E1E18"/>
    <w:rsid w:val="006E2334"/>
    <w:rsid w:val="006E2A9E"/>
    <w:rsid w:val="006E49B0"/>
    <w:rsid w:val="006E6070"/>
    <w:rsid w:val="006F03D6"/>
    <w:rsid w:val="006F055F"/>
    <w:rsid w:val="006F0814"/>
    <w:rsid w:val="006F1A76"/>
    <w:rsid w:val="006F23DD"/>
    <w:rsid w:val="006F30D0"/>
    <w:rsid w:val="006F3E0A"/>
    <w:rsid w:val="006F4D0B"/>
    <w:rsid w:val="006F4DC5"/>
    <w:rsid w:val="006F71B7"/>
    <w:rsid w:val="006F7D6B"/>
    <w:rsid w:val="006F7F75"/>
    <w:rsid w:val="007008EF"/>
    <w:rsid w:val="007011B6"/>
    <w:rsid w:val="00702440"/>
    <w:rsid w:val="00702991"/>
    <w:rsid w:val="00705FB7"/>
    <w:rsid w:val="00705FBA"/>
    <w:rsid w:val="0070660A"/>
    <w:rsid w:val="00706DFA"/>
    <w:rsid w:val="00706E27"/>
    <w:rsid w:val="007072C2"/>
    <w:rsid w:val="00710A7E"/>
    <w:rsid w:val="00710F13"/>
    <w:rsid w:val="00711435"/>
    <w:rsid w:val="00712198"/>
    <w:rsid w:val="007130C8"/>
    <w:rsid w:val="00713205"/>
    <w:rsid w:val="00713E56"/>
    <w:rsid w:val="00715744"/>
    <w:rsid w:val="007163D5"/>
    <w:rsid w:val="00716513"/>
    <w:rsid w:val="0071665A"/>
    <w:rsid w:val="0071666F"/>
    <w:rsid w:val="0071679F"/>
    <w:rsid w:val="00717756"/>
    <w:rsid w:val="00717C28"/>
    <w:rsid w:val="0072030C"/>
    <w:rsid w:val="00720A13"/>
    <w:rsid w:val="00721625"/>
    <w:rsid w:val="007217C0"/>
    <w:rsid w:val="007224BD"/>
    <w:rsid w:val="007224CC"/>
    <w:rsid w:val="007231A2"/>
    <w:rsid w:val="007237E9"/>
    <w:rsid w:val="0072418C"/>
    <w:rsid w:val="00725A2A"/>
    <w:rsid w:val="00726441"/>
    <w:rsid w:val="00726AFA"/>
    <w:rsid w:val="00726B93"/>
    <w:rsid w:val="00727121"/>
    <w:rsid w:val="00727DB2"/>
    <w:rsid w:val="00730590"/>
    <w:rsid w:val="0073103C"/>
    <w:rsid w:val="00731E59"/>
    <w:rsid w:val="00734F4E"/>
    <w:rsid w:val="00735811"/>
    <w:rsid w:val="00735F16"/>
    <w:rsid w:val="00736437"/>
    <w:rsid w:val="0074075D"/>
    <w:rsid w:val="00741B1E"/>
    <w:rsid w:val="00742F8A"/>
    <w:rsid w:val="0074393D"/>
    <w:rsid w:val="00743BD9"/>
    <w:rsid w:val="00743C4D"/>
    <w:rsid w:val="0074481D"/>
    <w:rsid w:val="00744B4D"/>
    <w:rsid w:val="00745DE0"/>
    <w:rsid w:val="00745FB1"/>
    <w:rsid w:val="007469FA"/>
    <w:rsid w:val="00746E14"/>
    <w:rsid w:val="007473FD"/>
    <w:rsid w:val="00747A8D"/>
    <w:rsid w:val="00747B70"/>
    <w:rsid w:val="00751351"/>
    <w:rsid w:val="00751BB2"/>
    <w:rsid w:val="00752900"/>
    <w:rsid w:val="007533BF"/>
    <w:rsid w:val="0075404C"/>
    <w:rsid w:val="00755A3C"/>
    <w:rsid w:val="00760769"/>
    <w:rsid w:val="00761E03"/>
    <w:rsid w:val="00761F7B"/>
    <w:rsid w:val="0076289F"/>
    <w:rsid w:val="00762D59"/>
    <w:rsid w:val="00762E90"/>
    <w:rsid w:val="00762F06"/>
    <w:rsid w:val="007637E8"/>
    <w:rsid w:val="00763E64"/>
    <w:rsid w:val="007641BA"/>
    <w:rsid w:val="00764504"/>
    <w:rsid w:val="00765D8D"/>
    <w:rsid w:val="00766D19"/>
    <w:rsid w:val="00766F45"/>
    <w:rsid w:val="0076759C"/>
    <w:rsid w:val="00772AAC"/>
    <w:rsid w:val="00772F22"/>
    <w:rsid w:val="00773EBC"/>
    <w:rsid w:val="00774EA4"/>
    <w:rsid w:val="00775CB9"/>
    <w:rsid w:val="00777004"/>
    <w:rsid w:val="00777E76"/>
    <w:rsid w:val="00780E99"/>
    <w:rsid w:val="007834DE"/>
    <w:rsid w:val="00783BB2"/>
    <w:rsid w:val="00784410"/>
    <w:rsid w:val="0078549C"/>
    <w:rsid w:val="0078679A"/>
    <w:rsid w:val="00786B61"/>
    <w:rsid w:val="007876FB"/>
    <w:rsid w:val="007879D7"/>
    <w:rsid w:val="00787A73"/>
    <w:rsid w:val="00787EF1"/>
    <w:rsid w:val="007917DC"/>
    <w:rsid w:val="0079192C"/>
    <w:rsid w:val="00793749"/>
    <w:rsid w:val="00793AFF"/>
    <w:rsid w:val="007948BB"/>
    <w:rsid w:val="00794A55"/>
    <w:rsid w:val="00794C61"/>
    <w:rsid w:val="00795132"/>
    <w:rsid w:val="00795862"/>
    <w:rsid w:val="00795AC1"/>
    <w:rsid w:val="00796475"/>
    <w:rsid w:val="007965C8"/>
    <w:rsid w:val="007967AD"/>
    <w:rsid w:val="007969C6"/>
    <w:rsid w:val="00797BD3"/>
    <w:rsid w:val="007A0404"/>
    <w:rsid w:val="007A0422"/>
    <w:rsid w:val="007A1EDB"/>
    <w:rsid w:val="007A4195"/>
    <w:rsid w:val="007A67CA"/>
    <w:rsid w:val="007A682C"/>
    <w:rsid w:val="007A6F6D"/>
    <w:rsid w:val="007A793C"/>
    <w:rsid w:val="007A7CF6"/>
    <w:rsid w:val="007B0228"/>
    <w:rsid w:val="007B098C"/>
    <w:rsid w:val="007B0A76"/>
    <w:rsid w:val="007B0C09"/>
    <w:rsid w:val="007B18E3"/>
    <w:rsid w:val="007B3F07"/>
    <w:rsid w:val="007B4451"/>
    <w:rsid w:val="007B447F"/>
    <w:rsid w:val="007B5BA7"/>
    <w:rsid w:val="007B5E91"/>
    <w:rsid w:val="007B6423"/>
    <w:rsid w:val="007B6EE3"/>
    <w:rsid w:val="007B6FCB"/>
    <w:rsid w:val="007B7B5B"/>
    <w:rsid w:val="007C014D"/>
    <w:rsid w:val="007C22D5"/>
    <w:rsid w:val="007C2729"/>
    <w:rsid w:val="007C273C"/>
    <w:rsid w:val="007C27F3"/>
    <w:rsid w:val="007C2C64"/>
    <w:rsid w:val="007C54AE"/>
    <w:rsid w:val="007C5977"/>
    <w:rsid w:val="007C6AE1"/>
    <w:rsid w:val="007C7AC5"/>
    <w:rsid w:val="007D1279"/>
    <w:rsid w:val="007D1D7E"/>
    <w:rsid w:val="007D31C4"/>
    <w:rsid w:val="007D38A5"/>
    <w:rsid w:val="007D3BA1"/>
    <w:rsid w:val="007D3EF4"/>
    <w:rsid w:val="007D42A7"/>
    <w:rsid w:val="007D5879"/>
    <w:rsid w:val="007D58C6"/>
    <w:rsid w:val="007D5F7D"/>
    <w:rsid w:val="007D7220"/>
    <w:rsid w:val="007D75E5"/>
    <w:rsid w:val="007D7843"/>
    <w:rsid w:val="007D78A0"/>
    <w:rsid w:val="007E0635"/>
    <w:rsid w:val="007E0D37"/>
    <w:rsid w:val="007E10E0"/>
    <w:rsid w:val="007E130D"/>
    <w:rsid w:val="007E1ACF"/>
    <w:rsid w:val="007E1F28"/>
    <w:rsid w:val="007E1F51"/>
    <w:rsid w:val="007E214A"/>
    <w:rsid w:val="007E2737"/>
    <w:rsid w:val="007E2D1A"/>
    <w:rsid w:val="007E3942"/>
    <w:rsid w:val="007E4CE6"/>
    <w:rsid w:val="007E4DBF"/>
    <w:rsid w:val="007E5265"/>
    <w:rsid w:val="007E564C"/>
    <w:rsid w:val="007E5EB7"/>
    <w:rsid w:val="007E6335"/>
    <w:rsid w:val="007E69D5"/>
    <w:rsid w:val="007E6DC4"/>
    <w:rsid w:val="007E6EE0"/>
    <w:rsid w:val="007E718C"/>
    <w:rsid w:val="007E768D"/>
    <w:rsid w:val="007E7AE6"/>
    <w:rsid w:val="007F0583"/>
    <w:rsid w:val="007F0C71"/>
    <w:rsid w:val="007F101B"/>
    <w:rsid w:val="007F1FE4"/>
    <w:rsid w:val="007F2360"/>
    <w:rsid w:val="007F23A0"/>
    <w:rsid w:val="007F3663"/>
    <w:rsid w:val="007F3DB1"/>
    <w:rsid w:val="007F6377"/>
    <w:rsid w:val="007F6834"/>
    <w:rsid w:val="007F6E59"/>
    <w:rsid w:val="007F7FE9"/>
    <w:rsid w:val="008015A6"/>
    <w:rsid w:val="00802185"/>
    <w:rsid w:val="008033A2"/>
    <w:rsid w:val="008037A8"/>
    <w:rsid w:val="008046D0"/>
    <w:rsid w:val="00804774"/>
    <w:rsid w:val="00804E80"/>
    <w:rsid w:val="0080536D"/>
    <w:rsid w:val="008059D2"/>
    <w:rsid w:val="00806456"/>
    <w:rsid w:val="00807A94"/>
    <w:rsid w:val="0081003A"/>
    <w:rsid w:val="008109A9"/>
    <w:rsid w:val="00810FDC"/>
    <w:rsid w:val="00811875"/>
    <w:rsid w:val="00812140"/>
    <w:rsid w:val="00812375"/>
    <w:rsid w:val="0081252F"/>
    <w:rsid w:val="00813055"/>
    <w:rsid w:val="00814787"/>
    <w:rsid w:val="00814B21"/>
    <w:rsid w:val="00815887"/>
    <w:rsid w:val="00816311"/>
    <w:rsid w:val="00816B20"/>
    <w:rsid w:val="00817E05"/>
    <w:rsid w:val="00817FA7"/>
    <w:rsid w:val="008202DA"/>
    <w:rsid w:val="00820C29"/>
    <w:rsid w:val="008218C9"/>
    <w:rsid w:val="008228C8"/>
    <w:rsid w:val="00822C86"/>
    <w:rsid w:val="00823AD3"/>
    <w:rsid w:val="00825C0D"/>
    <w:rsid w:val="00825DC4"/>
    <w:rsid w:val="00826DA5"/>
    <w:rsid w:val="00826F23"/>
    <w:rsid w:val="00827089"/>
    <w:rsid w:val="0083007E"/>
    <w:rsid w:val="008312A0"/>
    <w:rsid w:val="00831332"/>
    <w:rsid w:val="00831B37"/>
    <w:rsid w:val="00831C3F"/>
    <w:rsid w:val="008337A9"/>
    <w:rsid w:val="00834D3D"/>
    <w:rsid w:val="008368CE"/>
    <w:rsid w:val="00836FEB"/>
    <w:rsid w:val="00837352"/>
    <w:rsid w:val="00837C63"/>
    <w:rsid w:val="00842B17"/>
    <w:rsid w:val="00843AF5"/>
    <w:rsid w:val="00843F55"/>
    <w:rsid w:val="00844951"/>
    <w:rsid w:val="0084555A"/>
    <w:rsid w:val="00846023"/>
    <w:rsid w:val="0084650B"/>
    <w:rsid w:val="00846E90"/>
    <w:rsid w:val="00847452"/>
    <w:rsid w:val="008506D0"/>
    <w:rsid w:val="008513B0"/>
    <w:rsid w:val="008517DF"/>
    <w:rsid w:val="0085274C"/>
    <w:rsid w:val="00853288"/>
    <w:rsid w:val="00854796"/>
    <w:rsid w:val="008549B9"/>
    <w:rsid w:val="00854AD1"/>
    <w:rsid w:val="00856ACE"/>
    <w:rsid w:val="00857764"/>
    <w:rsid w:val="00857A5E"/>
    <w:rsid w:val="008601DB"/>
    <w:rsid w:val="0086047A"/>
    <w:rsid w:val="00861FD3"/>
    <w:rsid w:val="00862A9D"/>
    <w:rsid w:val="0086525F"/>
    <w:rsid w:val="00865587"/>
    <w:rsid w:val="00866B35"/>
    <w:rsid w:val="008674A2"/>
    <w:rsid w:val="00867648"/>
    <w:rsid w:val="00867BF8"/>
    <w:rsid w:val="0087040A"/>
    <w:rsid w:val="00870B40"/>
    <w:rsid w:val="00870D03"/>
    <w:rsid w:val="00871739"/>
    <w:rsid w:val="008742EF"/>
    <w:rsid w:val="008743DC"/>
    <w:rsid w:val="0087478D"/>
    <w:rsid w:val="00874D8A"/>
    <w:rsid w:val="00875150"/>
    <w:rsid w:val="008751BA"/>
    <w:rsid w:val="00875EE3"/>
    <w:rsid w:val="00876393"/>
    <w:rsid w:val="0087684C"/>
    <w:rsid w:val="0087770B"/>
    <w:rsid w:val="008803D6"/>
    <w:rsid w:val="00880A55"/>
    <w:rsid w:val="008814EE"/>
    <w:rsid w:val="008818AC"/>
    <w:rsid w:val="008827CD"/>
    <w:rsid w:val="00883520"/>
    <w:rsid w:val="00883A1E"/>
    <w:rsid w:val="00883A83"/>
    <w:rsid w:val="00883F83"/>
    <w:rsid w:val="00884160"/>
    <w:rsid w:val="0088462E"/>
    <w:rsid w:val="008854CB"/>
    <w:rsid w:val="00885B1D"/>
    <w:rsid w:val="00885E60"/>
    <w:rsid w:val="0088638E"/>
    <w:rsid w:val="0088668A"/>
    <w:rsid w:val="00886FE0"/>
    <w:rsid w:val="008870A2"/>
    <w:rsid w:val="008871B2"/>
    <w:rsid w:val="00887DE6"/>
    <w:rsid w:val="008907AE"/>
    <w:rsid w:val="00891F5A"/>
    <w:rsid w:val="008923C5"/>
    <w:rsid w:val="008927CB"/>
    <w:rsid w:val="008927E1"/>
    <w:rsid w:val="008928D3"/>
    <w:rsid w:val="00893377"/>
    <w:rsid w:val="008940C3"/>
    <w:rsid w:val="008941A6"/>
    <w:rsid w:val="008952AE"/>
    <w:rsid w:val="00896668"/>
    <w:rsid w:val="00897E9D"/>
    <w:rsid w:val="008A12F7"/>
    <w:rsid w:val="008A16EA"/>
    <w:rsid w:val="008A2015"/>
    <w:rsid w:val="008A3B7B"/>
    <w:rsid w:val="008A457B"/>
    <w:rsid w:val="008A58D3"/>
    <w:rsid w:val="008A5A9C"/>
    <w:rsid w:val="008A6533"/>
    <w:rsid w:val="008A6956"/>
    <w:rsid w:val="008A6E57"/>
    <w:rsid w:val="008A70C8"/>
    <w:rsid w:val="008B01C7"/>
    <w:rsid w:val="008B04DC"/>
    <w:rsid w:val="008B07A1"/>
    <w:rsid w:val="008B09E3"/>
    <w:rsid w:val="008B0E97"/>
    <w:rsid w:val="008B5D23"/>
    <w:rsid w:val="008B61AA"/>
    <w:rsid w:val="008C03D1"/>
    <w:rsid w:val="008C045A"/>
    <w:rsid w:val="008C0D47"/>
    <w:rsid w:val="008C1DC3"/>
    <w:rsid w:val="008C20B8"/>
    <w:rsid w:val="008C3810"/>
    <w:rsid w:val="008C428B"/>
    <w:rsid w:val="008C633A"/>
    <w:rsid w:val="008C6C8A"/>
    <w:rsid w:val="008D028F"/>
    <w:rsid w:val="008D0661"/>
    <w:rsid w:val="008D15DF"/>
    <w:rsid w:val="008D3607"/>
    <w:rsid w:val="008D371F"/>
    <w:rsid w:val="008D4D94"/>
    <w:rsid w:val="008E001C"/>
    <w:rsid w:val="008E0819"/>
    <w:rsid w:val="008E1B92"/>
    <w:rsid w:val="008E1F3D"/>
    <w:rsid w:val="008E2772"/>
    <w:rsid w:val="008E2D7D"/>
    <w:rsid w:val="008E2E3C"/>
    <w:rsid w:val="008E39F1"/>
    <w:rsid w:val="008E4523"/>
    <w:rsid w:val="008E48C2"/>
    <w:rsid w:val="008E4F37"/>
    <w:rsid w:val="008E64FC"/>
    <w:rsid w:val="008E688C"/>
    <w:rsid w:val="008E73D6"/>
    <w:rsid w:val="008F0668"/>
    <w:rsid w:val="008F1A76"/>
    <w:rsid w:val="008F1CBB"/>
    <w:rsid w:val="008F1E8D"/>
    <w:rsid w:val="008F2062"/>
    <w:rsid w:val="008F25C6"/>
    <w:rsid w:val="008F4AB9"/>
    <w:rsid w:val="008F4EE4"/>
    <w:rsid w:val="008F50FB"/>
    <w:rsid w:val="008F5865"/>
    <w:rsid w:val="008F59F1"/>
    <w:rsid w:val="008F5F60"/>
    <w:rsid w:val="008F6426"/>
    <w:rsid w:val="008F70AD"/>
    <w:rsid w:val="008F72F2"/>
    <w:rsid w:val="008F7531"/>
    <w:rsid w:val="008F7D24"/>
    <w:rsid w:val="0090021D"/>
    <w:rsid w:val="009008F8"/>
    <w:rsid w:val="00902084"/>
    <w:rsid w:val="00902456"/>
    <w:rsid w:val="00902917"/>
    <w:rsid w:val="00902F7F"/>
    <w:rsid w:val="00902F87"/>
    <w:rsid w:val="009039A2"/>
    <w:rsid w:val="00903CE4"/>
    <w:rsid w:val="0090432B"/>
    <w:rsid w:val="00904B89"/>
    <w:rsid w:val="00904BA0"/>
    <w:rsid w:val="00904C5D"/>
    <w:rsid w:val="00904EBE"/>
    <w:rsid w:val="00905ABC"/>
    <w:rsid w:val="00905D84"/>
    <w:rsid w:val="009061E5"/>
    <w:rsid w:val="00906289"/>
    <w:rsid w:val="00906847"/>
    <w:rsid w:val="00906A0D"/>
    <w:rsid w:val="00906A48"/>
    <w:rsid w:val="0090717F"/>
    <w:rsid w:val="0090789D"/>
    <w:rsid w:val="009079E6"/>
    <w:rsid w:val="009102CE"/>
    <w:rsid w:val="00911A77"/>
    <w:rsid w:val="00913393"/>
    <w:rsid w:val="00913447"/>
    <w:rsid w:val="00913A6C"/>
    <w:rsid w:val="00913B65"/>
    <w:rsid w:val="00914442"/>
    <w:rsid w:val="009148B8"/>
    <w:rsid w:val="00915559"/>
    <w:rsid w:val="00915643"/>
    <w:rsid w:val="00915DFD"/>
    <w:rsid w:val="009161E0"/>
    <w:rsid w:val="0091645A"/>
    <w:rsid w:val="00917155"/>
    <w:rsid w:val="00917557"/>
    <w:rsid w:val="0091773B"/>
    <w:rsid w:val="00917FE3"/>
    <w:rsid w:val="009203C1"/>
    <w:rsid w:val="009204B1"/>
    <w:rsid w:val="00921F88"/>
    <w:rsid w:val="009239A5"/>
    <w:rsid w:val="009241F7"/>
    <w:rsid w:val="00924814"/>
    <w:rsid w:val="00925500"/>
    <w:rsid w:val="009265A1"/>
    <w:rsid w:val="00926DAA"/>
    <w:rsid w:val="009312AB"/>
    <w:rsid w:val="00932AFB"/>
    <w:rsid w:val="0093421C"/>
    <w:rsid w:val="009344CC"/>
    <w:rsid w:val="009344F9"/>
    <w:rsid w:val="0093468B"/>
    <w:rsid w:val="00936C3B"/>
    <w:rsid w:val="00936C60"/>
    <w:rsid w:val="00936CD2"/>
    <w:rsid w:val="00936E2A"/>
    <w:rsid w:val="00941550"/>
    <w:rsid w:val="00941965"/>
    <w:rsid w:val="009424D6"/>
    <w:rsid w:val="00943639"/>
    <w:rsid w:val="0094380B"/>
    <w:rsid w:val="00943C08"/>
    <w:rsid w:val="00943CAA"/>
    <w:rsid w:val="0094491B"/>
    <w:rsid w:val="00945043"/>
    <w:rsid w:val="00946D32"/>
    <w:rsid w:val="00946E94"/>
    <w:rsid w:val="009517E8"/>
    <w:rsid w:val="00951B42"/>
    <w:rsid w:val="00951B4B"/>
    <w:rsid w:val="00951EA8"/>
    <w:rsid w:val="00951F3C"/>
    <w:rsid w:val="00952255"/>
    <w:rsid w:val="009554A6"/>
    <w:rsid w:val="00955DE9"/>
    <w:rsid w:val="009571AF"/>
    <w:rsid w:val="00957428"/>
    <w:rsid w:val="00957480"/>
    <w:rsid w:val="009601C8"/>
    <w:rsid w:val="00960341"/>
    <w:rsid w:val="0096235D"/>
    <w:rsid w:val="009626C0"/>
    <w:rsid w:val="00962B45"/>
    <w:rsid w:val="00962C15"/>
    <w:rsid w:val="0096300D"/>
    <w:rsid w:val="00963210"/>
    <w:rsid w:val="00963478"/>
    <w:rsid w:val="009635E7"/>
    <w:rsid w:val="009638BC"/>
    <w:rsid w:val="00964D70"/>
    <w:rsid w:val="009658E9"/>
    <w:rsid w:val="00967384"/>
    <w:rsid w:val="00970AAE"/>
    <w:rsid w:val="00970B6E"/>
    <w:rsid w:val="00971CD3"/>
    <w:rsid w:val="00972A85"/>
    <w:rsid w:val="009737BB"/>
    <w:rsid w:val="00973AD3"/>
    <w:rsid w:val="00973CE8"/>
    <w:rsid w:val="00974564"/>
    <w:rsid w:val="00974C4D"/>
    <w:rsid w:val="00974EAB"/>
    <w:rsid w:val="00975448"/>
    <w:rsid w:val="00975534"/>
    <w:rsid w:val="00976542"/>
    <w:rsid w:val="009767E4"/>
    <w:rsid w:val="0097729B"/>
    <w:rsid w:val="009773BD"/>
    <w:rsid w:val="009775D9"/>
    <w:rsid w:val="0097787D"/>
    <w:rsid w:val="00977A38"/>
    <w:rsid w:val="00980192"/>
    <w:rsid w:val="009803EE"/>
    <w:rsid w:val="009806E9"/>
    <w:rsid w:val="00980AF7"/>
    <w:rsid w:val="00980D17"/>
    <w:rsid w:val="0098139B"/>
    <w:rsid w:val="0098142A"/>
    <w:rsid w:val="009814EC"/>
    <w:rsid w:val="00982C50"/>
    <w:rsid w:val="00983D57"/>
    <w:rsid w:val="00983D6E"/>
    <w:rsid w:val="009848D5"/>
    <w:rsid w:val="0098493D"/>
    <w:rsid w:val="00985E56"/>
    <w:rsid w:val="009863ED"/>
    <w:rsid w:val="00986980"/>
    <w:rsid w:val="00986B1D"/>
    <w:rsid w:val="00986B7D"/>
    <w:rsid w:val="0099104D"/>
    <w:rsid w:val="009914EE"/>
    <w:rsid w:val="00992F00"/>
    <w:rsid w:val="00993DA3"/>
    <w:rsid w:val="00994D2B"/>
    <w:rsid w:val="00994ED4"/>
    <w:rsid w:val="00994F6B"/>
    <w:rsid w:val="00995EB0"/>
    <w:rsid w:val="0099651B"/>
    <w:rsid w:val="00996773"/>
    <w:rsid w:val="00996CE5"/>
    <w:rsid w:val="009A02C9"/>
    <w:rsid w:val="009A048F"/>
    <w:rsid w:val="009A0723"/>
    <w:rsid w:val="009A0D1A"/>
    <w:rsid w:val="009A1D86"/>
    <w:rsid w:val="009A1EE2"/>
    <w:rsid w:val="009A295E"/>
    <w:rsid w:val="009A3443"/>
    <w:rsid w:val="009A3A7A"/>
    <w:rsid w:val="009A3EBC"/>
    <w:rsid w:val="009A5349"/>
    <w:rsid w:val="009A5552"/>
    <w:rsid w:val="009A57AF"/>
    <w:rsid w:val="009A6AA2"/>
    <w:rsid w:val="009A763E"/>
    <w:rsid w:val="009A7F37"/>
    <w:rsid w:val="009B0AE4"/>
    <w:rsid w:val="009B0C9E"/>
    <w:rsid w:val="009B26E5"/>
    <w:rsid w:val="009B3465"/>
    <w:rsid w:val="009B3E66"/>
    <w:rsid w:val="009B495D"/>
    <w:rsid w:val="009B54F7"/>
    <w:rsid w:val="009B6DE0"/>
    <w:rsid w:val="009B74BF"/>
    <w:rsid w:val="009B7778"/>
    <w:rsid w:val="009C1043"/>
    <w:rsid w:val="009C114B"/>
    <w:rsid w:val="009C13F6"/>
    <w:rsid w:val="009C168E"/>
    <w:rsid w:val="009C1BC9"/>
    <w:rsid w:val="009C1F48"/>
    <w:rsid w:val="009C2C7E"/>
    <w:rsid w:val="009C3119"/>
    <w:rsid w:val="009C5872"/>
    <w:rsid w:val="009C5895"/>
    <w:rsid w:val="009C5C19"/>
    <w:rsid w:val="009C5FE6"/>
    <w:rsid w:val="009D005D"/>
    <w:rsid w:val="009D0201"/>
    <w:rsid w:val="009D0448"/>
    <w:rsid w:val="009D138A"/>
    <w:rsid w:val="009D154D"/>
    <w:rsid w:val="009D1B8F"/>
    <w:rsid w:val="009D3479"/>
    <w:rsid w:val="009D46BD"/>
    <w:rsid w:val="009D6EAC"/>
    <w:rsid w:val="009D761F"/>
    <w:rsid w:val="009D79D0"/>
    <w:rsid w:val="009E0626"/>
    <w:rsid w:val="009E130E"/>
    <w:rsid w:val="009E14C6"/>
    <w:rsid w:val="009E170F"/>
    <w:rsid w:val="009E17E8"/>
    <w:rsid w:val="009E1B77"/>
    <w:rsid w:val="009E1D01"/>
    <w:rsid w:val="009E2CF0"/>
    <w:rsid w:val="009E3E1E"/>
    <w:rsid w:val="009E406E"/>
    <w:rsid w:val="009E4CB3"/>
    <w:rsid w:val="009E5392"/>
    <w:rsid w:val="009E5A05"/>
    <w:rsid w:val="009E5DD5"/>
    <w:rsid w:val="009E621A"/>
    <w:rsid w:val="009E6447"/>
    <w:rsid w:val="009E6CF4"/>
    <w:rsid w:val="009E77D8"/>
    <w:rsid w:val="009E7DF2"/>
    <w:rsid w:val="009F0231"/>
    <w:rsid w:val="009F16C9"/>
    <w:rsid w:val="009F190F"/>
    <w:rsid w:val="009F26F5"/>
    <w:rsid w:val="009F2905"/>
    <w:rsid w:val="009F34B7"/>
    <w:rsid w:val="009F34CE"/>
    <w:rsid w:val="009F4683"/>
    <w:rsid w:val="009F4C18"/>
    <w:rsid w:val="009F58B6"/>
    <w:rsid w:val="009F5E66"/>
    <w:rsid w:val="009F5E90"/>
    <w:rsid w:val="009F7A39"/>
    <w:rsid w:val="009F7E7F"/>
    <w:rsid w:val="009F7F9C"/>
    <w:rsid w:val="00A00F25"/>
    <w:rsid w:val="00A0143D"/>
    <w:rsid w:val="00A016D0"/>
    <w:rsid w:val="00A0303D"/>
    <w:rsid w:val="00A03314"/>
    <w:rsid w:val="00A0402C"/>
    <w:rsid w:val="00A04D4E"/>
    <w:rsid w:val="00A052F0"/>
    <w:rsid w:val="00A05A9D"/>
    <w:rsid w:val="00A066C8"/>
    <w:rsid w:val="00A06EBC"/>
    <w:rsid w:val="00A07128"/>
    <w:rsid w:val="00A077F4"/>
    <w:rsid w:val="00A078D1"/>
    <w:rsid w:val="00A07920"/>
    <w:rsid w:val="00A07B50"/>
    <w:rsid w:val="00A100C1"/>
    <w:rsid w:val="00A11564"/>
    <w:rsid w:val="00A13241"/>
    <w:rsid w:val="00A13C88"/>
    <w:rsid w:val="00A14E22"/>
    <w:rsid w:val="00A157B2"/>
    <w:rsid w:val="00A157DE"/>
    <w:rsid w:val="00A1705F"/>
    <w:rsid w:val="00A17261"/>
    <w:rsid w:val="00A17E36"/>
    <w:rsid w:val="00A205ED"/>
    <w:rsid w:val="00A210A7"/>
    <w:rsid w:val="00A21314"/>
    <w:rsid w:val="00A2175A"/>
    <w:rsid w:val="00A22F59"/>
    <w:rsid w:val="00A23AE8"/>
    <w:rsid w:val="00A24542"/>
    <w:rsid w:val="00A24A02"/>
    <w:rsid w:val="00A250AA"/>
    <w:rsid w:val="00A26825"/>
    <w:rsid w:val="00A26F25"/>
    <w:rsid w:val="00A3011B"/>
    <w:rsid w:val="00A310FB"/>
    <w:rsid w:val="00A32938"/>
    <w:rsid w:val="00A333B5"/>
    <w:rsid w:val="00A33435"/>
    <w:rsid w:val="00A33F15"/>
    <w:rsid w:val="00A3431A"/>
    <w:rsid w:val="00A34E8F"/>
    <w:rsid w:val="00A36548"/>
    <w:rsid w:val="00A36E88"/>
    <w:rsid w:val="00A374E7"/>
    <w:rsid w:val="00A4002B"/>
    <w:rsid w:val="00A406CE"/>
    <w:rsid w:val="00A40ACC"/>
    <w:rsid w:val="00A40F7A"/>
    <w:rsid w:val="00A40F7E"/>
    <w:rsid w:val="00A4189A"/>
    <w:rsid w:val="00A41CCA"/>
    <w:rsid w:val="00A426AC"/>
    <w:rsid w:val="00A429AD"/>
    <w:rsid w:val="00A42CB6"/>
    <w:rsid w:val="00A42DD4"/>
    <w:rsid w:val="00A438D9"/>
    <w:rsid w:val="00A43B90"/>
    <w:rsid w:val="00A44258"/>
    <w:rsid w:val="00A444B3"/>
    <w:rsid w:val="00A4455C"/>
    <w:rsid w:val="00A44A82"/>
    <w:rsid w:val="00A44AA6"/>
    <w:rsid w:val="00A44D86"/>
    <w:rsid w:val="00A452D8"/>
    <w:rsid w:val="00A4539A"/>
    <w:rsid w:val="00A465F9"/>
    <w:rsid w:val="00A4670E"/>
    <w:rsid w:val="00A46B2D"/>
    <w:rsid w:val="00A46B88"/>
    <w:rsid w:val="00A46C1B"/>
    <w:rsid w:val="00A50B62"/>
    <w:rsid w:val="00A529D8"/>
    <w:rsid w:val="00A54619"/>
    <w:rsid w:val="00A55293"/>
    <w:rsid w:val="00A5614B"/>
    <w:rsid w:val="00A56BF3"/>
    <w:rsid w:val="00A576CF"/>
    <w:rsid w:val="00A57CD6"/>
    <w:rsid w:val="00A624F5"/>
    <w:rsid w:val="00A62AC2"/>
    <w:rsid w:val="00A6309F"/>
    <w:rsid w:val="00A64EC9"/>
    <w:rsid w:val="00A652E6"/>
    <w:rsid w:val="00A65A35"/>
    <w:rsid w:val="00A65C11"/>
    <w:rsid w:val="00A66039"/>
    <w:rsid w:val="00A668FA"/>
    <w:rsid w:val="00A66F48"/>
    <w:rsid w:val="00A67A61"/>
    <w:rsid w:val="00A70B7A"/>
    <w:rsid w:val="00A70E12"/>
    <w:rsid w:val="00A70F12"/>
    <w:rsid w:val="00A7216D"/>
    <w:rsid w:val="00A73FC5"/>
    <w:rsid w:val="00A746CB"/>
    <w:rsid w:val="00A752CF"/>
    <w:rsid w:val="00A75622"/>
    <w:rsid w:val="00A760A2"/>
    <w:rsid w:val="00A76DCB"/>
    <w:rsid w:val="00A76F09"/>
    <w:rsid w:val="00A81F85"/>
    <w:rsid w:val="00A82197"/>
    <w:rsid w:val="00A82FE3"/>
    <w:rsid w:val="00A83CAE"/>
    <w:rsid w:val="00A84D3E"/>
    <w:rsid w:val="00A85216"/>
    <w:rsid w:val="00A855B5"/>
    <w:rsid w:val="00A8645C"/>
    <w:rsid w:val="00A864F6"/>
    <w:rsid w:val="00A869D9"/>
    <w:rsid w:val="00A86B9A"/>
    <w:rsid w:val="00A86BBC"/>
    <w:rsid w:val="00A86BD6"/>
    <w:rsid w:val="00A87C69"/>
    <w:rsid w:val="00A9143A"/>
    <w:rsid w:val="00A91AEE"/>
    <w:rsid w:val="00A930D9"/>
    <w:rsid w:val="00A932F8"/>
    <w:rsid w:val="00A936AA"/>
    <w:rsid w:val="00A9644F"/>
    <w:rsid w:val="00A968AA"/>
    <w:rsid w:val="00A97BEC"/>
    <w:rsid w:val="00AA0128"/>
    <w:rsid w:val="00AA0255"/>
    <w:rsid w:val="00AA096B"/>
    <w:rsid w:val="00AA121A"/>
    <w:rsid w:val="00AA194B"/>
    <w:rsid w:val="00AA1FC9"/>
    <w:rsid w:val="00AA24B7"/>
    <w:rsid w:val="00AA2D32"/>
    <w:rsid w:val="00AA5BDB"/>
    <w:rsid w:val="00AA5ED8"/>
    <w:rsid w:val="00AA7F23"/>
    <w:rsid w:val="00AB0043"/>
    <w:rsid w:val="00AB0150"/>
    <w:rsid w:val="00AB0482"/>
    <w:rsid w:val="00AB0A54"/>
    <w:rsid w:val="00AB1D37"/>
    <w:rsid w:val="00AB2DE6"/>
    <w:rsid w:val="00AB321E"/>
    <w:rsid w:val="00AB3678"/>
    <w:rsid w:val="00AB40D1"/>
    <w:rsid w:val="00AB4694"/>
    <w:rsid w:val="00AB4C6C"/>
    <w:rsid w:val="00AB4D25"/>
    <w:rsid w:val="00AB5703"/>
    <w:rsid w:val="00AB5CEF"/>
    <w:rsid w:val="00AB5D50"/>
    <w:rsid w:val="00AB5FE5"/>
    <w:rsid w:val="00AB640C"/>
    <w:rsid w:val="00AB6946"/>
    <w:rsid w:val="00AB6A35"/>
    <w:rsid w:val="00AB6E92"/>
    <w:rsid w:val="00AB70A6"/>
    <w:rsid w:val="00AC0382"/>
    <w:rsid w:val="00AC2671"/>
    <w:rsid w:val="00AC3264"/>
    <w:rsid w:val="00AC3B96"/>
    <w:rsid w:val="00AC482F"/>
    <w:rsid w:val="00AC4C01"/>
    <w:rsid w:val="00AC5C6A"/>
    <w:rsid w:val="00AC5FC3"/>
    <w:rsid w:val="00AC6413"/>
    <w:rsid w:val="00AC6B61"/>
    <w:rsid w:val="00AD027E"/>
    <w:rsid w:val="00AD124E"/>
    <w:rsid w:val="00AD170D"/>
    <w:rsid w:val="00AD1DFD"/>
    <w:rsid w:val="00AD1F42"/>
    <w:rsid w:val="00AD2BD9"/>
    <w:rsid w:val="00AD35C4"/>
    <w:rsid w:val="00AD367D"/>
    <w:rsid w:val="00AD3719"/>
    <w:rsid w:val="00AD3831"/>
    <w:rsid w:val="00AD3B88"/>
    <w:rsid w:val="00AD4325"/>
    <w:rsid w:val="00AD4966"/>
    <w:rsid w:val="00AD52B2"/>
    <w:rsid w:val="00AD572E"/>
    <w:rsid w:val="00AD5788"/>
    <w:rsid w:val="00AD5E01"/>
    <w:rsid w:val="00AD5EF4"/>
    <w:rsid w:val="00AE0CA6"/>
    <w:rsid w:val="00AE0FBF"/>
    <w:rsid w:val="00AE1472"/>
    <w:rsid w:val="00AE16B9"/>
    <w:rsid w:val="00AE1D1C"/>
    <w:rsid w:val="00AE230B"/>
    <w:rsid w:val="00AE3E00"/>
    <w:rsid w:val="00AE44A9"/>
    <w:rsid w:val="00AE48A6"/>
    <w:rsid w:val="00AE4E0A"/>
    <w:rsid w:val="00AE4E56"/>
    <w:rsid w:val="00AE5EC3"/>
    <w:rsid w:val="00AE7962"/>
    <w:rsid w:val="00AE7AEE"/>
    <w:rsid w:val="00AF032B"/>
    <w:rsid w:val="00AF0673"/>
    <w:rsid w:val="00AF32E4"/>
    <w:rsid w:val="00AF35AF"/>
    <w:rsid w:val="00AF3E3E"/>
    <w:rsid w:val="00AF3EA3"/>
    <w:rsid w:val="00AF446A"/>
    <w:rsid w:val="00AF4677"/>
    <w:rsid w:val="00AF5C2A"/>
    <w:rsid w:val="00AF7214"/>
    <w:rsid w:val="00B00D15"/>
    <w:rsid w:val="00B01800"/>
    <w:rsid w:val="00B032F5"/>
    <w:rsid w:val="00B03F92"/>
    <w:rsid w:val="00B04F0F"/>
    <w:rsid w:val="00B05D2A"/>
    <w:rsid w:val="00B07A53"/>
    <w:rsid w:val="00B10211"/>
    <w:rsid w:val="00B105F6"/>
    <w:rsid w:val="00B11516"/>
    <w:rsid w:val="00B115CC"/>
    <w:rsid w:val="00B11E31"/>
    <w:rsid w:val="00B12511"/>
    <w:rsid w:val="00B12A4D"/>
    <w:rsid w:val="00B13163"/>
    <w:rsid w:val="00B1339C"/>
    <w:rsid w:val="00B1341D"/>
    <w:rsid w:val="00B13FD0"/>
    <w:rsid w:val="00B142BD"/>
    <w:rsid w:val="00B15EA8"/>
    <w:rsid w:val="00B178E6"/>
    <w:rsid w:val="00B20EDF"/>
    <w:rsid w:val="00B21324"/>
    <w:rsid w:val="00B22AE5"/>
    <w:rsid w:val="00B22E9C"/>
    <w:rsid w:val="00B232B1"/>
    <w:rsid w:val="00B23400"/>
    <w:rsid w:val="00B23419"/>
    <w:rsid w:val="00B23502"/>
    <w:rsid w:val="00B235EA"/>
    <w:rsid w:val="00B23F75"/>
    <w:rsid w:val="00B254B5"/>
    <w:rsid w:val="00B25815"/>
    <w:rsid w:val="00B25992"/>
    <w:rsid w:val="00B25A0F"/>
    <w:rsid w:val="00B31A20"/>
    <w:rsid w:val="00B3208B"/>
    <w:rsid w:val="00B32223"/>
    <w:rsid w:val="00B34DEB"/>
    <w:rsid w:val="00B36AEE"/>
    <w:rsid w:val="00B36C08"/>
    <w:rsid w:val="00B375D7"/>
    <w:rsid w:val="00B40120"/>
    <w:rsid w:val="00B407DD"/>
    <w:rsid w:val="00B419C6"/>
    <w:rsid w:val="00B423E7"/>
    <w:rsid w:val="00B428C5"/>
    <w:rsid w:val="00B42D08"/>
    <w:rsid w:val="00B440DD"/>
    <w:rsid w:val="00B44DC6"/>
    <w:rsid w:val="00B45202"/>
    <w:rsid w:val="00B452D2"/>
    <w:rsid w:val="00B45339"/>
    <w:rsid w:val="00B46F2A"/>
    <w:rsid w:val="00B4760B"/>
    <w:rsid w:val="00B47E6B"/>
    <w:rsid w:val="00B5026C"/>
    <w:rsid w:val="00B50D4E"/>
    <w:rsid w:val="00B513A4"/>
    <w:rsid w:val="00B5180C"/>
    <w:rsid w:val="00B51B16"/>
    <w:rsid w:val="00B51C0D"/>
    <w:rsid w:val="00B51FCB"/>
    <w:rsid w:val="00B521CD"/>
    <w:rsid w:val="00B527D6"/>
    <w:rsid w:val="00B5299D"/>
    <w:rsid w:val="00B52CA7"/>
    <w:rsid w:val="00B532BE"/>
    <w:rsid w:val="00B532CD"/>
    <w:rsid w:val="00B53CDA"/>
    <w:rsid w:val="00B5415E"/>
    <w:rsid w:val="00B542A1"/>
    <w:rsid w:val="00B546C1"/>
    <w:rsid w:val="00B549C3"/>
    <w:rsid w:val="00B5521A"/>
    <w:rsid w:val="00B55720"/>
    <w:rsid w:val="00B562C0"/>
    <w:rsid w:val="00B574F6"/>
    <w:rsid w:val="00B61AE2"/>
    <w:rsid w:val="00B62252"/>
    <w:rsid w:val="00B62A56"/>
    <w:rsid w:val="00B631D3"/>
    <w:rsid w:val="00B639AD"/>
    <w:rsid w:val="00B63F8E"/>
    <w:rsid w:val="00B643F0"/>
    <w:rsid w:val="00B65664"/>
    <w:rsid w:val="00B6596B"/>
    <w:rsid w:val="00B65C6F"/>
    <w:rsid w:val="00B66288"/>
    <w:rsid w:val="00B667E6"/>
    <w:rsid w:val="00B67021"/>
    <w:rsid w:val="00B67D80"/>
    <w:rsid w:val="00B70534"/>
    <w:rsid w:val="00B713C3"/>
    <w:rsid w:val="00B71EC6"/>
    <w:rsid w:val="00B72999"/>
    <w:rsid w:val="00B72C17"/>
    <w:rsid w:val="00B733FF"/>
    <w:rsid w:val="00B74033"/>
    <w:rsid w:val="00B74255"/>
    <w:rsid w:val="00B74EBE"/>
    <w:rsid w:val="00B765F7"/>
    <w:rsid w:val="00B76641"/>
    <w:rsid w:val="00B769BE"/>
    <w:rsid w:val="00B76B1F"/>
    <w:rsid w:val="00B76D4C"/>
    <w:rsid w:val="00B777D6"/>
    <w:rsid w:val="00B77F37"/>
    <w:rsid w:val="00B80304"/>
    <w:rsid w:val="00B812BA"/>
    <w:rsid w:val="00B819A8"/>
    <w:rsid w:val="00B82693"/>
    <w:rsid w:val="00B82E5B"/>
    <w:rsid w:val="00B83054"/>
    <w:rsid w:val="00B8702F"/>
    <w:rsid w:val="00B875E5"/>
    <w:rsid w:val="00B90F05"/>
    <w:rsid w:val="00B920FA"/>
    <w:rsid w:val="00B92135"/>
    <w:rsid w:val="00B92737"/>
    <w:rsid w:val="00B92A65"/>
    <w:rsid w:val="00B932E6"/>
    <w:rsid w:val="00B93E65"/>
    <w:rsid w:val="00B9487A"/>
    <w:rsid w:val="00B951DA"/>
    <w:rsid w:val="00B95412"/>
    <w:rsid w:val="00B95903"/>
    <w:rsid w:val="00B959DC"/>
    <w:rsid w:val="00B95D2D"/>
    <w:rsid w:val="00B96AC7"/>
    <w:rsid w:val="00B97161"/>
    <w:rsid w:val="00B976C0"/>
    <w:rsid w:val="00B97D16"/>
    <w:rsid w:val="00BA0503"/>
    <w:rsid w:val="00BA076B"/>
    <w:rsid w:val="00BA0BB2"/>
    <w:rsid w:val="00BA1792"/>
    <w:rsid w:val="00BA17FA"/>
    <w:rsid w:val="00BA246E"/>
    <w:rsid w:val="00BA24A7"/>
    <w:rsid w:val="00BA3229"/>
    <w:rsid w:val="00BA348E"/>
    <w:rsid w:val="00BA39A5"/>
    <w:rsid w:val="00BA5DE0"/>
    <w:rsid w:val="00BA61A6"/>
    <w:rsid w:val="00BA639C"/>
    <w:rsid w:val="00BA736B"/>
    <w:rsid w:val="00BA7D1D"/>
    <w:rsid w:val="00BB0708"/>
    <w:rsid w:val="00BB0FBD"/>
    <w:rsid w:val="00BB14F7"/>
    <w:rsid w:val="00BB27D8"/>
    <w:rsid w:val="00BB280A"/>
    <w:rsid w:val="00BB29B1"/>
    <w:rsid w:val="00BB2B9D"/>
    <w:rsid w:val="00BB44B0"/>
    <w:rsid w:val="00BB4C33"/>
    <w:rsid w:val="00BB4C43"/>
    <w:rsid w:val="00BB59D7"/>
    <w:rsid w:val="00BB59E3"/>
    <w:rsid w:val="00BB5B80"/>
    <w:rsid w:val="00BB619F"/>
    <w:rsid w:val="00BB63A7"/>
    <w:rsid w:val="00BB669C"/>
    <w:rsid w:val="00BC1402"/>
    <w:rsid w:val="00BC3B0E"/>
    <w:rsid w:val="00BC3FC7"/>
    <w:rsid w:val="00BC4A08"/>
    <w:rsid w:val="00BC52D8"/>
    <w:rsid w:val="00BC58F9"/>
    <w:rsid w:val="00BC5B9F"/>
    <w:rsid w:val="00BC5CAD"/>
    <w:rsid w:val="00BC5FB1"/>
    <w:rsid w:val="00BC6181"/>
    <w:rsid w:val="00BC6B6A"/>
    <w:rsid w:val="00BC795E"/>
    <w:rsid w:val="00BD1463"/>
    <w:rsid w:val="00BD1F52"/>
    <w:rsid w:val="00BD290C"/>
    <w:rsid w:val="00BD3027"/>
    <w:rsid w:val="00BD3046"/>
    <w:rsid w:val="00BD37D3"/>
    <w:rsid w:val="00BD4903"/>
    <w:rsid w:val="00BD5A81"/>
    <w:rsid w:val="00BD5C5F"/>
    <w:rsid w:val="00BD5CD5"/>
    <w:rsid w:val="00BD5D77"/>
    <w:rsid w:val="00BD6B74"/>
    <w:rsid w:val="00BD72CD"/>
    <w:rsid w:val="00BD7394"/>
    <w:rsid w:val="00BD7C78"/>
    <w:rsid w:val="00BD7D75"/>
    <w:rsid w:val="00BD7F81"/>
    <w:rsid w:val="00BE01D0"/>
    <w:rsid w:val="00BE127E"/>
    <w:rsid w:val="00BE14F2"/>
    <w:rsid w:val="00BE2B91"/>
    <w:rsid w:val="00BE306C"/>
    <w:rsid w:val="00BE57FD"/>
    <w:rsid w:val="00BE6DD7"/>
    <w:rsid w:val="00BE71C8"/>
    <w:rsid w:val="00BE7C8A"/>
    <w:rsid w:val="00BF03AB"/>
    <w:rsid w:val="00BF06C3"/>
    <w:rsid w:val="00BF12CD"/>
    <w:rsid w:val="00BF1476"/>
    <w:rsid w:val="00BF14C6"/>
    <w:rsid w:val="00BF1BDA"/>
    <w:rsid w:val="00BF25C5"/>
    <w:rsid w:val="00BF2771"/>
    <w:rsid w:val="00BF2ED3"/>
    <w:rsid w:val="00BF344A"/>
    <w:rsid w:val="00BF3E54"/>
    <w:rsid w:val="00BF45BE"/>
    <w:rsid w:val="00BF4AB9"/>
    <w:rsid w:val="00BF562B"/>
    <w:rsid w:val="00BF672C"/>
    <w:rsid w:val="00BF7590"/>
    <w:rsid w:val="00BF75EC"/>
    <w:rsid w:val="00BF77DF"/>
    <w:rsid w:val="00BF7CA1"/>
    <w:rsid w:val="00C004D8"/>
    <w:rsid w:val="00C00E5D"/>
    <w:rsid w:val="00C01552"/>
    <w:rsid w:val="00C024B9"/>
    <w:rsid w:val="00C03485"/>
    <w:rsid w:val="00C0375E"/>
    <w:rsid w:val="00C05660"/>
    <w:rsid w:val="00C05990"/>
    <w:rsid w:val="00C05BEF"/>
    <w:rsid w:val="00C06240"/>
    <w:rsid w:val="00C06505"/>
    <w:rsid w:val="00C07942"/>
    <w:rsid w:val="00C110FB"/>
    <w:rsid w:val="00C1190F"/>
    <w:rsid w:val="00C12582"/>
    <w:rsid w:val="00C13F11"/>
    <w:rsid w:val="00C14FD0"/>
    <w:rsid w:val="00C1509F"/>
    <w:rsid w:val="00C164E3"/>
    <w:rsid w:val="00C1730E"/>
    <w:rsid w:val="00C17D22"/>
    <w:rsid w:val="00C17E43"/>
    <w:rsid w:val="00C20C6B"/>
    <w:rsid w:val="00C22E89"/>
    <w:rsid w:val="00C244A9"/>
    <w:rsid w:val="00C24F5A"/>
    <w:rsid w:val="00C25C30"/>
    <w:rsid w:val="00C26ADF"/>
    <w:rsid w:val="00C26E59"/>
    <w:rsid w:val="00C27C0D"/>
    <w:rsid w:val="00C27DC8"/>
    <w:rsid w:val="00C30047"/>
    <w:rsid w:val="00C3007E"/>
    <w:rsid w:val="00C308E3"/>
    <w:rsid w:val="00C3115F"/>
    <w:rsid w:val="00C3192C"/>
    <w:rsid w:val="00C31AA5"/>
    <w:rsid w:val="00C31B82"/>
    <w:rsid w:val="00C31D36"/>
    <w:rsid w:val="00C3377A"/>
    <w:rsid w:val="00C33955"/>
    <w:rsid w:val="00C3416C"/>
    <w:rsid w:val="00C345B0"/>
    <w:rsid w:val="00C34A36"/>
    <w:rsid w:val="00C351D8"/>
    <w:rsid w:val="00C352FD"/>
    <w:rsid w:val="00C356D4"/>
    <w:rsid w:val="00C361C0"/>
    <w:rsid w:val="00C379C2"/>
    <w:rsid w:val="00C37D94"/>
    <w:rsid w:val="00C401D3"/>
    <w:rsid w:val="00C408E1"/>
    <w:rsid w:val="00C42722"/>
    <w:rsid w:val="00C4297E"/>
    <w:rsid w:val="00C43527"/>
    <w:rsid w:val="00C44AC8"/>
    <w:rsid w:val="00C4557C"/>
    <w:rsid w:val="00C45D03"/>
    <w:rsid w:val="00C469F8"/>
    <w:rsid w:val="00C46B4A"/>
    <w:rsid w:val="00C4773B"/>
    <w:rsid w:val="00C478D4"/>
    <w:rsid w:val="00C47E5E"/>
    <w:rsid w:val="00C50BC7"/>
    <w:rsid w:val="00C51174"/>
    <w:rsid w:val="00C51921"/>
    <w:rsid w:val="00C5282A"/>
    <w:rsid w:val="00C530A3"/>
    <w:rsid w:val="00C535AE"/>
    <w:rsid w:val="00C53608"/>
    <w:rsid w:val="00C537C2"/>
    <w:rsid w:val="00C5410F"/>
    <w:rsid w:val="00C5506C"/>
    <w:rsid w:val="00C551A4"/>
    <w:rsid w:val="00C55E5E"/>
    <w:rsid w:val="00C56889"/>
    <w:rsid w:val="00C56BFF"/>
    <w:rsid w:val="00C56D72"/>
    <w:rsid w:val="00C57195"/>
    <w:rsid w:val="00C57C23"/>
    <w:rsid w:val="00C57D49"/>
    <w:rsid w:val="00C57E7A"/>
    <w:rsid w:val="00C57F88"/>
    <w:rsid w:val="00C607B2"/>
    <w:rsid w:val="00C60CEC"/>
    <w:rsid w:val="00C61AB0"/>
    <w:rsid w:val="00C61FA2"/>
    <w:rsid w:val="00C62322"/>
    <w:rsid w:val="00C62E13"/>
    <w:rsid w:val="00C63007"/>
    <w:rsid w:val="00C63839"/>
    <w:rsid w:val="00C641F1"/>
    <w:rsid w:val="00C6442E"/>
    <w:rsid w:val="00C64819"/>
    <w:rsid w:val="00C654C8"/>
    <w:rsid w:val="00C65DDA"/>
    <w:rsid w:val="00C66071"/>
    <w:rsid w:val="00C66D4C"/>
    <w:rsid w:val="00C66FBA"/>
    <w:rsid w:val="00C70648"/>
    <w:rsid w:val="00C71CC5"/>
    <w:rsid w:val="00C74349"/>
    <w:rsid w:val="00C74500"/>
    <w:rsid w:val="00C752FE"/>
    <w:rsid w:val="00C75743"/>
    <w:rsid w:val="00C7659A"/>
    <w:rsid w:val="00C772CB"/>
    <w:rsid w:val="00C773A6"/>
    <w:rsid w:val="00C80413"/>
    <w:rsid w:val="00C80CB6"/>
    <w:rsid w:val="00C814B3"/>
    <w:rsid w:val="00C81876"/>
    <w:rsid w:val="00C82B46"/>
    <w:rsid w:val="00C838BC"/>
    <w:rsid w:val="00C8399F"/>
    <w:rsid w:val="00C83B20"/>
    <w:rsid w:val="00C844E4"/>
    <w:rsid w:val="00C85162"/>
    <w:rsid w:val="00C85FDA"/>
    <w:rsid w:val="00C86D4B"/>
    <w:rsid w:val="00C86F1D"/>
    <w:rsid w:val="00C87960"/>
    <w:rsid w:val="00C87B9D"/>
    <w:rsid w:val="00C87C10"/>
    <w:rsid w:val="00C90930"/>
    <w:rsid w:val="00C91427"/>
    <w:rsid w:val="00C933BF"/>
    <w:rsid w:val="00C93C80"/>
    <w:rsid w:val="00C942DD"/>
    <w:rsid w:val="00C94600"/>
    <w:rsid w:val="00C95C04"/>
    <w:rsid w:val="00C96155"/>
    <w:rsid w:val="00C9719E"/>
    <w:rsid w:val="00C97851"/>
    <w:rsid w:val="00CA079C"/>
    <w:rsid w:val="00CA138C"/>
    <w:rsid w:val="00CA266E"/>
    <w:rsid w:val="00CA348A"/>
    <w:rsid w:val="00CA50B5"/>
    <w:rsid w:val="00CA5B92"/>
    <w:rsid w:val="00CA680C"/>
    <w:rsid w:val="00CA6EAF"/>
    <w:rsid w:val="00CA7F2F"/>
    <w:rsid w:val="00CA7F4A"/>
    <w:rsid w:val="00CB05C1"/>
    <w:rsid w:val="00CB07CD"/>
    <w:rsid w:val="00CB0C2F"/>
    <w:rsid w:val="00CB0DF6"/>
    <w:rsid w:val="00CB1274"/>
    <w:rsid w:val="00CB23A6"/>
    <w:rsid w:val="00CB290E"/>
    <w:rsid w:val="00CB3BA9"/>
    <w:rsid w:val="00CB41FB"/>
    <w:rsid w:val="00CB490C"/>
    <w:rsid w:val="00CB604B"/>
    <w:rsid w:val="00CB7026"/>
    <w:rsid w:val="00CB7D33"/>
    <w:rsid w:val="00CB7EBE"/>
    <w:rsid w:val="00CC1D16"/>
    <w:rsid w:val="00CC233F"/>
    <w:rsid w:val="00CC23E3"/>
    <w:rsid w:val="00CC2B2E"/>
    <w:rsid w:val="00CC34D3"/>
    <w:rsid w:val="00CC3531"/>
    <w:rsid w:val="00CC4466"/>
    <w:rsid w:val="00CC4CE0"/>
    <w:rsid w:val="00CC4D12"/>
    <w:rsid w:val="00CC5616"/>
    <w:rsid w:val="00CC68F5"/>
    <w:rsid w:val="00CC79F7"/>
    <w:rsid w:val="00CD0204"/>
    <w:rsid w:val="00CD090F"/>
    <w:rsid w:val="00CD0948"/>
    <w:rsid w:val="00CD1928"/>
    <w:rsid w:val="00CD22F9"/>
    <w:rsid w:val="00CD2518"/>
    <w:rsid w:val="00CD2D4F"/>
    <w:rsid w:val="00CD2FA8"/>
    <w:rsid w:val="00CD3A4C"/>
    <w:rsid w:val="00CD3CCD"/>
    <w:rsid w:val="00CD3DE0"/>
    <w:rsid w:val="00CD3F45"/>
    <w:rsid w:val="00CD435D"/>
    <w:rsid w:val="00CD43DC"/>
    <w:rsid w:val="00CD4B4A"/>
    <w:rsid w:val="00CD5A8F"/>
    <w:rsid w:val="00CD64B6"/>
    <w:rsid w:val="00CD69BF"/>
    <w:rsid w:val="00CD6CA0"/>
    <w:rsid w:val="00CD6DAF"/>
    <w:rsid w:val="00CD6E07"/>
    <w:rsid w:val="00CD7347"/>
    <w:rsid w:val="00CE0050"/>
    <w:rsid w:val="00CE0249"/>
    <w:rsid w:val="00CE0553"/>
    <w:rsid w:val="00CE0EC4"/>
    <w:rsid w:val="00CE20EB"/>
    <w:rsid w:val="00CE2F2B"/>
    <w:rsid w:val="00CE44A5"/>
    <w:rsid w:val="00CE6DE6"/>
    <w:rsid w:val="00CE7D86"/>
    <w:rsid w:val="00CF05E0"/>
    <w:rsid w:val="00CF06FE"/>
    <w:rsid w:val="00CF1F69"/>
    <w:rsid w:val="00CF2D1F"/>
    <w:rsid w:val="00CF36D2"/>
    <w:rsid w:val="00CF3D2A"/>
    <w:rsid w:val="00CF4D62"/>
    <w:rsid w:val="00CF59C1"/>
    <w:rsid w:val="00CF60B8"/>
    <w:rsid w:val="00CF64A1"/>
    <w:rsid w:val="00CF6872"/>
    <w:rsid w:val="00CF7A54"/>
    <w:rsid w:val="00D00367"/>
    <w:rsid w:val="00D008F5"/>
    <w:rsid w:val="00D00BF3"/>
    <w:rsid w:val="00D01535"/>
    <w:rsid w:val="00D028B1"/>
    <w:rsid w:val="00D029A7"/>
    <w:rsid w:val="00D033A3"/>
    <w:rsid w:val="00D0342C"/>
    <w:rsid w:val="00D03ACD"/>
    <w:rsid w:val="00D05627"/>
    <w:rsid w:val="00D107C0"/>
    <w:rsid w:val="00D132F4"/>
    <w:rsid w:val="00D140E4"/>
    <w:rsid w:val="00D1463F"/>
    <w:rsid w:val="00D1506A"/>
    <w:rsid w:val="00D153A4"/>
    <w:rsid w:val="00D15C1A"/>
    <w:rsid w:val="00D1656B"/>
    <w:rsid w:val="00D17D77"/>
    <w:rsid w:val="00D23861"/>
    <w:rsid w:val="00D24657"/>
    <w:rsid w:val="00D24D5A"/>
    <w:rsid w:val="00D25117"/>
    <w:rsid w:val="00D258DF"/>
    <w:rsid w:val="00D26930"/>
    <w:rsid w:val="00D26DCB"/>
    <w:rsid w:val="00D273FC"/>
    <w:rsid w:val="00D27697"/>
    <w:rsid w:val="00D27E62"/>
    <w:rsid w:val="00D3060D"/>
    <w:rsid w:val="00D30975"/>
    <w:rsid w:val="00D31867"/>
    <w:rsid w:val="00D31A51"/>
    <w:rsid w:val="00D344A7"/>
    <w:rsid w:val="00D35614"/>
    <w:rsid w:val="00D3589A"/>
    <w:rsid w:val="00D35C3B"/>
    <w:rsid w:val="00D363A4"/>
    <w:rsid w:val="00D36A6E"/>
    <w:rsid w:val="00D36CAD"/>
    <w:rsid w:val="00D378F8"/>
    <w:rsid w:val="00D40147"/>
    <w:rsid w:val="00D414F0"/>
    <w:rsid w:val="00D42384"/>
    <w:rsid w:val="00D43A1F"/>
    <w:rsid w:val="00D45D69"/>
    <w:rsid w:val="00D45DA0"/>
    <w:rsid w:val="00D4622B"/>
    <w:rsid w:val="00D46BB5"/>
    <w:rsid w:val="00D46CD7"/>
    <w:rsid w:val="00D473F0"/>
    <w:rsid w:val="00D47AED"/>
    <w:rsid w:val="00D505E8"/>
    <w:rsid w:val="00D513BC"/>
    <w:rsid w:val="00D51517"/>
    <w:rsid w:val="00D51A2B"/>
    <w:rsid w:val="00D5218A"/>
    <w:rsid w:val="00D53D6D"/>
    <w:rsid w:val="00D53DAE"/>
    <w:rsid w:val="00D55432"/>
    <w:rsid w:val="00D55912"/>
    <w:rsid w:val="00D569A2"/>
    <w:rsid w:val="00D56B85"/>
    <w:rsid w:val="00D57DB9"/>
    <w:rsid w:val="00D60C77"/>
    <w:rsid w:val="00D62908"/>
    <w:rsid w:val="00D6291E"/>
    <w:rsid w:val="00D629FA"/>
    <w:rsid w:val="00D62F1D"/>
    <w:rsid w:val="00D62FF6"/>
    <w:rsid w:val="00D63A05"/>
    <w:rsid w:val="00D63D4E"/>
    <w:rsid w:val="00D644CF"/>
    <w:rsid w:val="00D646ED"/>
    <w:rsid w:val="00D648A2"/>
    <w:rsid w:val="00D648DB"/>
    <w:rsid w:val="00D65158"/>
    <w:rsid w:val="00D65FAD"/>
    <w:rsid w:val="00D66363"/>
    <w:rsid w:val="00D67143"/>
    <w:rsid w:val="00D67750"/>
    <w:rsid w:val="00D67DC2"/>
    <w:rsid w:val="00D700D9"/>
    <w:rsid w:val="00D703CB"/>
    <w:rsid w:val="00D7052F"/>
    <w:rsid w:val="00D71156"/>
    <w:rsid w:val="00D71B3D"/>
    <w:rsid w:val="00D72304"/>
    <w:rsid w:val="00D728ED"/>
    <w:rsid w:val="00D7384D"/>
    <w:rsid w:val="00D74527"/>
    <w:rsid w:val="00D7481A"/>
    <w:rsid w:val="00D74AC7"/>
    <w:rsid w:val="00D75898"/>
    <w:rsid w:val="00D7634C"/>
    <w:rsid w:val="00D76755"/>
    <w:rsid w:val="00D76FF6"/>
    <w:rsid w:val="00D772E4"/>
    <w:rsid w:val="00D773ED"/>
    <w:rsid w:val="00D77C66"/>
    <w:rsid w:val="00D77CB7"/>
    <w:rsid w:val="00D80E0A"/>
    <w:rsid w:val="00D813E7"/>
    <w:rsid w:val="00D8199D"/>
    <w:rsid w:val="00D81BB2"/>
    <w:rsid w:val="00D81C4C"/>
    <w:rsid w:val="00D81CCB"/>
    <w:rsid w:val="00D823B0"/>
    <w:rsid w:val="00D82904"/>
    <w:rsid w:val="00D82F36"/>
    <w:rsid w:val="00D834E4"/>
    <w:rsid w:val="00D83B83"/>
    <w:rsid w:val="00D84CF7"/>
    <w:rsid w:val="00D857A9"/>
    <w:rsid w:val="00D85C00"/>
    <w:rsid w:val="00D862A2"/>
    <w:rsid w:val="00D86854"/>
    <w:rsid w:val="00D86C7E"/>
    <w:rsid w:val="00D8726F"/>
    <w:rsid w:val="00D876E5"/>
    <w:rsid w:val="00D87F6F"/>
    <w:rsid w:val="00D90338"/>
    <w:rsid w:val="00D91032"/>
    <w:rsid w:val="00D914E6"/>
    <w:rsid w:val="00D91AA6"/>
    <w:rsid w:val="00D93CAB"/>
    <w:rsid w:val="00D9406A"/>
    <w:rsid w:val="00D9452F"/>
    <w:rsid w:val="00D9498C"/>
    <w:rsid w:val="00D95322"/>
    <w:rsid w:val="00D953D1"/>
    <w:rsid w:val="00D955AA"/>
    <w:rsid w:val="00D974DE"/>
    <w:rsid w:val="00D975F5"/>
    <w:rsid w:val="00DA0490"/>
    <w:rsid w:val="00DA04EE"/>
    <w:rsid w:val="00DA053E"/>
    <w:rsid w:val="00DA1BB3"/>
    <w:rsid w:val="00DA236C"/>
    <w:rsid w:val="00DA2AEC"/>
    <w:rsid w:val="00DA34EF"/>
    <w:rsid w:val="00DA55A6"/>
    <w:rsid w:val="00DA77E7"/>
    <w:rsid w:val="00DB0902"/>
    <w:rsid w:val="00DB09E9"/>
    <w:rsid w:val="00DB11CE"/>
    <w:rsid w:val="00DB17DF"/>
    <w:rsid w:val="00DB3644"/>
    <w:rsid w:val="00DB3A6B"/>
    <w:rsid w:val="00DB3E7B"/>
    <w:rsid w:val="00DB403F"/>
    <w:rsid w:val="00DB5622"/>
    <w:rsid w:val="00DB5F4D"/>
    <w:rsid w:val="00DB6301"/>
    <w:rsid w:val="00DB6532"/>
    <w:rsid w:val="00DB684E"/>
    <w:rsid w:val="00DB6CF2"/>
    <w:rsid w:val="00DB7031"/>
    <w:rsid w:val="00DB7C43"/>
    <w:rsid w:val="00DC253F"/>
    <w:rsid w:val="00DC32A3"/>
    <w:rsid w:val="00DC3E53"/>
    <w:rsid w:val="00DC3E85"/>
    <w:rsid w:val="00DC416B"/>
    <w:rsid w:val="00DC4C50"/>
    <w:rsid w:val="00DC5702"/>
    <w:rsid w:val="00DC5CD5"/>
    <w:rsid w:val="00DC60AF"/>
    <w:rsid w:val="00DC6153"/>
    <w:rsid w:val="00DC688F"/>
    <w:rsid w:val="00DC7B1A"/>
    <w:rsid w:val="00DD0272"/>
    <w:rsid w:val="00DD039D"/>
    <w:rsid w:val="00DD2300"/>
    <w:rsid w:val="00DD27FE"/>
    <w:rsid w:val="00DD4D56"/>
    <w:rsid w:val="00DD4EC8"/>
    <w:rsid w:val="00DD50C8"/>
    <w:rsid w:val="00DD63F6"/>
    <w:rsid w:val="00DD689B"/>
    <w:rsid w:val="00DD7C82"/>
    <w:rsid w:val="00DE0BD8"/>
    <w:rsid w:val="00DE0F6A"/>
    <w:rsid w:val="00DE10C9"/>
    <w:rsid w:val="00DE2239"/>
    <w:rsid w:val="00DE27FC"/>
    <w:rsid w:val="00DE3611"/>
    <w:rsid w:val="00DE4859"/>
    <w:rsid w:val="00DE4F3E"/>
    <w:rsid w:val="00DE57C3"/>
    <w:rsid w:val="00DE6116"/>
    <w:rsid w:val="00DE7163"/>
    <w:rsid w:val="00DF0673"/>
    <w:rsid w:val="00DF0C29"/>
    <w:rsid w:val="00DF1748"/>
    <w:rsid w:val="00DF1A67"/>
    <w:rsid w:val="00DF1B37"/>
    <w:rsid w:val="00DF2C5A"/>
    <w:rsid w:val="00DF3305"/>
    <w:rsid w:val="00DF33A3"/>
    <w:rsid w:val="00DF5181"/>
    <w:rsid w:val="00DF6E4C"/>
    <w:rsid w:val="00DF7742"/>
    <w:rsid w:val="00DF7E34"/>
    <w:rsid w:val="00E00245"/>
    <w:rsid w:val="00E01F79"/>
    <w:rsid w:val="00E025FC"/>
    <w:rsid w:val="00E026E0"/>
    <w:rsid w:val="00E03024"/>
    <w:rsid w:val="00E03188"/>
    <w:rsid w:val="00E05EEA"/>
    <w:rsid w:val="00E062BC"/>
    <w:rsid w:val="00E06349"/>
    <w:rsid w:val="00E079A5"/>
    <w:rsid w:val="00E079DA"/>
    <w:rsid w:val="00E07B19"/>
    <w:rsid w:val="00E10931"/>
    <w:rsid w:val="00E1110D"/>
    <w:rsid w:val="00E12DBC"/>
    <w:rsid w:val="00E139D4"/>
    <w:rsid w:val="00E13E5E"/>
    <w:rsid w:val="00E14E62"/>
    <w:rsid w:val="00E14F84"/>
    <w:rsid w:val="00E167E6"/>
    <w:rsid w:val="00E1685B"/>
    <w:rsid w:val="00E20FD6"/>
    <w:rsid w:val="00E21980"/>
    <w:rsid w:val="00E231CD"/>
    <w:rsid w:val="00E23695"/>
    <w:rsid w:val="00E241A1"/>
    <w:rsid w:val="00E24D48"/>
    <w:rsid w:val="00E254CD"/>
    <w:rsid w:val="00E27068"/>
    <w:rsid w:val="00E30269"/>
    <w:rsid w:val="00E30359"/>
    <w:rsid w:val="00E30D8C"/>
    <w:rsid w:val="00E31154"/>
    <w:rsid w:val="00E329ED"/>
    <w:rsid w:val="00E33223"/>
    <w:rsid w:val="00E33A2B"/>
    <w:rsid w:val="00E345DD"/>
    <w:rsid w:val="00E3469A"/>
    <w:rsid w:val="00E3477A"/>
    <w:rsid w:val="00E34C84"/>
    <w:rsid w:val="00E35E85"/>
    <w:rsid w:val="00E36099"/>
    <w:rsid w:val="00E36F0C"/>
    <w:rsid w:val="00E3739B"/>
    <w:rsid w:val="00E374A8"/>
    <w:rsid w:val="00E37E0F"/>
    <w:rsid w:val="00E404E9"/>
    <w:rsid w:val="00E40764"/>
    <w:rsid w:val="00E41F41"/>
    <w:rsid w:val="00E42CC6"/>
    <w:rsid w:val="00E44ED7"/>
    <w:rsid w:val="00E44F2D"/>
    <w:rsid w:val="00E45EA7"/>
    <w:rsid w:val="00E462C2"/>
    <w:rsid w:val="00E46D53"/>
    <w:rsid w:val="00E47446"/>
    <w:rsid w:val="00E50D31"/>
    <w:rsid w:val="00E51ABD"/>
    <w:rsid w:val="00E525F9"/>
    <w:rsid w:val="00E527D9"/>
    <w:rsid w:val="00E528A4"/>
    <w:rsid w:val="00E53A9C"/>
    <w:rsid w:val="00E53E73"/>
    <w:rsid w:val="00E55508"/>
    <w:rsid w:val="00E55EA7"/>
    <w:rsid w:val="00E5776B"/>
    <w:rsid w:val="00E607FB"/>
    <w:rsid w:val="00E60947"/>
    <w:rsid w:val="00E611BA"/>
    <w:rsid w:val="00E6166D"/>
    <w:rsid w:val="00E6173E"/>
    <w:rsid w:val="00E6202D"/>
    <w:rsid w:val="00E6262E"/>
    <w:rsid w:val="00E633FA"/>
    <w:rsid w:val="00E638D0"/>
    <w:rsid w:val="00E63D74"/>
    <w:rsid w:val="00E6409C"/>
    <w:rsid w:val="00E6436D"/>
    <w:rsid w:val="00E64518"/>
    <w:rsid w:val="00E646C9"/>
    <w:rsid w:val="00E6540D"/>
    <w:rsid w:val="00E657DE"/>
    <w:rsid w:val="00E65DEB"/>
    <w:rsid w:val="00E66218"/>
    <w:rsid w:val="00E667E6"/>
    <w:rsid w:val="00E66D76"/>
    <w:rsid w:val="00E678EA"/>
    <w:rsid w:val="00E70CB2"/>
    <w:rsid w:val="00E7199A"/>
    <w:rsid w:val="00E72094"/>
    <w:rsid w:val="00E72170"/>
    <w:rsid w:val="00E729D3"/>
    <w:rsid w:val="00E733C3"/>
    <w:rsid w:val="00E74AE0"/>
    <w:rsid w:val="00E753F0"/>
    <w:rsid w:val="00E7675D"/>
    <w:rsid w:val="00E76A0C"/>
    <w:rsid w:val="00E76E0D"/>
    <w:rsid w:val="00E77200"/>
    <w:rsid w:val="00E7777C"/>
    <w:rsid w:val="00E778FA"/>
    <w:rsid w:val="00E802FF"/>
    <w:rsid w:val="00E80DC4"/>
    <w:rsid w:val="00E8243F"/>
    <w:rsid w:val="00E833D5"/>
    <w:rsid w:val="00E8550C"/>
    <w:rsid w:val="00E859B6"/>
    <w:rsid w:val="00E85EB4"/>
    <w:rsid w:val="00E86D43"/>
    <w:rsid w:val="00E90ACD"/>
    <w:rsid w:val="00E912C1"/>
    <w:rsid w:val="00E912D9"/>
    <w:rsid w:val="00E918FE"/>
    <w:rsid w:val="00E91D50"/>
    <w:rsid w:val="00E91F77"/>
    <w:rsid w:val="00E9202E"/>
    <w:rsid w:val="00E923C4"/>
    <w:rsid w:val="00E92AD5"/>
    <w:rsid w:val="00E92E02"/>
    <w:rsid w:val="00E93E11"/>
    <w:rsid w:val="00E945C4"/>
    <w:rsid w:val="00E946C4"/>
    <w:rsid w:val="00E947B2"/>
    <w:rsid w:val="00E947F6"/>
    <w:rsid w:val="00E96E37"/>
    <w:rsid w:val="00E97429"/>
    <w:rsid w:val="00EA0699"/>
    <w:rsid w:val="00EA077D"/>
    <w:rsid w:val="00EA0A0F"/>
    <w:rsid w:val="00EA0D74"/>
    <w:rsid w:val="00EA140D"/>
    <w:rsid w:val="00EA2BB3"/>
    <w:rsid w:val="00EA346A"/>
    <w:rsid w:val="00EA3FAF"/>
    <w:rsid w:val="00EA51A4"/>
    <w:rsid w:val="00EA6F4D"/>
    <w:rsid w:val="00EA714F"/>
    <w:rsid w:val="00EA7630"/>
    <w:rsid w:val="00EA77D9"/>
    <w:rsid w:val="00EA7A51"/>
    <w:rsid w:val="00EA7B3B"/>
    <w:rsid w:val="00EB0305"/>
    <w:rsid w:val="00EB1DD7"/>
    <w:rsid w:val="00EB25A6"/>
    <w:rsid w:val="00EB3374"/>
    <w:rsid w:val="00EB34C6"/>
    <w:rsid w:val="00EB386B"/>
    <w:rsid w:val="00EB3C39"/>
    <w:rsid w:val="00EB3FCC"/>
    <w:rsid w:val="00EB4036"/>
    <w:rsid w:val="00EB5290"/>
    <w:rsid w:val="00EB60F0"/>
    <w:rsid w:val="00EB61E6"/>
    <w:rsid w:val="00EB6FF5"/>
    <w:rsid w:val="00EB7C76"/>
    <w:rsid w:val="00EC04D9"/>
    <w:rsid w:val="00EC0595"/>
    <w:rsid w:val="00EC091A"/>
    <w:rsid w:val="00EC0EEC"/>
    <w:rsid w:val="00EC1466"/>
    <w:rsid w:val="00EC169E"/>
    <w:rsid w:val="00EC1C4F"/>
    <w:rsid w:val="00EC1CE3"/>
    <w:rsid w:val="00EC3B61"/>
    <w:rsid w:val="00EC4372"/>
    <w:rsid w:val="00EC4374"/>
    <w:rsid w:val="00EC4E0F"/>
    <w:rsid w:val="00EC5281"/>
    <w:rsid w:val="00EC5D0F"/>
    <w:rsid w:val="00EC658B"/>
    <w:rsid w:val="00EC6ECB"/>
    <w:rsid w:val="00EC79A1"/>
    <w:rsid w:val="00EC7BBB"/>
    <w:rsid w:val="00EC7D79"/>
    <w:rsid w:val="00EC7E87"/>
    <w:rsid w:val="00ED02FD"/>
    <w:rsid w:val="00ED09AA"/>
    <w:rsid w:val="00ED107D"/>
    <w:rsid w:val="00ED1CF4"/>
    <w:rsid w:val="00ED1D33"/>
    <w:rsid w:val="00ED2569"/>
    <w:rsid w:val="00ED2D5E"/>
    <w:rsid w:val="00ED3125"/>
    <w:rsid w:val="00ED3464"/>
    <w:rsid w:val="00ED376A"/>
    <w:rsid w:val="00ED3EBB"/>
    <w:rsid w:val="00ED3F35"/>
    <w:rsid w:val="00ED41C6"/>
    <w:rsid w:val="00ED421E"/>
    <w:rsid w:val="00ED4BF8"/>
    <w:rsid w:val="00ED4DA9"/>
    <w:rsid w:val="00ED5251"/>
    <w:rsid w:val="00ED564B"/>
    <w:rsid w:val="00ED5D33"/>
    <w:rsid w:val="00ED6203"/>
    <w:rsid w:val="00ED72B6"/>
    <w:rsid w:val="00ED754C"/>
    <w:rsid w:val="00ED77A9"/>
    <w:rsid w:val="00EE0035"/>
    <w:rsid w:val="00EE0604"/>
    <w:rsid w:val="00EE2898"/>
    <w:rsid w:val="00EE44EB"/>
    <w:rsid w:val="00EE4CFD"/>
    <w:rsid w:val="00EE4F5A"/>
    <w:rsid w:val="00EE55D3"/>
    <w:rsid w:val="00EE66B1"/>
    <w:rsid w:val="00EE700A"/>
    <w:rsid w:val="00EE7184"/>
    <w:rsid w:val="00EE7412"/>
    <w:rsid w:val="00EE7A35"/>
    <w:rsid w:val="00EF113F"/>
    <w:rsid w:val="00EF12D0"/>
    <w:rsid w:val="00EF156E"/>
    <w:rsid w:val="00EF1D8C"/>
    <w:rsid w:val="00EF1E50"/>
    <w:rsid w:val="00EF264A"/>
    <w:rsid w:val="00EF326A"/>
    <w:rsid w:val="00EF3B39"/>
    <w:rsid w:val="00EF3FF9"/>
    <w:rsid w:val="00EF5754"/>
    <w:rsid w:val="00EF650D"/>
    <w:rsid w:val="00EF67C6"/>
    <w:rsid w:val="00EF6A2E"/>
    <w:rsid w:val="00EF72A5"/>
    <w:rsid w:val="00EF77B5"/>
    <w:rsid w:val="00EF7C66"/>
    <w:rsid w:val="00F000B3"/>
    <w:rsid w:val="00F0192F"/>
    <w:rsid w:val="00F023D9"/>
    <w:rsid w:val="00F03DF3"/>
    <w:rsid w:val="00F04FCF"/>
    <w:rsid w:val="00F06013"/>
    <w:rsid w:val="00F07478"/>
    <w:rsid w:val="00F07B28"/>
    <w:rsid w:val="00F109A8"/>
    <w:rsid w:val="00F10B80"/>
    <w:rsid w:val="00F10FD7"/>
    <w:rsid w:val="00F11C87"/>
    <w:rsid w:val="00F13299"/>
    <w:rsid w:val="00F1371E"/>
    <w:rsid w:val="00F14349"/>
    <w:rsid w:val="00F14625"/>
    <w:rsid w:val="00F14A2E"/>
    <w:rsid w:val="00F1563A"/>
    <w:rsid w:val="00F15FC3"/>
    <w:rsid w:val="00F1609A"/>
    <w:rsid w:val="00F17884"/>
    <w:rsid w:val="00F202CD"/>
    <w:rsid w:val="00F21288"/>
    <w:rsid w:val="00F22EB7"/>
    <w:rsid w:val="00F22FDD"/>
    <w:rsid w:val="00F23D24"/>
    <w:rsid w:val="00F24A56"/>
    <w:rsid w:val="00F258BD"/>
    <w:rsid w:val="00F25A8E"/>
    <w:rsid w:val="00F26472"/>
    <w:rsid w:val="00F2665E"/>
    <w:rsid w:val="00F26A44"/>
    <w:rsid w:val="00F26EFA"/>
    <w:rsid w:val="00F27949"/>
    <w:rsid w:val="00F3113B"/>
    <w:rsid w:val="00F31708"/>
    <w:rsid w:val="00F319A7"/>
    <w:rsid w:val="00F31C8D"/>
    <w:rsid w:val="00F32BC9"/>
    <w:rsid w:val="00F33915"/>
    <w:rsid w:val="00F34AE9"/>
    <w:rsid w:val="00F34C38"/>
    <w:rsid w:val="00F34F79"/>
    <w:rsid w:val="00F35A03"/>
    <w:rsid w:val="00F35DF0"/>
    <w:rsid w:val="00F360BB"/>
    <w:rsid w:val="00F36970"/>
    <w:rsid w:val="00F36E8A"/>
    <w:rsid w:val="00F37125"/>
    <w:rsid w:val="00F37D69"/>
    <w:rsid w:val="00F41F30"/>
    <w:rsid w:val="00F42134"/>
    <w:rsid w:val="00F42A02"/>
    <w:rsid w:val="00F4366C"/>
    <w:rsid w:val="00F43979"/>
    <w:rsid w:val="00F44319"/>
    <w:rsid w:val="00F44EDC"/>
    <w:rsid w:val="00F4508B"/>
    <w:rsid w:val="00F454E4"/>
    <w:rsid w:val="00F45659"/>
    <w:rsid w:val="00F47593"/>
    <w:rsid w:val="00F52AA4"/>
    <w:rsid w:val="00F53589"/>
    <w:rsid w:val="00F53841"/>
    <w:rsid w:val="00F53A82"/>
    <w:rsid w:val="00F53EFD"/>
    <w:rsid w:val="00F54F99"/>
    <w:rsid w:val="00F5542F"/>
    <w:rsid w:val="00F55750"/>
    <w:rsid w:val="00F55F77"/>
    <w:rsid w:val="00F56A2F"/>
    <w:rsid w:val="00F56C3D"/>
    <w:rsid w:val="00F56D54"/>
    <w:rsid w:val="00F56F19"/>
    <w:rsid w:val="00F57D1B"/>
    <w:rsid w:val="00F60C25"/>
    <w:rsid w:val="00F60E2E"/>
    <w:rsid w:val="00F61297"/>
    <w:rsid w:val="00F612AE"/>
    <w:rsid w:val="00F63CCC"/>
    <w:rsid w:val="00F63D25"/>
    <w:rsid w:val="00F650EA"/>
    <w:rsid w:val="00F65436"/>
    <w:rsid w:val="00F65461"/>
    <w:rsid w:val="00F656BF"/>
    <w:rsid w:val="00F656F4"/>
    <w:rsid w:val="00F66305"/>
    <w:rsid w:val="00F67A84"/>
    <w:rsid w:val="00F70C3D"/>
    <w:rsid w:val="00F719E2"/>
    <w:rsid w:val="00F72624"/>
    <w:rsid w:val="00F72FD9"/>
    <w:rsid w:val="00F7382A"/>
    <w:rsid w:val="00F7391D"/>
    <w:rsid w:val="00F75857"/>
    <w:rsid w:val="00F75CBF"/>
    <w:rsid w:val="00F75E46"/>
    <w:rsid w:val="00F779C5"/>
    <w:rsid w:val="00F8211A"/>
    <w:rsid w:val="00F823E8"/>
    <w:rsid w:val="00F82DA7"/>
    <w:rsid w:val="00F83C4B"/>
    <w:rsid w:val="00F83FE2"/>
    <w:rsid w:val="00F83FEA"/>
    <w:rsid w:val="00F84052"/>
    <w:rsid w:val="00F84656"/>
    <w:rsid w:val="00F8481C"/>
    <w:rsid w:val="00F853F2"/>
    <w:rsid w:val="00F86EAE"/>
    <w:rsid w:val="00F8703D"/>
    <w:rsid w:val="00F90E32"/>
    <w:rsid w:val="00F91014"/>
    <w:rsid w:val="00F91346"/>
    <w:rsid w:val="00F9182D"/>
    <w:rsid w:val="00F91A47"/>
    <w:rsid w:val="00F92CBD"/>
    <w:rsid w:val="00F92CDC"/>
    <w:rsid w:val="00F92DAC"/>
    <w:rsid w:val="00F92FCB"/>
    <w:rsid w:val="00F93570"/>
    <w:rsid w:val="00F948FD"/>
    <w:rsid w:val="00F95B5F"/>
    <w:rsid w:val="00F9659E"/>
    <w:rsid w:val="00F977A4"/>
    <w:rsid w:val="00F97E3D"/>
    <w:rsid w:val="00F97EA1"/>
    <w:rsid w:val="00FA0D3C"/>
    <w:rsid w:val="00FA114A"/>
    <w:rsid w:val="00FA13CA"/>
    <w:rsid w:val="00FA222F"/>
    <w:rsid w:val="00FA241B"/>
    <w:rsid w:val="00FA2543"/>
    <w:rsid w:val="00FA2928"/>
    <w:rsid w:val="00FA330B"/>
    <w:rsid w:val="00FA4113"/>
    <w:rsid w:val="00FA4709"/>
    <w:rsid w:val="00FA4F44"/>
    <w:rsid w:val="00FA5E45"/>
    <w:rsid w:val="00FA77BF"/>
    <w:rsid w:val="00FB0A10"/>
    <w:rsid w:val="00FB1204"/>
    <w:rsid w:val="00FB165E"/>
    <w:rsid w:val="00FB1702"/>
    <w:rsid w:val="00FB2A7D"/>
    <w:rsid w:val="00FB3F39"/>
    <w:rsid w:val="00FB401F"/>
    <w:rsid w:val="00FB42BB"/>
    <w:rsid w:val="00FB455C"/>
    <w:rsid w:val="00FB55BF"/>
    <w:rsid w:val="00FB574E"/>
    <w:rsid w:val="00FB6621"/>
    <w:rsid w:val="00FC0120"/>
    <w:rsid w:val="00FC0331"/>
    <w:rsid w:val="00FC07F6"/>
    <w:rsid w:val="00FC0B78"/>
    <w:rsid w:val="00FC126B"/>
    <w:rsid w:val="00FC1526"/>
    <w:rsid w:val="00FC1BDB"/>
    <w:rsid w:val="00FC264A"/>
    <w:rsid w:val="00FC4031"/>
    <w:rsid w:val="00FC4CFE"/>
    <w:rsid w:val="00FC54F5"/>
    <w:rsid w:val="00FC64F6"/>
    <w:rsid w:val="00FC6C31"/>
    <w:rsid w:val="00FC6E48"/>
    <w:rsid w:val="00FC7093"/>
    <w:rsid w:val="00FC7D23"/>
    <w:rsid w:val="00FD01B9"/>
    <w:rsid w:val="00FD05B6"/>
    <w:rsid w:val="00FD1490"/>
    <w:rsid w:val="00FD32A0"/>
    <w:rsid w:val="00FD3E42"/>
    <w:rsid w:val="00FD4162"/>
    <w:rsid w:val="00FD57E3"/>
    <w:rsid w:val="00FD5A41"/>
    <w:rsid w:val="00FD6AB2"/>
    <w:rsid w:val="00FD6BF9"/>
    <w:rsid w:val="00FD76FD"/>
    <w:rsid w:val="00FD77DE"/>
    <w:rsid w:val="00FD7A24"/>
    <w:rsid w:val="00FE1199"/>
    <w:rsid w:val="00FE14D4"/>
    <w:rsid w:val="00FE1DA3"/>
    <w:rsid w:val="00FE1E78"/>
    <w:rsid w:val="00FE2264"/>
    <w:rsid w:val="00FE23D1"/>
    <w:rsid w:val="00FE5C14"/>
    <w:rsid w:val="00FE5D07"/>
    <w:rsid w:val="00FE6084"/>
    <w:rsid w:val="00FE7A3C"/>
    <w:rsid w:val="00FE7B5B"/>
    <w:rsid w:val="00FE7C7A"/>
    <w:rsid w:val="00FE7EE2"/>
    <w:rsid w:val="00FF196E"/>
    <w:rsid w:val="00FF2D82"/>
    <w:rsid w:val="00FF4244"/>
    <w:rsid w:val="00FF5384"/>
    <w:rsid w:val="00FF53DE"/>
    <w:rsid w:val="00FF5F7B"/>
    <w:rsid w:val="00FF62B2"/>
    <w:rsid w:val="00FF64A5"/>
    <w:rsid w:val="00FF7619"/>
    <w:rsid w:val="00FF76CA"/>
    <w:rsid w:val="0841108A"/>
    <w:rsid w:val="089C62EF"/>
    <w:rsid w:val="09D94AB6"/>
    <w:rsid w:val="0ACB9F67"/>
    <w:rsid w:val="0C1F84D0"/>
    <w:rsid w:val="0EEC2322"/>
    <w:rsid w:val="0F4BD619"/>
    <w:rsid w:val="15CA9690"/>
    <w:rsid w:val="18A7333F"/>
    <w:rsid w:val="1936805E"/>
    <w:rsid w:val="1C35E69D"/>
    <w:rsid w:val="1D8397DE"/>
    <w:rsid w:val="259BB5A0"/>
    <w:rsid w:val="298FDF33"/>
    <w:rsid w:val="2F0B9095"/>
    <w:rsid w:val="406F1B5E"/>
    <w:rsid w:val="422A0F91"/>
    <w:rsid w:val="426781A7"/>
    <w:rsid w:val="4C463E14"/>
    <w:rsid w:val="4D19B501"/>
    <w:rsid w:val="4D8ACCF1"/>
    <w:rsid w:val="4EAA7EB3"/>
    <w:rsid w:val="5190BA0D"/>
    <w:rsid w:val="53E4D78F"/>
    <w:rsid w:val="5723BA41"/>
    <w:rsid w:val="57D0C977"/>
    <w:rsid w:val="58B2BBD3"/>
    <w:rsid w:val="59265ADC"/>
    <w:rsid w:val="5D371470"/>
    <w:rsid w:val="67CDAC80"/>
    <w:rsid w:val="68F9BFF2"/>
    <w:rsid w:val="6990DAD4"/>
    <w:rsid w:val="6AF59619"/>
    <w:rsid w:val="6B86470D"/>
    <w:rsid w:val="725BA61B"/>
    <w:rsid w:val="7C02A404"/>
    <w:rsid w:val="7D256E4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27B66"/>
  <w15:docId w15:val="{04BF7996-6C7E-472D-BD5A-717B797E24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MS Mincho"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uiPriority="99" w:semiHidden="1" w:unhideWhenUsed="1" w:qFormat="1"/>
    <w:lsdException w:name="table of figures" w:uiPriority="99"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F7CA1"/>
    <w:pPr>
      <w:spacing w:before="200"/>
    </w:pPr>
    <w:rPr>
      <w:rFonts w:ascii="Verdana" w:hAnsi="Verdana" w:eastAsia="Times New Roman"/>
      <w:sz w:val="18"/>
    </w:rPr>
  </w:style>
  <w:style w:type="paragraph" w:styleId="Heading1">
    <w:name w:val="heading 1"/>
    <w:basedOn w:val="Normal"/>
    <w:next w:val="Normal"/>
    <w:link w:val="Heading1Char"/>
    <w:qFormat/>
    <w:rsid w:val="00951EA8"/>
    <w:pPr>
      <w:keepNext/>
      <w:keepLines/>
      <w:pageBreakBefore/>
      <w:numPr>
        <w:numId w:val="2"/>
      </w:numPr>
      <w:pBdr>
        <w:bottom w:val="single" w:color="auto" w:sz="8" w:space="6"/>
      </w:pBdr>
      <w:tabs>
        <w:tab w:val="left" w:pos="0"/>
      </w:tabs>
      <w:spacing w:before="480" w:after="60" w:line="580" w:lineRule="exact"/>
      <w:outlineLvl w:val="0"/>
    </w:pPr>
    <w:rPr>
      <w:b/>
      <w:i/>
      <w:color w:val="0860A8"/>
      <w:sz w:val="44"/>
    </w:rPr>
  </w:style>
  <w:style w:type="paragraph" w:styleId="Heading2">
    <w:name w:val="heading 2"/>
    <w:basedOn w:val="Normal"/>
    <w:next w:val="Normal"/>
    <w:link w:val="Heading2Char"/>
    <w:qFormat/>
    <w:rsid w:val="00FD76FD"/>
    <w:pPr>
      <w:keepNext/>
      <w:keepLines/>
      <w:numPr>
        <w:ilvl w:val="1"/>
        <w:numId w:val="2"/>
      </w:numPr>
      <w:spacing w:before="400" w:after="60" w:line="340" w:lineRule="exact"/>
      <w:outlineLvl w:val="1"/>
    </w:pPr>
    <w:rPr>
      <w:b/>
      <w:color w:val="0860A8"/>
      <w:sz w:val="28"/>
    </w:rPr>
  </w:style>
  <w:style w:type="paragraph" w:styleId="Heading3">
    <w:name w:val="heading 3"/>
    <w:basedOn w:val="Normal"/>
    <w:next w:val="Normal"/>
    <w:qFormat/>
    <w:rsid w:val="00FD76FD"/>
    <w:pPr>
      <w:keepNext/>
      <w:keepLines/>
      <w:numPr>
        <w:ilvl w:val="2"/>
        <w:numId w:val="2"/>
      </w:numPr>
      <w:spacing w:before="360" w:after="60" w:line="300" w:lineRule="exact"/>
      <w:outlineLvl w:val="2"/>
    </w:pPr>
    <w:rPr>
      <w:b/>
      <w:color w:val="0860A8"/>
      <w:sz w:val="24"/>
    </w:rPr>
  </w:style>
  <w:style w:type="paragraph" w:styleId="Heading4">
    <w:name w:val="heading 4"/>
    <w:basedOn w:val="Normal"/>
    <w:next w:val="Normal"/>
    <w:qFormat/>
    <w:rsid w:val="00FD76FD"/>
    <w:pPr>
      <w:keepNext/>
      <w:keepLines/>
      <w:numPr>
        <w:ilvl w:val="3"/>
        <w:numId w:val="2"/>
      </w:numPr>
      <w:tabs>
        <w:tab w:val="left" w:pos="0"/>
      </w:tabs>
      <w:spacing w:before="300" w:line="260" w:lineRule="exact"/>
      <w:outlineLvl w:val="3"/>
    </w:pPr>
    <w:rPr>
      <w:b/>
      <w:color w:val="0860A8"/>
      <w:sz w:val="22"/>
    </w:rPr>
  </w:style>
  <w:style w:type="paragraph" w:styleId="Heading5">
    <w:name w:val="heading 5"/>
    <w:basedOn w:val="Normal"/>
    <w:next w:val="Normal"/>
    <w:qFormat/>
    <w:rsid w:val="00FD76FD"/>
    <w:pPr>
      <w:keepNext/>
      <w:keepLines/>
      <w:numPr>
        <w:ilvl w:val="4"/>
        <w:numId w:val="2"/>
      </w:numPr>
      <w:tabs>
        <w:tab w:val="left" w:pos="0"/>
      </w:tabs>
      <w:spacing w:before="300" w:after="100" w:line="240" w:lineRule="exact"/>
      <w:outlineLvl w:val="4"/>
    </w:pPr>
    <w:rPr>
      <w:b/>
      <w:color w:val="0860A8"/>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9"/>
    <w:locked/>
    <w:rsid w:val="00951EA8"/>
    <w:rPr>
      <w:rFonts w:ascii="Verdana" w:hAnsi="Verdana" w:eastAsia="Times New Roman"/>
      <w:b/>
      <w:i/>
      <w:color w:val="0860A8"/>
      <w:sz w:val="44"/>
    </w:rPr>
  </w:style>
  <w:style w:type="character" w:styleId="Heading2Char" w:customStyle="1">
    <w:name w:val="Heading 2 Char"/>
    <w:basedOn w:val="DefaultParagraphFont"/>
    <w:link w:val="Heading2"/>
    <w:uiPriority w:val="99"/>
    <w:locked/>
    <w:rsid w:val="00FD76FD"/>
    <w:rPr>
      <w:rFonts w:ascii="Verdana" w:hAnsi="Verdana" w:eastAsia="Times New Roman"/>
      <w:b/>
      <w:color w:val="0860A8"/>
      <w:sz w:val="28"/>
    </w:rPr>
  </w:style>
  <w:style w:type="paragraph" w:styleId="Caption">
    <w:name w:val="caption"/>
    <w:aliases w:val="fig and tbl,fig and tbl1,fighead2,Table Caption,fighead21,fighead22,fighead23,Table Caption1,fighead211,fighead24,Table Caption2,fighead25,fighead212,fighead26,Table Caption3,fighead27,fighead213,Table Caption4,fighead28,fighead214,fighead29,cap"/>
    <w:basedOn w:val="Normal"/>
    <w:next w:val="Normal"/>
    <w:link w:val="CaptionChar"/>
    <w:uiPriority w:val="99"/>
    <w:qFormat/>
    <w:rsid w:val="00FD76FD"/>
    <w:pPr>
      <w:keepNext/>
      <w:tabs>
        <w:tab w:val="left" w:pos="0"/>
      </w:tabs>
      <w:spacing w:before="240" w:after="120" w:line="220" w:lineRule="exact"/>
      <w:ind w:hanging="1000"/>
    </w:pPr>
    <w:rPr>
      <w:b/>
      <w:color w:val="0860A8"/>
    </w:rPr>
  </w:style>
  <w:style w:type="paragraph" w:styleId="TOC2">
    <w:name w:val="toc 2"/>
    <w:basedOn w:val="Normal"/>
    <w:next w:val="Normal"/>
    <w:uiPriority w:val="39"/>
    <w:rsid w:val="00FD76FD"/>
    <w:pPr>
      <w:tabs>
        <w:tab w:val="left" w:pos="700"/>
        <w:tab w:val="right" w:leader="dot" w:pos="7920"/>
      </w:tabs>
      <w:spacing w:before="20" w:after="20"/>
      <w:ind w:left="700" w:hanging="700"/>
    </w:pPr>
    <w:rPr>
      <w:color w:val="000000"/>
    </w:rPr>
  </w:style>
  <w:style w:type="paragraph" w:styleId="TOC1">
    <w:name w:val="toc 1"/>
    <w:basedOn w:val="Normal"/>
    <w:next w:val="Normal"/>
    <w:uiPriority w:val="39"/>
    <w:rsid w:val="00FD76FD"/>
    <w:pPr>
      <w:tabs>
        <w:tab w:val="right" w:leader="dot" w:pos="7920"/>
      </w:tabs>
      <w:spacing w:before="140" w:after="60"/>
      <w:ind w:hanging="1300"/>
    </w:pPr>
    <w:rPr>
      <w:color w:val="000000"/>
    </w:rPr>
  </w:style>
  <w:style w:type="paragraph" w:styleId="Footer">
    <w:name w:val="footer"/>
    <w:basedOn w:val="Normal"/>
    <w:link w:val="FooterChar"/>
    <w:uiPriority w:val="99"/>
    <w:rsid w:val="00FD76FD"/>
    <w:pPr>
      <w:tabs>
        <w:tab w:val="right" w:pos="7920"/>
      </w:tabs>
    </w:pPr>
    <w:rPr>
      <w:color w:val="000000"/>
    </w:rPr>
  </w:style>
  <w:style w:type="character" w:styleId="FooterChar" w:customStyle="1">
    <w:name w:val="Footer Char"/>
    <w:basedOn w:val="DefaultParagraphFont"/>
    <w:link w:val="Footer"/>
    <w:uiPriority w:val="99"/>
    <w:semiHidden/>
    <w:locked/>
    <w:rsid w:val="00FD76FD"/>
    <w:rPr>
      <w:rFonts w:ascii="Verdana" w:hAnsi="Verdana"/>
      <w:color w:val="000000"/>
      <w:sz w:val="18"/>
      <w:lang w:val="en-US" w:eastAsia="en-US" w:bidi="ar-SA"/>
    </w:rPr>
  </w:style>
  <w:style w:type="paragraph" w:styleId="CellHeadingCenter" w:customStyle="1">
    <w:name w:val="CellHeadingCenter"/>
    <w:basedOn w:val="Normal"/>
    <w:link w:val="CellHeadingCenterChar"/>
    <w:rsid w:val="00FD76FD"/>
    <w:pPr>
      <w:keepNext/>
      <w:keepLines/>
      <w:spacing w:before="120" w:after="120" w:line="160" w:lineRule="exact"/>
      <w:ind w:left="40" w:right="40"/>
      <w:jc w:val="center"/>
    </w:pPr>
    <w:rPr>
      <w:b/>
      <w:color w:val="0860A8"/>
      <w:sz w:val="16"/>
    </w:rPr>
  </w:style>
  <w:style w:type="paragraph" w:styleId="Bullet" w:customStyle="1">
    <w:name w:val="Bullet"/>
    <w:basedOn w:val="Normal"/>
    <w:link w:val="BulletChar"/>
    <w:rsid w:val="00EA0699"/>
    <w:pPr>
      <w:numPr>
        <w:numId w:val="7"/>
      </w:numPr>
      <w:spacing w:before="120"/>
    </w:pPr>
    <w:rPr>
      <w:color w:val="000000"/>
    </w:rPr>
  </w:style>
  <w:style w:type="paragraph" w:styleId="CellBodyLeft" w:customStyle="1">
    <w:name w:val="CellBodyLeft"/>
    <w:basedOn w:val="Normal"/>
    <w:link w:val="CellBodyLeftChar"/>
    <w:rsid w:val="00FD76FD"/>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color w:val="000000"/>
      <w:sz w:val="16"/>
    </w:rPr>
  </w:style>
  <w:style w:type="paragraph" w:styleId="Header">
    <w:name w:val="header"/>
    <w:basedOn w:val="Normal"/>
    <w:link w:val="HeaderChar"/>
    <w:rsid w:val="00FD76FD"/>
    <w:pPr>
      <w:tabs>
        <w:tab w:val="center" w:pos="4320"/>
        <w:tab w:val="right" w:pos="8640"/>
      </w:tabs>
      <w:spacing w:before="0"/>
    </w:pPr>
    <w:rPr>
      <w:b/>
      <w:i/>
      <w:color w:val="000000"/>
    </w:rPr>
  </w:style>
  <w:style w:type="character" w:styleId="HeaderChar" w:customStyle="1">
    <w:name w:val="Header Char"/>
    <w:basedOn w:val="DefaultParagraphFont"/>
    <w:link w:val="Header"/>
    <w:semiHidden/>
    <w:locked/>
    <w:rsid w:val="00FD76FD"/>
    <w:rPr>
      <w:rFonts w:ascii="Verdana" w:hAnsi="Verdana"/>
      <w:b/>
      <w:i/>
      <w:color w:val="000000"/>
      <w:sz w:val="18"/>
      <w:lang w:val="en-US" w:eastAsia="en-US" w:bidi="ar-SA"/>
    </w:rPr>
  </w:style>
  <w:style w:type="character" w:styleId="Hyperlink">
    <w:name w:val="Hyperlink"/>
    <w:basedOn w:val="DefaultParagraphFont"/>
    <w:uiPriority w:val="99"/>
    <w:rsid w:val="00FD76FD"/>
    <w:rPr>
      <w:rFonts w:ascii="Verdana" w:hAnsi="Verdana" w:cs="Times New Roman"/>
      <w:color w:val="0860A8"/>
      <w:sz w:val="18"/>
      <w:szCs w:val="18"/>
      <w:u w:val="single"/>
    </w:rPr>
  </w:style>
  <w:style w:type="paragraph" w:styleId="Legal" w:customStyle="1">
    <w:name w:val="Legal"/>
    <w:basedOn w:val="Normal"/>
    <w:rsid w:val="00FD76FD"/>
    <w:pPr>
      <w:spacing w:before="0" w:after="80"/>
      <w:ind w:left="-1300"/>
    </w:pPr>
    <w:rPr>
      <w:color w:val="000000"/>
      <w:sz w:val="14"/>
    </w:rPr>
  </w:style>
  <w:style w:type="paragraph" w:styleId="DocType" w:customStyle="1">
    <w:name w:val="DocType"/>
    <w:basedOn w:val="Normal"/>
    <w:rsid w:val="00FD76FD"/>
    <w:pPr>
      <w:pBdr>
        <w:bottom w:val="single" w:color="auto" w:sz="4" w:space="1"/>
      </w:pBdr>
      <w:spacing w:before="0"/>
      <w:ind w:left="-1140" w:right="580"/>
    </w:pPr>
    <w:rPr>
      <w:b/>
      <w:color w:val="0860A8"/>
      <w:sz w:val="24"/>
    </w:rPr>
  </w:style>
  <w:style w:type="paragraph" w:styleId="DateTitlePage" w:customStyle="1">
    <w:name w:val="DateTitlePage"/>
    <w:basedOn w:val="Normal"/>
    <w:rsid w:val="00FD76FD"/>
    <w:pPr>
      <w:spacing w:before="0"/>
      <w:ind w:left="-1140" w:right="580"/>
    </w:pPr>
    <w:rPr>
      <w:b/>
      <w:i/>
      <w:color w:val="0860A8"/>
      <w:sz w:val="24"/>
    </w:rPr>
  </w:style>
  <w:style w:type="paragraph" w:styleId="HeadingTOC" w:customStyle="1">
    <w:name w:val="Heading (TOC"/>
    <w:aliases w:val="RevHistory)"/>
    <w:basedOn w:val="Normal"/>
    <w:next w:val="Normal"/>
    <w:rsid w:val="00FD76FD"/>
    <w:pPr>
      <w:pageBreakBefore/>
      <w:pBdr>
        <w:bottom w:val="single" w:color="auto" w:sz="8" w:space="6"/>
      </w:pBdr>
      <w:spacing w:before="480" w:after="60" w:line="580" w:lineRule="exact"/>
      <w:ind w:left="-1300"/>
    </w:pPr>
    <w:rPr>
      <w:b/>
      <w:i/>
      <w:color w:val="0860A8"/>
      <w:sz w:val="44"/>
    </w:rPr>
  </w:style>
  <w:style w:type="paragraph" w:styleId="Note" w:customStyle="1">
    <w:name w:val="Note"/>
    <w:basedOn w:val="Normal"/>
    <w:next w:val="Normal"/>
    <w:link w:val="NoteChar"/>
    <w:qFormat/>
    <w:rsid w:val="00FD76FD"/>
    <w:pPr>
      <w:numPr>
        <w:numId w:val="1"/>
      </w:numPr>
      <w:tabs>
        <w:tab w:val="left" w:pos="0"/>
      </w:tabs>
      <w:spacing w:before="260" w:line="220" w:lineRule="exact"/>
      <w:ind w:left="36" w:hanging="680"/>
    </w:pPr>
    <w:rPr>
      <w:color w:val="000000"/>
    </w:rPr>
  </w:style>
  <w:style w:type="paragraph" w:styleId="TableofFigures">
    <w:name w:val="table of figures"/>
    <w:basedOn w:val="Normal"/>
    <w:next w:val="Normal"/>
    <w:uiPriority w:val="99"/>
    <w:rsid w:val="00FD76FD"/>
    <w:pPr>
      <w:tabs>
        <w:tab w:val="left" w:pos="900"/>
        <w:tab w:val="right" w:leader="dot" w:pos="7920"/>
      </w:tabs>
      <w:spacing w:before="0"/>
      <w:ind w:left="400" w:hanging="400"/>
    </w:pPr>
    <w:rPr>
      <w:color w:val="000000"/>
    </w:rPr>
  </w:style>
  <w:style w:type="paragraph" w:styleId="CellBodyCenter" w:customStyle="1">
    <w:name w:val="CellBodyCenter"/>
    <w:basedOn w:val="CellBodyLeft"/>
    <w:rsid w:val="00FD76FD"/>
    <w:pPr>
      <w:tabs>
        <w:tab w:val="left" w:pos="-1360"/>
        <w:tab w:val="left" w:pos="-1120"/>
        <w:tab w:val="left" w:pos="-880"/>
        <w:tab w:val="left" w:pos="-640"/>
        <w:tab w:val="left" w:pos="-400"/>
        <w:tab w:val="left" w:pos="-160"/>
        <w:tab w:val="left" w:pos="80"/>
        <w:tab w:val="left" w:pos="320"/>
      </w:tabs>
      <w:ind w:left="29" w:right="29"/>
      <w:jc w:val="center"/>
    </w:pPr>
    <w:rPr>
      <w:rFonts w:cs="Arial"/>
      <w:lang w:val="en-GB"/>
    </w:rPr>
  </w:style>
  <w:style w:type="paragraph" w:styleId="HeadingLOT" w:customStyle="1">
    <w:name w:val="Heading (LOT"/>
    <w:aliases w:val="LOF)"/>
    <w:basedOn w:val="Normal"/>
    <w:rsid w:val="00FD76FD"/>
    <w:pPr>
      <w:spacing w:before="240" w:after="240" w:line="340" w:lineRule="exact"/>
      <w:ind w:left="-1300"/>
    </w:pPr>
    <w:rPr>
      <w:b/>
      <w:noProof/>
      <w:color w:val="0860A8"/>
      <w:sz w:val="28"/>
    </w:rPr>
  </w:style>
  <w:style w:type="character" w:styleId="PageNumber">
    <w:name w:val="page number"/>
    <w:basedOn w:val="DefaultParagraphFont"/>
    <w:semiHidden/>
    <w:rsid w:val="00FD76FD"/>
    <w:rPr>
      <w:rFonts w:cs="Times New Roman"/>
    </w:rPr>
  </w:style>
  <w:style w:type="character" w:styleId="Strong">
    <w:name w:val="Strong"/>
    <w:basedOn w:val="DefaultParagraphFont"/>
    <w:qFormat/>
    <w:rsid w:val="00FD76FD"/>
    <w:rPr>
      <w:rFonts w:cs="Times New Roman"/>
      <w:b/>
      <w:bCs/>
    </w:rPr>
  </w:style>
  <w:style w:type="character" w:styleId="BulletChar" w:customStyle="1">
    <w:name w:val="Bullet Char"/>
    <w:basedOn w:val="DefaultParagraphFont"/>
    <w:link w:val="Bullet"/>
    <w:locked/>
    <w:rsid w:val="00EA0699"/>
    <w:rPr>
      <w:rFonts w:ascii="Verdana" w:hAnsi="Verdana" w:eastAsia="Times New Roman"/>
      <w:color w:val="000000"/>
      <w:sz w:val="18"/>
    </w:rPr>
  </w:style>
  <w:style w:type="paragraph" w:styleId="NormalWeb">
    <w:name w:val="Normal (Web)"/>
    <w:basedOn w:val="Normal"/>
    <w:uiPriority w:val="99"/>
    <w:rsid w:val="00FD76FD"/>
    <w:pPr>
      <w:spacing w:before="100" w:beforeAutospacing="1" w:after="100" w:afterAutospacing="1"/>
    </w:pPr>
    <w:rPr>
      <w:rFonts w:ascii="Times New Roman" w:hAnsi="Times New Roman" w:eastAsia="MS Mincho"/>
      <w:sz w:val="24"/>
      <w:lang w:eastAsia="ja-JP"/>
    </w:rPr>
  </w:style>
  <w:style w:type="character" w:styleId="NoteChar" w:customStyle="1">
    <w:name w:val="Note Char"/>
    <w:basedOn w:val="DefaultParagraphFont"/>
    <w:link w:val="Note"/>
    <w:locked/>
    <w:rsid w:val="00FD76FD"/>
    <w:rPr>
      <w:rFonts w:ascii="Verdana" w:hAnsi="Verdana" w:eastAsia="Times New Roman"/>
      <w:color w:val="000000"/>
      <w:sz w:val="18"/>
    </w:rPr>
  </w:style>
  <w:style w:type="character" w:styleId="Emphasis">
    <w:name w:val="Emphasis"/>
    <w:basedOn w:val="DefaultParagraphFont"/>
    <w:qFormat/>
    <w:rsid w:val="00FD76FD"/>
    <w:rPr>
      <w:rFonts w:cs="Times New Roman"/>
      <w:i/>
      <w:iCs/>
    </w:rPr>
  </w:style>
  <w:style w:type="character" w:styleId="CellBodyLeftChar" w:customStyle="1">
    <w:name w:val="CellBodyLeft Char"/>
    <w:basedOn w:val="DefaultParagraphFont"/>
    <w:link w:val="CellBodyLeft"/>
    <w:rsid w:val="00C31D30"/>
    <w:rPr>
      <w:rFonts w:ascii="Verdana" w:hAnsi="Verdana" w:eastAsia="Times New Roman"/>
      <w:color w:val="000000"/>
      <w:sz w:val="16"/>
    </w:rPr>
  </w:style>
  <w:style w:type="paragraph" w:styleId="CellBodyBullet" w:customStyle="1">
    <w:name w:val="CellBodyBullet"/>
    <w:basedOn w:val="Bullet"/>
    <w:rsid w:val="00C31D30"/>
    <w:pPr>
      <w:numPr>
        <w:numId w:val="3"/>
      </w:numPr>
      <w:tabs>
        <w:tab w:val="left" w:pos="144"/>
      </w:tabs>
      <w:suppressAutoHyphens/>
      <w:spacing w:before="60" w:after="60"/>
      <w:ind w:right="14"/>
    </w:pPr>
    <w:rPr>
      <w:color w:val="auto"/>
    </w:rPr>
  </w:style>
  <w:style w:type="character" w:styleId="FollowedHyperlink">
    <w:name w:val="FollowedHyperlink"/>
    <w:basedOn w:val="DefaultParagraphFont"/>
    <w:rsid w:val="00F76F4B"/>
    <w:rPr>
      <w:color w:val="800080"/>
      <w:u w:val="single"/>
    </w:rPr>
  </w:style>
  <w:style w:type="paragraph" w:styleId="RegFigbit" w:customStyle="1">
    <w:name w:val="Reg_Fig (bit#)"/>
    <w:basedOn w:val="Normal"/>
    <w:rsid w:val="00F57D10"/>
    <w:pPr>
      <w:spacing w:before="20"/>
    </w:pPr>
    <w:rPr>
      <w:sz w:val="16"/>
    </w:rPr>
  </w:style>
  <w:style w:type="paragraph" w:styleId="BalloonText">
    <w:name w:val="Balloon Text"/>
    <w:basedOn w:val="Normal"/>
    <w:link w:val="BalloonTextChar"/>
    <w:rsid w:val="00AA7D0A"/>
    <w:pPr>
      <w:spacing w:before="0"/>
    </w:pPr>
    <w:rPr>
      <w:rFonts w:ascii="Tahoma" w:hAnsi="Tahoma" w:cs="Tahoma"/>
      <w:sz w:val="16"/>
      <w:szCs w:val="16"/>
    </w:rPr>
  </w:style>
  <w:style w:type="character" w:styleId="BalloonTextChar" w:customStyle="1">
    <w:name w:val="Balloon Text Char"/>
    <w:basedOn w:val="DefaultParagraphFont"/>
    <w:link w:val="BalloonText"/>
    <w:rsid w:val="00AA7D0A"/>
    <w:rPr>
      <w:rFonts w:ascii="Tahoma" w:hAnsi="Tahoma" w:eastAsia="Times New Roman" w:cs="Tahoma"/>
      <w:sz w:val="16"/>
      <w:szCs w:val="16"/>
    </w:rPr>
  </w:style>
  <w:style w:type="character" w:styleId="CommentReference">
    <w:name w:val="annotation reference"/>
    <w:basedOn w:val="DefaultParagraphFont"/>
    <w:rsid w:val="00F51ED2"/>
    <w:rPr>
      <w:sz w:val="18"/>
      <w:szCs w:val="18"/>
    </w:rPr>
  </w:style>
  <w:style w:type="paragraph" w:styleId="CommentText">
    <w:name w:val="annotation text"/>
    <w:basedOn w:val="Normal"/>
    <w:link w:val="CommentTextChar"/>
    <w:rsid w:val="00F51ED2"/>
    <w:rPr>
      <w:sz w:val="24"/>
    </w:rPr>
  </w:style>
  <w:style w:type="character" w:styleId="CommentTextChar" w:customStyle="1">
    <w:name w:val="Comment Text Char"/>
    <w:basedOn w:val="DefaultParagraphFont"/>
    <w:link w:val="CommentText"/>
    <w:rsid w:val="00F51ED2"/>
    <w:rPr>
      <w:rFonts w:ascii="Verdana" w:hAnsi="Verdana" w:eastAsia="Times New Roman"/>
      <w:sz w:val="24"/>
      <w:szCs w:val="24"/>
    </w:rPr>
  </w:style>
  <w:style w:type="paragraph" w:styleId="CommentSubject">
    <w:name w:val="annotation subject"/>
    <w:basedOn w:val="CommentText"/>
    <w:next w:val="CommentText"/>
    <w:link w:val="CommentSubjectChar"/>
    <w:rsid w:val="00F51ED2"/>
    <w:rPr>
      <w:b/>
      <w:bCs/>
      <w:sz w:val="20"/>
      <w:szCs w:val="20"/>
    </w:rPr>
  </w:style>
  <w:style w:type="character" w:styleId="CommentSubjectChar" w:customStyle="1">
    <w:name w:val="Comment Subject Char"/>
    <w:basedOn w:val="CommentTextChar"/>
    <w:link w:val="CommentSubject"/>
    <w:rsid w:val="00F51ED2"/>
    <w:rPr>
      <w:rFonts w:ascii="Verdana" w:hAnsi="Verdana" w:eastAsia="Times New Roman"/>
      <w:b/>
      <w:bCs/>
      <w:sz w:val="24"/>
      <w:szCs w:val="24"/>
    </w:rPr>
  </w:style>
  <w:style w:type="paragraph" w:styleId="Default" w:customStyle="1">
    <w:name w:val="Default"/>
    <w:rsid w:val="007256A9"/>
    <w:pPr>
      <w:autoSpaceDE w:val="0"/>
      <w:autoSpaceDN w:val="0"/>
      <w:adjustRightInd w:val="0"/>
    </w:pPr>
    <w:rPr>
      <w:rFonts w:ascii="Verdana" w:hAnsi="Verdana" w:eastAsia="Times New Roman" w:cs="Verdana"/>
      <w:color w:val="000000"/>
    </w:rPr>
  </w:style>
  <w:style w:type="paragraph" w:styleId="HTMLPreformatted">
    <w:name w:val="HTML Preformatted"/>
    <w:basedOn w:val="Normal"/>
    <w:rsid w:val="007256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rPr>
  </w:style>
  <w:style w:type="table" w:styleId="TableGrid">
    <w:name w:val="Table Grid"/>
    <w:basedOn w:val="TableNormal"/>
    <w:uiPriority w:val="39"/>
    <w:rsid w:val="00FB2DB5"/>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ListParagraph">
    <w:name w:val="List Paragraph"/>
    <w:basedOn w:val="Normal"/>
    <w:link w:val="ListParagraphChar"/>
    <w:uiPriority w:val="34"/>
    <w:qFormat/>
    <w:rsid w:val="003C1FA2"/>
    <w:pPr>
      <w:ind w:left="720"/>
      <w:contextualSpacing/>
    </w:pPr>
  </w:style>
  <w:style w:type="paragraph" w:styleId="Bulletsub0" w:customStyle="1">
    <w:name w:val="Bullet sub"/>
    <w:basedOn w:val="Normal"/>
    <w:qFormat/>
    <w:rsid w:val="00EA0699"/>
    <w:pPr>
      <w:numPr>
        <w:numId w:val="5"/>
      </w:numPr>
      <w:spacing w:before="60"/>
    </w:pPr>
  </w:style>
  <w:style w:type="paragraph" w:styleId="BulletSub" w:customStyle="1">
    <w:name w:val="Bullet Sub"/>
    <w:basedOn w:val="Bullet"/>
    <w:rsid w:val="00EA0699"/>
    <w:pPr>
      <w:numPr>
        <w:numId w:val="6"/>
      </w:numPr>
      <w:tabs>
        <w:tab w:val="left" w:pos="1900"/>
      </w:tabs>
      <w:spacing w:before="0"/>
    </w:pPr>
    <w:rPr>
      <w:szCs w:val="20"/>
    </w:rPr>
  </w:style>
  <w:style w:type="paragraph" w:styleId="Revision">
    <w:name w:val="Revision"/>
    <w:hidden/>
    <w:rsid w:val="007C5977"/>
    <w:rPr>
      <w:rFonts w:ascii="Verdana" w:hAnsi="Verdana" w:eastAsia="Times New Roman"/>
      <w:sz w:val="18"/>
    </w:rPr>
  </w:style>
  <w:style w:type="paragraph" w:styleId="BodyText">
    <w:name w:val="Body Text"/>
    <w:basedOn w:val="Normal"/>
    <w:link w:val="BodyTextChar"/>
    <w:rsid w:val="00AA096B"/>
    <w:pPr>
      <w:spacing w:after="120"/>
    </w:pPr>
  </w:style>
  <w:style w:type="character" w:styleId="BodyTextChar" w:customStyle="1">
    <w:name w:val="Body Text Char"/>
    <w:basedOn w:val="DefaultParagraphFont"/>
    <w:link w:val="BodyText"/>
    <w:rsid w:val="00AA096B"/>
    <w:rPr>
      <w:rFonts w:ascii="Verdana" w:hAnsi="Verdana" w:eastAsia="Times New Roman"/>
      <w:sz w:val="18"/>
    </w:rPr>
  </w:style>
  <w:style w:type="paragraph" w:styleId="TOCHeading">
    <w:name w:val="TOC Heading"/>
    <w:basedOn w:val="Heading1"/>
    <w:next w:val="Normal"/>
    <w:uiPriority w:val="39"/>
    <w:semiHidden/>
    <w:unhideWhenUsed/>
    <w:qFormat/>
    <w:rsid w:val="00572CCD"/>
    <w:pPr>
      <w:pageBreakBefore w:val="0"/>
      <w:numPr>
        <w:numId w:val="0"/>
      </w:numPr>
      <w:pBdr>
        <w:bottom w:val="none" w:color="auto" w:sz="0" w:space="0"/>
      </w:pBdr>
      <w:tabs>
        <w:tab w:val="clear" w:pos="0"/>
      </w:tabs>
      <w:spacing w:after="0" w:line="276" w:lineRule="auto"/>
      <w:outlineLvl w:val="9"/>
    </w:pPr>
    <w:rPr>
      <w:rFonts w:asciiTheme="majorHAnsi" w:hAnsiTheme="majorHAnsi" w:eastAsiaTheme="majorEastAsia" w:cstheme="majorBidi"/>
      <w:bCs/>
      <w:i w:val="0"/>
      <w:color w:val="365F91" w:themeColor="accent1" w:themeShade="BF"/>
      <w:sz w:val="28"/>
      <w:szCs w:val="28"/>
      <w:lang w:eastAsia="ja-JP"/>
    </w:rPr>
  </w:style>
  <w:style w:type="paragraph" w:styleId="TOC3">
    <w:name w:val="toc 3"/>
    <w:basedOn w:val="Normal"/>
    <w:next w:val="Normal"/>
    <w:autoRedefine/>
    <w:uiPriority w:val="39"/>
    <w:unhideWhenUsed/>
    <w:rsid w:val="001B08C3"/>
    <w:pPr>
      <w:tabs>
        <w:tab w:val="left" w:pos="1100"/>
        <w:tab w:val="right" w:leader="dot" w:pos="7970"/>
      </w:tabs>
      <w:spacing w:before="0"/>
      <w:ind w:left="360"/>
    </w:pPr>
  </w:style>
  <w:style w:type="character" w:styleId="FootnoteReference">
    <w:name w:val="footnote reference"/>
    <w:basedOn w:val="DefaultParagraphFont"/>
    <w:uiPriority w:val="99"/>
    <w:rsid w:val="00201333"/>
    <w:rPr>
      <w:rFonts w:cs="Times New Roman"/>
      <w:vertAlign w:val="superscript"/>
    </w:rPr>
  </w:style>
  <w:style w:type="paragraph" w:styleId="TOC8">
    <w:name w:val="toc 8"/>
    <w:basedOn w:val="Normal"/>
    <w:next w:val="Normal"/>
    <w:autoRedefine/>
    <w:uiPriority w:val="39"/>
    <w:unhideWhenUsed/>
    <w:rsid w:val="001A3F6F"/>
    <w:pPr>
      <w:spacing w:after="100"/>
      <w:ind w:left="1260"/>
    </w:pPr>
  </w:style>
  <w:style w:type="paragraph" w:styleId="CellBody" w:customStyle="1">
    <w:name w:val="Cell Body"/>
    <w:basedOn w:val="Normal"/>
    <w:link w:val="CellBodyChar"/>
    <w:qFormat/>
    <w:rsid w:val="002F721C"/>
    <w:pPr>
      <w:spacing w:before="120" w:after="120" w:line="200" w:lineRule="exact"/>
    </w:pPr>
    <w:rPr>
      <w:rFonts w:ascii="Intel Clear" w:hAnsi="Intel Clear"/>
      <w:sz w:val="16"/>
      <w:szCs w:val="20"/>
    </w:rPr>
  </w:style>
  <w:style w:type="character" w:styleId="CellBodyChar" w:customStyle="1">
    <w:name w:val="Cell Body Char"/>
    <w:basedOn w:val="DefaultParagraphFont"/>
    <w:link w:val="CellBody"/>
    <w:rsid w:val="002F721C"/>
    <w:rPr>
      <w:rFonts w:ascii="Intel Clear" w:hAnsi="Intel Clear" w:eastAsia="Times New Roman"/>
      <w:sz w:val="16"/>
      <w:szCs w:val="20"/>
    </w:rPr>
  </w:style>
  <w:style w:type="paragraph" w:styleId="Heading1111" w:customStyle="1">
    <w:name w:val="Heading_1.1.1.1"/>
    <w:basedOn w:val="Heading4"/>
    <w:next w:val="Normal"/>
    <w:rsid w:val="002F721C"/>
    <w:pPr>
      <w:numPr>
        <w:numId w:val="8"/>
      </w:numPr>
      <w:tabs>
        <w:tab w:val="clear" w:pos="0"/>
        <w:tab w:val="clear" w:pos="1440"/>
        <w:tab w:val="num" w:pos="360"/>
        <w:tab w:val="left" w:pos="810"/>
      </w:tabs>
      <w:spacing w:after="200"/>
      <w:ind w:left="0" w:firstLine="0"/>
    </w:pPr>
    <w:rPr>
      <w:rFonts w:asciiTheme="minorHAnsi" w:hAnsiTheme="minorHAnsi" w:eastAsiaTheme="minorHAnsi" w:cstheme="minorBidi"/>
      <w:sz w:val="20"/>
      <w:szCs w:val="22"/>
    </w:rPr>
  </w:style>
  <w:style w:type="paragraph" w:styleId="Heading10" w:customStyle="1">
    <w:name w:val="Heading_1.0"/>
    <w:basedOn w:val="Heading1"/>
    <w:next w:val="Normal"/>
    <w:rsid w:val="002F721C"/>
    <w:pPr>
      <w:keepNext w:val="0"/>
      <w:keepLines w:val="0"/>
      <w:pageBreakBefore w:val="0"/>
      <w:numPr>
        <w:numId w:val="8"/>
      </w:numPr>
      <w:pBdr>
        <w:bottom w:val="none" w:color="auto" w:sz="0" w:space="0"/>
      </w:pBdr>
      <w:tabs>
        <w:tab w:val="left" w:pos="900"/>
      </w:tabs>
      <w:spacing w:before="400" w:after="0" w:line="300" w:lineRule="atLeast"/>
      <w:ind w:hanging="2088"/>
    </w:pPr>
    <w:rPr>
      <w:rFonts w:ascii="Intel Clear" w:hAnsi="Intel Clear" w:eastAsiaTheme="minorHAnsi" w:cstheme="minorBidi"/>
      <w:i w:val="0"/>
      <w:color w:val="1F497D"/>
      <w:sz w:val="28"/>
      <w:szCs w:val="28"/>
    </w:rPr>
  </w:style>
  <w:style w:type="paragraph" w:styleId="Heading11" w:customStyle="1">
    <w:name w:val="Heading_1.1"/>
    <w:basedOn w:val="Heading2"/>
    <w:rsid w:val="002F721C"/>
    <w:pPr>
      <w:numPr>
        <w:numId w:val="8"/>
      </w:numPr>
      <w:tabs>
        <w:tab w:val="clear" w:pos="1440"/>
        <w:tab w:val="num" w:pos="360"/>
        <w:tab w:val="left" w:pos="900"/>
      </w:tabs>
      <w:spacing w:before="300" w:after="0" w:line="260" w:lineRule="atLeast"/>
      <w:ind w:left="0" w:firstLine="0"/>
    </w:pPr>
    <w:rPr>
      <w:rFonts w:eastAsia="MS Mincho" w:asciiTheme="minorHAnsi" w:hAnsiTheme="minorHAnsi" w:cstheme="minorBidi"/>
      <w:sz w:val="24"/>
      <w:szCs w:val="22"/>
    </w:rPr>
  </w:style>
  <w:style w:type="paragraph" w:styleId="Heading111" w:customStyle="1">
    <w:name w:val="Heading_1.1.1"/>
    <w:basedOn w:val="Heading11"/>
    <w:rsid w:val="002F721C"/>
    <w:pPr>
      <w:numPr>
        <w:ilvl w:val="2"/>
      </w:numPr>
      <w:tabs>
        <w:tab w:val="clear" w:pos="900"/>
        <w:tab w:val="clear" w:pos="1440"/>
        <w:tab w:val="num" w:pos="360"/>
        <w:tab w:val="left" w:pos="1260"/>
      </w:tabs>
      <w:ind w:left="1260" w:hanging="1260"/>
    </w:pPr>
    <w:rPr>
      <w:color w:val="1F497D" w:themeColor="text2"/>
      <w:sz w:val="22"/>
    </w:rPr>
  </w:style>
  <w:style w:type="paragraph" w:styleId="Head1" w:customStyle="1">
    <w:name w:val="Head 1"/>
    <w:basedOn w:val="Heading10"/>
    <w:next w:val="Normal"/>
    <w:link w:val="Head1Char"/>
    <w:qFormat/>
    <w:rsid w:val="002F721C"/>
    <w:pPr>
      <w:spacing w:after="60" w:line="240" w:lineRule="auto"/>
    </w:pPr>
    <w:rPr>
      <w:color w:val="0860A8"/>
    </w:rPr>
  </w:style>
  <w:style w:type="character" w:styleId="Head1Char" w:customStyle="1">
    <w:name w:val="Head 1 Char"/>
    <w:basedOn w:val="DefaultParagraphFont"/>
    <w:link w:val="Head1"/>
    <w:rsid w:val="002F721C"/>
    <w:rPr>
      <w:rFonts w:ascii="Intel Clear" w:hAnsi="Intel Clear" w:eastAsiaTheme="minorHAnsi" w:cstheme="minorBidi"/>
      <w:b/>
      <w:color w:val="0860A8"/>
      <w:sz w:val="28"/>
      <w:szCs w:val="28"/>
    </w:rPr>
  </w:style>
  <w:style w:type="paragraph" w:styleId="CellTableTitle" w:customStyle="1">
    <w:name w:val="Cell Table Title"/>
    <w:basedOn w:val="CellBody"/>
    <w:link w:val="CellTableTitleChar"/>
    <w:qFormat/>
    <w:rsid w:val="002F721C"/>
    <w:pPr>
      <w:spacing w:line="240" w:lineRule="auto"/>
      <w:jc w:val="center"/>
    </w:pPr>
    <w:rPr>
      <w:rFonts w:eastAsiaTheme="minorHAnsi" w:cstheme="minorBidi"/>
      <w:b/>
      <w:color w:val="0860A8"/>
      <w:sz w:val="18"/>
      <w:szCs w:val="22"/>
    </w:rPr>
  </w:style>
  <w:style w:type="character" w:styleId="CellTableTitleChar" w:customStyle="1">
    <w:name w:val="Cell Table Title Char"/>
    <w:basedOn w:val="CellBodyChar"/>
    <w:link w:val="CellTableTitle"/>
    <w:rsid w:val="002F721C"/>
    <w:rPr>
      <w:rFonts w:ascii="Intel Clear" w:hAnsi="Intel Clear" w:eastAsiaTheme="minorHAnsi" w:cstheme="minorBidi"/>
      <w:b/>
      <w:color w:val="0860A8"/>
      <w:sz w:val="18"/>
      <w:szCs w:val="22"/>
    </w:rPr>
  </w:style>
  <w:style w:type="character" w:styleId="error5" w:customStyle="1">
    <w:name w:val="error5"/>
    <w:basedOn w:val="DefaultParagraphFont"/>
    <w:rsid w:val="003F7243"/>
  </w:style>
  <w:style w:type="character" w:styleId="label1" w:customStyle="1">
    <w:name w:val="label1"/>
    <w:basedOn w:val="DefaultParagraphFont"/>
    <w:rsid w:val="00747A8D"/>
    <w:rPr>
      <w:b/>
      <w:bCs/>
      <w:vanish w:val="0"/>
      <w:webHidden w:val="0"/>
      <w:color w:val="FFFFFF"/>
      <w:sz w:val="18"/>
      <w:szCs w:val="18"/>
      <w:vertAlign w:val="baseline"/>
      <w:specVanish w:val="0"/>
    </w:rPr>
  </w:style>
  <w:style w:type="character" w:styleId="hsdesrevisionvalue1" w:customStyle="1">
    <w:name w:val="hsdes_revisionvalue1"/>
    <w:basedOn w:val="DefaultParagraphFont"/>
    <w:rsid w:val="00DE2239"/>
    <w:rPr>
      <w:color w:val="333333"/>
      <w:sz w:val="17"/>
      <w:szCs w:val="17"/>
    </w:rPr>
  </w:style>
  <w:style w:type="paragraph" w:styleId="TableHeading" w:customStyle="1">
    <w:name w:val="Table Heading"/>
    <w:basedOn w:val="Normal"/>
    <w:rsid w:val="00020529"/>
    <w:pPr>
      <w:spacing w:before="0"/>
    </w:pPr>
    <w:rPr>
      <w:rFonts w:ascii="Arial" w:hAnsi="Arial" w:cs="Arial" w:eastAsiaTheme="minorEastAsia"/>
      <w:b/>
      <w:bCs/>
      <w:sz w:val="22"/>
      <w:szCs w:val="22"/>
    </w:rPr>
  </w:style>
  <w:style w:type="paragraph" w:styleId="TableBody" w:customStyle="1">
    <w:name w:val="Table Body"/>
    <w:basedOn w:val="Normal"/>
    <w:rsid w:val="00020529"/>
    <w:pPr>
      <w:spacing w:before="0"/>
    </w:pPr>
    <w:rPr>
      <w:rFonts w:ascii="Arial" w:hAnsi="Arial" w:cs="Arial" w:eastAsiaTheme="minorEastAsia"/>
      <w:sz w:val="22"/>
      <w:szCs w:val="22"/>
    </w:rPr>
  </w:style>
  <w:style w:type="character" w:styleId="ListParagraphChar" w:customStyle="1">
    <w:name w:val="List Paragraph Char"/>
    <w:basedOn w:val="DefaultParagraphFont"/>
    <w:link w:val="ListParagraph"/>
    <w:uiPriority w:val="34"/>
    <w:locked/>
    <w:rsid w:val="00867BF8"/>
    <w:rPr>
      <w:rFonts w:ascii="Verdana" w:hAnsi="Verdana" w:eastAsia="Times New Roman"/>
      <w:sz w:val="18"/>
    </w:rPr>
  </w:style>
  <w:style w:type="character" w:styleId="fontstyle01" w:customStyle="1">
    <w:name w:val="fontstyle01"/>
    <w:basedOn w:val="DefaultParagraphFont"/>
    <w:rsid w:val="004A7F99"/>
    <w:rPr>
      <w:rFonts w:hint="default" w:ascii="Intel Clear" w:hAnsi="Intel Clear" w:cs="Intel Clear"/>
      <w:b w:val="0"/>
      <w:bCs w:val="0"/>
      <w:i w:val="0"/>
      <w:iCs w:val="0"/>
      <w:color w:val="003C71"/>
      <w:sz w:val="32"/>
      <w:szCs w:val="32"/>
    </w:rPr>
  </w:style>
  <w:style w:type="character" w:styleId="fontstyle21" w:customStyle="1">
    <w:name w:val="fontstyle21"/>
    <w:basedOn w:val="DefaultParagraphFont"/>
    <w:rsid w:val="004A7F99"/>
    <w:rPr>
      <w:rFonts w:hint="default" w:ascii="Intel Clear" w:hAnsi="Intel Clear" w:cs="Intel Clear"/>
      <w:b/>
      <w:bCs/>
      <w:i w:val="0"/>
      <w:iCs w:val="0"/>
      <w:color w:val="000000"/>
      <w:sz w:val="28"/>
      <w:szCs w:val="28"/>
    </w:rPr>
  </w:style>
  <w:style w:type="paragraph" w:styleId="PlainText">
    <w:name w:val="Plain Text"/>
    <w:basedOn w:val="Normal"/>
    <w:link w:val="PlainTextChar"/>
    <w:uiPriority w:val="99"/>
    <w:unhideWhenUsed/>
    <w:rsid w:val="00372A4A"/>
    <w:pPr>
      <w:spacing w:before="0"/>
    </w:pPr>
    <w:rPr>
      <w:rFonts w:ascii="Calibri" w:hAnsi="Calibri" w:eastAsiaTheme="minorHAnsi" w:cstheme="minorBidi"/>
      <w:sz w:val="22"/>
      <w:szCs w:val="21"/>
    </w:rPr>
  </w:style>
  <w:style w:type="character" w:styleId="PlainTextChar" w:customStyle="1">
    <w:name w:val="Plain Text Char"/>
    <w:basedOn w:val="DefaultParagraphFont"/>
    <w:link w:val="PlainText"/>
    <w:uiPriority w:val="99"/>
    <w:rsid w:val="00372A4A"/>
    <w:rPr>
      <w:rFonts w:ascii="Calibri" w:hAnsi="Calibri" w:eastAsiaTheme="minorHAnsi" w:cstheme="minorBidi"/>
      <w:sz w:val="22"/>
      <w:szCs w:val="21"/>
    </w:rPr>
  </w:style>
  <w:style w:type="paragraph" w:styleId="Caution" w:customStyle="1">
    <w:name w:val="Caution"/>
    <w:basedOn w:val="Normal"/>
    <w:next w:val="Normal"/>
    <w:rsid w:val="00201EBD"/>
    <w:pPr>
      <w:numPr>
        <w:numId w:val="10"/>
      </w:numPr>
      <w:tabs>
        <w:tab w:val="left" w:pos="1300"/>
      </w:tabs>
      <w:spacing w:before="260" w:line="240" w:lineRule="exact"/>
    </w:pPr>
    <w:rPr>
      <w:color w:val="000000"/>
      <w:szCs w:val="20"/>
    </w:rPr>
  </w:style>
  <w:style w:type="character" w:styleId="CodeSymbol" w:customStyle="1">
    <w:name w:val="CodeSymbol"/>
    <w:basedOn w:val="ListParagraphChar"/>
    <w:uiPriority w:val="1"/>
    <w:qFormat/>
    <w:rsid w:val="00201EBD"/>
    <w:rPr>
      <w:rFonts w:ascii="Courier New" w:hAnsi="Courier New" w:eastAsia="Times New Roman" w:cs="Times New Roman"/>
      <w:noProof/>
      <w:sz w:val="20"/>
      <w:szCs w:val="20"/>
      <w:lang w:val="en-US"/>
    </w:rPr>
  </w:style>
  <w:style w:type="character" w:styleId="CaptionChar" w:customStyle="1">
    <w:name w:val="Caption Char"/>
    <w:aliases w:val="fig and tbl Char,fig and tbl1 Char,fighead2 Char,Table Caption Char,fighead21 Char,fighead22 Char,fighead23 Char,Table Caption1 Char,fighead211 Char,fighead24 Char,Table Caption2 Char,fighead25 Char,fighead212 Char,fighead26 Char,cap Char"/>
    <w:link w:val="Caption"/>
    <w:uiPriority w:val="99"/>
    <w:rsid w:val="00DC416B"/>
    <w:rPr>
      <w:rFonts w:ascii="Verdana" w:hAnsi="Verdana" w:eastAsia="Times New Roman"/>
      <w:b/>
      <w:color w:val="0860A8"/>
      <w:sz w:val="18"/>
    </w:rPr>
  </w:style>
  <w:style w:type="paragraph" w:styleId="ListNumberedList" w:customStyle="1">
    <w:name w:val="List (Numbered_List)"/>
    <w:basedOn w:val="Normal"/>
    <w:rsid w:val="003F2C11"/>
    <w:pPr>
      <w:numPr>
        <w:numId w:val="12"/>
      </w:numPr>
      <w:tabs>
        <w:tab w:val="left" w:pos="360"/>
      </w:tabs>
      <w:suppressAutoHyphens/>
      <w:spacing w:before="60" w:after="120"/>
    </w:pPr>
    <w:rPr>
      <w:rFonts w:ascii="Intel Clear" w:hAnsi="Intel Clear"/>
      <w:color w:val="000000"/>
      <w:szCs w:val="20"/>
    </w:rPr>
  </w:style>
  <w:style w:type="paragraph" w:styleId="Header-Right" w:customStyle="1">
    <w:name w:val="[Header-Right]"/>
    <w:uiPriority w:val="99"/>
    <w:rsid w:val="009737BB"/>
    <w:pPr>
      <w:widowControl w:val="0"/>
      <w:suppressAutoHyphens/>
      <w:autoSpaceDE w:val="0"/>
      <w:autoSpaceDN w:val="0"/>
      <w:adjustRightInd w:val="0"/>
      <w:spacing w:line="160" w:lineRule="atLeast"/>
      <w:jc w:val="right"/>
    </w:pPr>
    <w:rPr>
      <w:rFonts w:ascii="Verdana" w:hAnsi="Verdana" w:cs="Verdana" w:eastAsiaTheme="minorEastAsia"/>
      <w:b/>
      <w:bCs/>
      <w:i/>
      <w:iCs/>
      <w:color w:val="000000"/>
      <w:w w:val="0"/>
      <w:sz w:val="14"/>
      <w:szCs w:val="14"/>
    </w:rPr>
  </w:style>
  <w:style w:type="character" w:styleId="CellHeadingCenterChar" w:customStyle="1">
    <w:name w:val="CellHeadingCenter Char"/>
    <w:link w:val="CellHeadingCenter"/>
    <w:locked/>
    <w:rsid w:val="000D35D7"/>
    <w:rPr>
      <w:rFonts w:ascii="Verdana" w:hAnsi="Verdana" w:eastAsia="Times New Roman"/>
      <w:b/>
      <w:color w:val="0860A8"/>
      <w:sz w:val="16"/>
    </w:rPr>
  </w:style>
  <w:style w:type="paragraph" w:styleId="paragraph" w:customStyle="1">
    <w:name w:val="paragraph"/>
    <w:basedOn w:val="Normal"/>
    <w:rsid w:val="00F13299"/>
    <w:pPr>
      <w:spacing w:before="100" w:beforeAutospacing="1" w:after="100" w:afterAutospacing="1"/>
    </w:pPr>
    <w:rPr>
      <w:rFonts w:ascii="Times New Roman" w:hAnsi="Times New Roman"/>
      <w:sz w:val="24"/>
    </w:rPr>
  </w:style>
  <w:style w:type="character" w:styleId="normaltextrun" w:customStyle="1">
    <w:name w:val="normaltextrun"/>
    <w:basedOn w:val="DefaultParagraphFont"/>
    <w:rsid w:val="00F13299"/>
  </w:style>
  <w:style w:type="character" w:styleId="eop" w:customStyle="1">
    <w:name w:val="eop"/>
    <w:basedOn w:val="DefaultParagraphFont"/>
    <w:rsid w:val="00F13299"/>
  </w:style>
  <w:style w:type="character" w:styleId="scxw11111122" w:customStyle="1">
    <w:name w:val="scxw11111122"/>
    <w:basedOn w:val="DefaultParagraphFont"/>
    <w:rsid w:val="00F13299"/>
  </w:style>
  <w:style w:type="character" w:styleId="scxw244276469" w:customStyle="1">
    <w:name w:val="scxw244276469"/>
    <w:basedOn w:val="DefaultParagraphFont"/>
    <w:rsid w:val="00F13299"/>
  </w:style>
  <w:style w:type="paragraph" w:styleId="EndofChapter0" w:customStyle="1">
    <w:name w:val="End of Chapter"/>
    <w:basedOn w:val="ListNumberedList"/>
    <w:qFormat/>
    <w:rsid w:val="00902F7F"/>
    <w:pPr>
      <w:numPr>
        <w:numId w:val="0"/>
      </w:numPr>
      <w:suppressAutoHyphens w:val="0"/>
      <w:spacing w:before="480" w:after="0"/>
      <w:jc w:val="center"/>
    </w:pPr>
    <w:rPr>
      <w:rFonts w:ascii="Verdana" w:hAnsi="Verdana"/>
      <w:b/>
      <w:color w:val="0070C0"/>
      <w:sz w:val="24"/>
      <w:szCs w:val="24"/>
    </w:rPr>
  </w:style>
  <w:style w:type="character" w:styleId="BookTitle">
    <w:name w:val="Book Title"/>
    <w:basedOn w:val="DefaultParagraphFont"/>
    <w:uiPriority w:val="33"/>
    <w:qFormat/>
    <w:rsid w:val="002B7E09"/>
    <w:rPr>
      <w:b/>
      <w:bCs/>
      <w:i/>
      <w:iCs/>
      <w:spacing w:val="5"/>
    </w:rPr>
  </w:style>
  <w:style w:type="paragraph" w:styleId="EndOfChapter" w:customStyle="1">
    <w:name w:val="EndOfChapter"/>
    <w:basedOn w:val="Normal"/>
    <w:next w:val="Normal"/>
    <w:rsid w:val="00693A73"/>
    <w:pPr>
      <w:numPr>
        <w:numId w:val="28"/>
      </w:numPr>
      <w:suppressAutoHyphens/>
      <w:spacing w:before="360" w:line="260" w:lineRule="exact"/>
      <w:jc w:val="center"/>
    </w:pPr>
    <w:rPr>
      <w:rFonts w:ascii="Symbol" w:hAnsi="Symbol"/>
      <w:color w:val="000000"/>
      <w:sz w:val="22"/>
      <w:szCs w:val="20"/>
    </w:rPr>
  </w:style>
  <w:style w:type="paragraph" w:styleId="FigureSpace" w:customStyle="1">
    <w:name w:val="FigureSpace"/>
    <w:basedOn w:val="Normal"/>
    <w:link w:val="FigureSpaceChar"/>
    <w:rsid w:val="003855BE"/>
    <w:pPr>
      <w:pBdr>
        <w:top w:val="single" w:color="auto" w:sz="4" w:space="6"/>
        <w:left w:val="single" w:color="auto" w:sz="4" w:space="0"/>
        <w:bottom w:val="single" w:color="auto" w:sz="4" w:space="6"/>
        <w:right w:val="single" w:color="auto" w:sz="4" w:space="0"/>
      </w:pBdr>
      <w:spacing w:before="0"/>
      <w:ind w:left="40" w:right="50"/>
      <w:jc w:val="center"/>
    </w:pPr>
    <w:rPr>
      <w:color w:val="000000"/>
      <w:szCs w:val="20"/>
    </w:rPr>
  </w:style>
  <w:style w:type="character" w:styleId="FigureSpaceChar" w:customStyle="1">
    <w:name w:val="FigureSpace Char"/>
    <w:link w:val="FigureSpace"/>
    <w:rsid w:val="003855BE"/>
    <w:rPr>
      <w:rFonts w:ascii="Verdana" w:hAnsi="Verdana" w:eastAsia="Times New Roman"/>
      <w:color w:val="000000"/>
      <w:sz w:val="18"/>
      <w:szCs w:val="20"/>
    </w:rPr>
  </w:style>
  <w:style w:type="paragraph" w:styleId="TOC4">
    <w:name w:val="toc 4"/>
    <w:basedOn w:val="Normal"/>
    <w:next w:val="Normal"/>
    <w:autoRedefine/>
    <w:uiPriority w:val="39"/>
    <w:unhideWhenUsed/>
    <w:rsid w:val="001E2280"/>
    <w:pPr>
      <w:spacing w:before="0" w:after="100" w:line="259" w:lineRule="auto"/>
      <w:ind w:left="660"/>
    </w:pPr>
    <w:rPr>
      <w:rFonts w:asciiTheme="minorHAnsi" w:hAnsiTheme="minorHAnsi" w:eastAsiaTheme="minorEastAsia" w:cstheme="minorBidi"/>
      <w:kern w:val="2"/>
      <w:sz w:val="22"/>
      <w:szCs w:val="22"/>
      <w14:ligatures w14:val="standardContextual"/>
    </w:rPr>
  </w:style>
  <w:style w:type="paragraph" w:styleId="TOC5">
    <w:name w:val="toc 5"/>
    <w:basedOn w:val="Normal"/>
    <w:next w:val="Normal"/>
    <w:autoRedefine/>
    <w:uiPriority w:val="39"/>
    <w:unhideWhenUsed/>
    <w:rsid w:val="001E2280"/>
    <w:pPr>
      <w:spacing w:before="0" w:after="100" w:line="259" w:lineRule="auto"/>
      <w:ind w:left="880"/>
    </w:pPr>
    <w:rPr>
      <w:rFonts w:asciiTheme="minorHAnsi" w:hAnsiTheme="minorHAnsi" w:eastAsiaTheme="minorEastAsia" w:cstheme="minorBidi"/>
      <w:kern w:val="2"/>
      <w:sz w:val="22"/>
      <w:szCs w:val="22"/>
      <w14:ligatures w14:val="standardContextual"/>
    </w:rPr>
  </w:style>
  <w:style w:type="paragraph" w:styleId="TOC6">
    <w:name w:val="toc 6"/>
    <w:basedOn w:val="Normal"/>
    <w:next w:val="Normal"/>
    <w:autoRedefine/>
    <w:uiPriority w:val="39"/>
    <w:unhideWhenUsed/>
    <w:rsid w:val="001E2280"/>
    <w:pPr>
      <w:spacing w:before="0" w:after="100" w:line="259" w:lineRule="auto"/>
      <w:ind w:left="1100"/>
    </w:pPr>
    <w:rPr>
      <w:rFonts w:asciiTheme="minorHAnsi" w:hAnsiTheme="minorHAnsi" w:eastAsiaTheme="minorEastAsia" w:cstheme="minorBidi"/>
      <w:kern w:val="2"/>
      <w:sz w:val="22"/>
      <w:szCs w:val="22"/>
      <w14:ligatures w14:val="standardContextual"/>
    </w:rPr>
  </w:style>
  <w:style w:type="paragraph" w:styleId="TOC7">
    <w:name w:val="toc 7"/>
    <w:basedOn w:val="Normal"/>
    <w:next w:val="Normal"/>
    <w:autoRedefine/>
    <w:uiPriority w:val="39"/>
    <w:unhideWhenUsed/>
    <w:rsid w:val="001E2280"/>
    <w:pPr>
      <w:spacing w:before="0" w:after="100" w:line="259" w:lineRule="auto"/>
      <w:ind w:left="1320"/>
    </w:pPr>
    <w:rPr>
      <w:rFonts w:asciiTheme="minorHAnsi" w:hAnsiTheme="minorHAnsi" w:eastAsiaTheme="minorEastAsia" w:cstheme="minorBidi"/>
      <w:kern w:val="2"/>
      <w:sz w:val="22"/>
      <w:szCs w:val="22"/>
      <w14:ligatures w14:val="standardContextual"/>
    </w:rPr>
  </w:style>
  <w:style w:type="paragraph" w:styleId="TOC9">
    <w:name w:val="toc 9"/>
    <w:basedOn w:val="Normal"/>
    <w:next w:val="Normal"/>
    <w:autoRedefine/>
    <w:uiPriority w:val="39"/>
    <w:unhideWhenUsed/>
    <w:rsid w:val="001E2280"/>
    <w:pPr>
      <w:spacing w:before="0" w:after="100" w:line="259" w:lineRule="auto"/>
      <w:ind w:left="1760"/>
    </w:pPr>
    <w:rPr>
      <w:rFonts w:asciiTheme="minorHAnsi" w:hAnsiTheme="minorHAnsi" w:eastAsiaTheme="minorEastAsia" w:cstheme="minorBidi"/>
      <w:kern w:val="2"/>
      <w:sz w:val="22"/>
      <w:szCs w:val="22"/>
      <w14:ligatures w14:val="standardContextual"/>
    </w:rPr>
  </w:style>
  <w:style w:type="character" w:styleId="UnresolvedMention">
    <w:name w:val="Unresolved Mention"/>
    <w:basedOn w:val="DefaultParagraphFont"/>
    <w:uiPriority w:val="99"/>
    <w:semiHidden/>
    <w:unhideWhenUsed/>
    <w:rsid w:val="001E2280"/>
    <w:rPr>
      <w:color w:val="605E5C"/>
      <w:shd w:val="clear" w:color="auto" w:fill="E1DFDD"/>
    </w:rPr>
  </w:style>
  <w:style w:type="character" w:styleId="ui-provider" w:customStyle="1">
    <w:name w:val="ui-provider"/>
    <w:basedOn w:val="DefaultParagraphFont"/>
    <w:rsid w:val="00234B6D"/>
  </w:style>
  <w:style w:type="character" w:styleId="scxw160878936" w:customStyle="1">
    <w:name w:val="scxw160878936"/>
    <w:basedOn w:val="DefaultParagraphFont"/>
    <w:rsid w:val="003C722F"/>
  </w:style>
  <w:style w:type="character" w:styleId="scxw74840452" w:customStyle="1">
    <w:name w:val="scxw74840452"/>
    <w:basedOn w:val="DefaultParagraphFont"/>
    <w:rsid w:val="00870D03"/>
  </w:style>
  <w:style w:type="character" w:styleId="scxw120211446" w:customStyle="1">
    <w:name w:val="scxw120211446"/>
    <w:basedOn w:val="DefaultParagraphFont"/>
    <w:rsid w:val="00870D03"/>
  </w:style>
  <w:style w:type="character" w:styleId="scxw231483884" w:customStyle="1">
    <w:name w:val="scxw231483884"/>
    <w:basedOn w:val="DefaultParagraphFont"/>
    <w:rsid w:val="00612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719">
      <w:bodyDiv w:val="1"/>
      <w:marLeft w:val="0"/>
      <w:marRight w:val="0"/>
      <w:marTop w:val="0"/>
      <w:marBottom w:val="0"/>
      <w:divBdr>
        <w:top w:val="none" w:sz="0" w:space="0" w:color="auto"/>
        <w:left w:val="none" w:sz="0" w:space="0" w:color="auto"/>
        <w:bottom w:val="none" w:sz="0" w:space="0" w:color="auto"/>
        <w:right w:val="none" w:sz="0" w:space="0" w:color="auto"/>
      </w:divBdr>
    </w:div>
    <w:div w:id="17395489">
      <w:bodyDiv w:val="1"/>
      <w:marLeft w:val="0"/>
      <w:marRight w:val="0"/>
      <w:marTop w:val="0"/>
      <w:marBottom w:val="0"/>
      <w:divBdr>
        <w:top w:val="none" w:sz="0" w:space="0" w:color="auto"/>
        <w:left w:val="none" w:sz="0" w:space="0" w:color="auto"/>
        <w:bottom w:val="none" w:sz="0" w:space="0" w:color="auto"/>
        <w:right w:val="none" w:sz="0" w:space="0" w:color="auto"/>
      </w:divBdr>
    </w:div>
    <w:div w:id="27344384">
      <w:bodyDiv w:val="1"/>
      <w:marLeft w:val="0"/>
      <w:marRight w:val="0"/>
      <w:marTop w:val="0"/>
      <w:marBottom w:val="0"/>
      <w:divBdr>
        <w:top w:val="none" w:sz="0" w:space="0" w:color="auto"/>
        <w:left w:val="none" w:sz="0" w:space="0" w:color="auto"/>
        <w:bottom w:val="none" w:sz="0" w:space="0" w:color="auto"/>
        <w:right w:val="none" w:sz="0" w:space="0" w:color="auto"/>
      </w:divBdr>
      <w:divsChild>
        <w:div w:id="1218467512">
          <w:marLeft w:val="2102"/>
          <w:marRight w:val="0"/>
          <w:marTop w:val="77"/>
          <w:marBottom w:val="0"/>
          <w:divBdr>
            <w:top w:val="none" w:sz="0" w:space="0" w:color="auto"/>
            <w:left w:val="none" w:sz="0" w:space="0" w:color="auto"/>
            <w:bottom w:val="none" w:sz="0" w:space="0" w:color="auto"/>
            <w:right w:val="none" w:sz="0" w:space="0" w:color="auto"/>
          </w:divBdr>
        </w:div>
      </w:divsChild>
    </w:div>
    <w:div w:id="72093529">
      <w:bodyDiv w:val="1"/>
      <w:marLeft w:val="0"/>
      <w:marRight w:val="0"/>
      <w:marTop w:val="0"/>
      <w:marBottom w:val="0"/>
      <w:divBdr>
        <w:top w:val="none" w:sz="0" w:space="0" w:color="auto"/>
        <w:left w:val="none" w:sz="0" w:space="0" w:color="auto"/>
        <w:bottom w:val="none" w:sz="0" w:space="0" w:color="auto"/>
        <w:right w:val="none" w:sz="0" w:space="0" w:color="auto"/>
      </w:divBdr>
    </w:div>
    <w:div w:id="79523406">
      <w:bodyDiv w:val="1"/>
      <w:marLeft w:val="0"/>
      <w:marRight w:val="0"/>
      <w:marTop w:val="0"/>
      <w:marBottom w:val="0"/>
      <w:divBdr>
        <w:top w:val="none" w:sz="0" w:space="0" w:color="auto"/>
        <w:left w:val="none" w:sz="0" w:space="0" w:color="auto"/>
        <w:bottom w:val="none" w:sz="0" w:space="0" w:color="auto"/>
        <w:right w:val="none" w:sz="0" w:space="0" w:color="auto"/>
      </w:divBdr>
    </w:div>
    <w:div w:id="105077982">
      <w:bodyDiv w:val="1"/>
      <w:marLeft w:val="0"/>
      <w:marRight w:val="0"/>
      <w:marTop w:val="0"/>
      <w:marBottom w:val="0"/>
      <w:divBdr>
        <w:top w:val="none" w:sz="0" w:space="0" w:color="auto"/>
        <w:left w:val="none" w:sz="0" w:space="0" w:color="auto"/>
        <w:bottom w:val="none" w:sz="0" w:space="0" w:color="auto"/>
        <w:right w:val="none" w:sz="0" w:space="0" w:color="auto"/>
      </w:divBdr>
      <w:divsChild>
        <w:div w:id="1493108413">
          <w:marLeft w:val="0"/>
          <w:marRight w:val="0"/>
          <w:marTop w:val="0"/>
          <w:marBottom w:val="0"/>
          <w:divBdr>
            <w:top w:val="none" w:sz="0" w:space="0" w:color="auto"/>
            <w:left w:val="none" w:sz="0" w:space="0" w:color="auto"/>
            <w:bottom w:val="none" w:sz="0" w:space="0" w:color="auto"/>
            <w:right w:val="none" w:sz="0" w:space="0" w:color="auto"/>
          </w:divBdr>
          <w:divsChild>
            <w:div w:id="891650036">
              <w:marLeft w:val="0"/>
              <w:marRight w:val="0"/>
              <w:marTop w:val="0"/>
              <w:marBottom w:val="0"/>
              <w:divBdr>
                <w:top w:val="none" w:sz="0" w:space="0" w:color="auto"/>
                <w:left w:val="none" w:sz="0" w:space="0" w:color="auto"/>
                <w:bottom w:val="none" w:sz="0" w:space="0" w:color="auto"/>
                <w:right w:val="none" w:sz="0" w:space="0" w:color="auto"/>
              </w:divBdr>
              <w:divsChild>
                <w:div w:id="1018652841">
                  <w:marLeft w:val="0"/>
                  <w:marRight w:val="0"/>
                  <w:marTop w:val="0"/>
                  <w:marBottom w:val="0"/>
                  <w:divBdr>
                    <w:top w:val="none" w:sz="0" w:space="0" w:color="auto"/>
                    <w:left w:val="none" w:sz="0" w:space="0" w:color="auto"/>
                    <w:bottom w:val="none" w:sz="0" w:space="0" w:color="auto"/>
                    <w:right w:val="none" w:sz="0" w:space="0" w:color="auto"/>
                  </w:divBdr>
                  <w:divsChild>
                    <w:div w:id="1930192588">
                      <w:marLeft w:val="0"/>
                      <w:marRight w:val="0"/>
                      <w:marTop w:val="0"/>
                      <w:marBottom w:val="0"/>
                      <w:divBdr>
                        <w:top w:val="none" w:sz="0" w:space="0" w:color="auto"/>
                        <w:left w:val="none" w:sz="0" w:space="0" w:color="auto"/>
                        <w:bottom w:val="none" w:sz="0" w:space="0" w:color="auto"/>
                        <w:right w:val="none" w:sz="0" w:space="0" w:color="auto"/>
                      </w:divBdr>
                      <w:divsChild>
                        <w:div w:id="101195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37692">
      <w:bodyDiv w:val="1"/>
      <w:marLeft w:val="0"/>
      <w:marRight w:val="0"/>
      <w:marTop w:val="0"/>
      <w:marBottom w:val="0"/>
      <w:divBdr>
        <w:top w:val="none" w:sz="0" w:space="0" w:color="auto"/>
        <w:left w:val="none" w:sz="0" w:space="0" w:color="auto"/>
        <w:bottom w:val="none" w:sz="0" w:space="0" w:color="auto"/>
        <w:right w:val="none" w:sz="0" w:space="0" w:color="auto"/>
      </w:divBdr>
      <w:divsChild>
        <w:div w:id="1337150599">
          <w:marLeft w:val="0"/>
          <w:marRight w:val="0"/>
          <w:marTop w:val="0"/>
          <w:marBottom w:val="0"/>
          <w:divBdr>
            <w:top w:val="none" w:sz="0" w:space="0" w:color="auto"/>
            <w:left w:val="none" w:sz="0" w:space="0" w:color="auto"/>
            <w:bottom w:val="none" w:sz="0" w:space="0" w:color="auto"/>
            <w:right w:val="none" w:sz="0" w:space="0" w:color="auto"/>
          </w:divBdr>
          <w:divsChild>
            <w:div w:id="295768331">
              <w:marLeft w:val="0"/>
              <w:marRight w:val="0"/>
              <w:marTop w:val="0"/>
              <w:marBottom w:val="0"/>
              <w:divBdr>
                <w:top w:val="none" w:sz="0" w:space="0" w:color="auto"/>
                <w:left w:val="none" w:sz="0" w:space="0" w:color="auto"/>
                <w:bottom w:val="none" w:sz="0" w:space="0" w:color="auto"/>
                <w:right w:val="none" w:sz="0" w:space="0" w:color="auto"/>
              </w:divBdr>
              <w:divsChild>
                <w:div w:id="146482326">
                  <w:marLeft w:val="0"/>
                  <w:marRight w:val="0"/>
                  <w:marTop w:val="0"/>
                  <w:marBottom w:val="0"/>
                  <w:divBdr>
                    <w:top w:val="none" w:sz="0" w:space="0" w:color="auto"/>
                    <w:left w:val="none" w:sz="0" w:space="0" w:color="auto"/>
                    <w:bottom w:val="none" w:sz="0" w:space="0" w:color="auto"/>
                    <w:right w:val="none" w:sz="0" w:space="0" w:color="auto"/>
                  </w:divBdr>
                  <w:divsChild>
                    <w:div w:id="781998677">
                      <w:marLeft w:val="0"/>
                      <w:marRight w:val="0"/>
                      <w:marTop w:val="0"/>
                      <w:marBottom w:val="0"/>
                      <w:divBdr>
                        <w:top w:val="none" w:sz="0" w:space="0" w:color="auto"/>
                        <w:left w:val="none" w:sz="0" w:space="0" w:color="auto"/>
                        <w:bottom w:val="none" w:sz="0" w:space="0" w:color="auto"/>
                        <w:right w:val="none" w:sz="0" w:space="0" w:color="auto"/>
                      </w:divBdr>
                      <w:divsChild>
                        <w:div w:id="55813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637962">
      <w:bodyDiv w:val="1"/>
      <w:marLeft w:val="0"/>
      <w:marRight w:val="0"/>
      <w:marTop w:val="0"/>
      <w:marBottom w:val="0"/>
      <w:divBdr>
        <w:top w:val="none" w:sz="0" w:space="0" w:color="auto"/>
        <w:left w:val="none" w:sz="0" w:space="0" w:color="auto"/>
        <w:bottom w:val="none" w:sz="0" w:space="0" w:color="auto"/>
        <w:right w:val="none" w:sz="0" w:space="0" w:color="auto"/>
      </w:divBdr>
    </w:div>
    <w:div w:id="120150717">
      <w:bodyDiv w:val="1"/>
      <w:marLeft w:val="0"/>
      <w:marRight w:val="0"/>
      <w:marTop w:val="0"/>
      <w:marBottom w:val="0"/>
      <w:divBdr>
        <w:top w:val="none" w:sz="0" w:space="0" w:color="auto"/>
        <w:left w:val="none" w:sz="0" w:space="0" w:color="auto"/>
        <w:bottom w:val="none" w:sz="0" w:space="0" w:color="auto"/>
        <w:right w:val="none" w:sz="0" w:space="0" w:color="auto"/>
      </w:divBdr>
    </w:div>
    <w:div w:id="137695696">
      <w:bodyDiv w:val="1"/>
      <w:marLeft w:val="0"/>
      <w:marRight w:val="0"/>
      <w:marTop w:val="0"/>
      <w:marBottom w:val="0"/>
      <w:divBdr>
        <w:top w:val="none" w:sz="0" w:space="0" w:color="auto"/>
        <w:left w:val="none" w:sz="0" w:space="0" w:color="auto"/>
        <w:bottom w:val="none" w:sz="0" w:space="0" w:color="auto"/>
        <w:right w:val="none" w:sz="0" w:space="0" w:color="auto"/>
      </w:divBdr>
    </w:div>
    <w:div w:id="154810753">
      <w:bodyDiv w:val="1"/>
      <w:marLeft w:val="0"/>
      <w:marRight w:val="0"/>
      <w:marTop w:val="0"/>
      <w:marBottom w:val="0"/>
      <w:divBdr>
        <w:top w:val="none" w:sz="0" w:space="0" w:color="auto"/>
        <w:left w:val="none" w:sz="0" w:space="0" w:color="auto"/>
        <w:bottom w:val="none" w:sz="0" w:space="0" w:color="auto"/>
        <w:right w:val="none" w:sz="0" w:space="0" w:color="auto"/>
      </w:divBdr>
      <w:divsChild>
        <w:div w:id="1138302918">
          <w:marLeft w:val="0"/>
          <w:marRight w:val="0"/>
          <w:marTop w:val="0"/>
          <w:marBottom w:val="0"/>
          <w:divBdr>
            <w:top w:val="none" w:sz="0" w:space="0" w:color="auto"/>
            <w:left w:val="none" w:sz="0" w:space="0" w:color="auto"/>
            <w:bottom w:val="none" w:sz="0" w:space="0" w:color="auto"/>
            <w:right w:val="none" w:sz="0" w:space="0" w:color="auto"/>
          </w:divBdr>
          <w:divsChild>
            <w:div w:id="491601989">
              <w:marLeft w:val="0"/>
              <w:marRight w:val="0"/>
              <w:marTop w:val="0"/>
              <w:marBottom w:val="0"/>
              <w:divBdr>
                <w:top w:val="none" w:sz="0" w:space="0" w:color="auto"/>
                <w:left w:val="none" w:sz="0" w:space="0" w:color="auto"/>
                <w:bottom w:val="none" w:sz="0" w:space="0" w:color="auto"/>
                <w:right w:val="none" w:sz="0" w:space="0" w:color="auto"/>
              </w:divBdr>
              <w:divsChild>
                <w:div w:id="31077087">
                  <w:marLeft w:val="0"/>
                  <w:marRight w:val="0"/>
                  <w:marTop w:val="0"/>
                  <w:marBottom w:val="0"/>
                  <w:divBdr>
                    <w:top w:val="none" w:sz="0" w:space="0" w:color="auto"/>
                    <w:left w:val="none" w:sz="0" w:space="0" w:color="auto"/>
                    <w:bottom w:val="none" w:sz="0" w:space="0" w:color="auto"/>
                    <w:right w:val="none" w:sz="0" w:space="0" w:color="auto"/>
                  </w:divBdr>
                  <w:divsChild>
                    <w:div w:id="531574277">
                      <w:marLeft w:val="0"/>
                      <w:marRight w:val="0"/>
                      <w:marTop w:val="0"/>
                      <w:marBottom w:val="0"/>
                      <w:divBdr>
                        <w:top w:val="none" w:sz="0" w:space="0" w:color="auto"/>
                        <w:left w:val="none" w:sz="0" w:space="0" w:color="auto"/>
                        <w:bottom w:val="none" w:sz="0" w:space="0" w:color="auto"/>
                        <w:right w:val="none" w:sz="0" w:space="0" w:color="auto"/>
                      </w:divBdr>
                      <w:divsChild>
                        <w:div w:id="1765151793">
                          <w:marLeft w:val="0"/>
                          <w:marRight w:val="0"/>
                          <w:marTop w:val="0"/>
                          <w:marBottom w:val="0"/>
                          <w:divBdr>
                            <w:top w:val="none" w:sz="0" w:space="0" w:color="auto"/>
                            <w:left w:val="none" w:sz="0" w:space="0" w:color="auto"/>
                            <w:bottom w:val="none" w:sz="0" w:space="0" w:color="auto"/>
                            <w:right w:val="none" w:sz="0" w:space="0" w:color="auto"/>
                          </w:divBdr>
                          <w:divsChild>
                            <w:div w:id="434251104">
                              <w:marLeft w:val="0"/>
                              <w:marRight w:val="0"/>
                              <w:marTop w:val="0"/>
                              <w:marBottom w:val="0"/>
                              <w:divBdr>
                                <w:top w:val="none" w:sz="0" w:space="0" w:color="auto"/>
                                <w:left w:val="none" w:sz="0" w:space="0" w:color="auto"/>
                                <w:bottom w:val="none" w:sz="0" w:space="0" w:color="auto"/>
                                <w:right w:val="none" w:sz="0" w:space="0" w:color="auto"/>
                              </w:divBdr>
                              <w:divsChild>
                                <w:div w:id="1491629282">
                                  <w:marLeft w:val="0"/>
                                  <w:marRight w:val="0"/>
                                  <w:marTop w:val="0"/>
                                  <w:marBottom w:val="0"/>
                                  <w:divBdr>
                                    <w:top w:val="none" w:sz="0" w:space="0" w:color="auto"/>
                                    <w:left w:val="none" w:sz="0" w:space="0" w:color="auto"/>
                                    <w:bottom w:val="none" w:sz="0" w:space="0" w:color="auto"/>
                                    <w:right w:val="none" w:sz="0" w:space="0" w:color="auto"/>
                                  </w:divBdr>
                                  <w:divsChild>
                                    <w:div w:id="1089040881">
                                      <w:marLeft w:val="0"/>
                                      <w:marRight w:val="0"/>
                                      <w:marTop w:val="0"/>
                                      <w:marBottom w:val="0"/>
                                      <w:divBdr>
                                        <w:top w:val="none" w:sz="0" w:space="0" w:color="auto"/>
                                        <w:left w:val="none" w:sz="0" w:space="0" w:color="auto"/>
                                        <w:bottom w:val="none" w:sz="0" w:space="0" w:color="auto"/>
                                        <w:right w:val="none" w:sz="0" w:space="0" w:color="auto"/>
                                      </w:divBdr>
                                      <w:divsChild>
                                        <w:div w:id="1959407858">
                                          <w:marLeft w:val="0"/>
                                          <w:marRight w:val="0"/>
                                          <w:marTop w:val="0"/>
                                          <w:marBottom w:val="0"/>
                                          <w:divBdr>
                                            <w:top w:val="none" w:sz="0" w:space="0" w:color="auto"/>
                                            <w:left w:val="none" w:sz="0" w:space="0" w:color="auto"/>
                                            <w:bottom w:val="none" w:sz="0" w:space="0" w:color="auto"/>
                                            <w:right w:val="none" w:sz="0" w:space="0" w:color="auto"/>
                                          </w:divBdr>
                                          <w:divsChild>
                                            <w:div w:id="507602584">
                                              <w:marLeft w:val="0"/>
                                              <w:marRight w:val="0"/>
                                              <w:marTop w:val="0"/>
                                              <w:marBottom w:val="0"/>
                                              <w:divBdr>
                                                <w:top w:val="none" w:sz="0" w:space="0" w:color="auto"/>
                                                <w:left w:val="none" w:sz="0" w:space="0" w:color="auto"/>
                                                <w:bottom w:val="none" w:sz="0" w:space="0" w:color="auto"/>
                                                <w:right w:val="none" w:sz="0" w:space="0" w:color="auto"/>
                                              </w:divBdr>
                                              <w:divsChild>
                                                <w:div w:id="1645694495">
                                                  <w:marLeft w:val="0"/>
                                                  <w:marRight w:val="0"/>
                                                  <w:marTop w:val="0"/>
                                                  <w:marBottom w:val="0"/>
                                                  <w:divBdr>
                                                    <w:top w:val="none" w:sz="0" w:space="0" w:color="auto"/>
                                                    <w:left w:val="none" w:sz="0" w:space="0" w:color="auto"/>
                                                    <w:bottom w:val="none" w:sz="0" w:space="0" w:color="auto"/>
                                                    <w:right w:val="none" w:sz="0" w:space="0" w:color="auto"/>
                                                  </w:divBdr>
                                                  <w:divsChild>
                                                    <w:div w:id="1782190447">
                                                      <w:marLeft w:val="0"/>
                                                      <w:marRight w:val="0"/>
                                                      <w:marTop w:val="0"/>
                                                      <w:marBottom w:val="0"/>
                                                      <w:divBdr>
                                                        <w:top w:val="none" w:sz="0" w:space="0" w:color="auto"/>
                                                        <w:left w:val="none" w:sz="0" w:space="0" w:color="auto"/>
                                                        <w:bottom w:val="none" w:sz="0" w:space="0" w:color="auto"/>
                                                        <w:right w:val="none" w:sz="0" w:space="0" w:color="auto"/>
                                                      </w:divBdr>
                                                      <w:divsChild>
                                                        <w:div w:id="908152013">
                                                          <w:marLeft w:val="0"/>
                                                          <w:marRight w:val="0"/>
                                                          <w:marTop w:val="0"/>
                                                          <w:marBottom w:val="0"/>
                                                          <w:divBdr>
                                                            <w:top w:val="none" w:sz="0" w:space="0" w:color="auto"/>
                                                            <w:left w:val="none" w:sz="0" w:space="0" w:color="auto"/>
                                                            <w:bottom w:val="none" w:sz="0" w:space="0" w:color="auto"/>
                                                            <w:right w:val="none" w:sz="0" w:space="0" w:color="auto"/>
                                                          </w:divBdr>
                                                          <w:divsChild>
                                                            <w:div w:id="1195114551">
                                                              <w:marLeft w:val="0"/>
                                                              <w:marRight w:val="0"/>
                                                              <w:marTop w:val="0"/>
                                                              <w:marBottom w:val="0"/>
                                                              <w:divBdr>
                                                                <w:top w:val="none" w:sz="0" w:space="0" w:color="auto"/>
                                                                <w:left w:val="none" w:sz="0" w:space="0" w:color="auto"/>
                                                                <w:bottom w:val="none" w:sz="0" w:space="0" w:color="auto"/>
                                                                <w:right w:val="none" w:sz="0" w:space="0" w:color="auto"/>
                                                              </w:divBdr>
                                                              <w:divsChild>
                                                                <w:div w:id="773480590">
                                                                  <w:marLeft w:val="0"/>
                                                                  <w:marRight w:val="0"/>
                                                                  <w:marTop w:val="0"/>
                                                                  <w:marBottom w:val="0"/>
                                                                  <w:divBdr>
                                                                    <w:top w:val="none" w:sz="0" w:space="0" w:color="auto"/>
                                                                    <w:left w:val="none" w:sz="0" w:space="0" w:color="auto"/>
                                                                    <w:bottom w:val="none" w:sz="0" w:space="0" w:color="auto"/>
                                                                    <w:right w:val="none" w:sz="0" w:space="0" w:color="auto"/>
                                                                  </w:divBdr>
                                                                  <w:divsChild>
                                                                    <w:div w:id="17053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22639175">
      <w:bodyDiv w:val="1"/>
      <w:marLeft w:val="0"/>
      <w:marRight w:val="0"/>
      <w:marTop w:val="0"/>
      <w:marBottom w:val="0"/>
      <w:divBdr>
        <w:top w:val="none" w:sz="0" w:space="0" w:color="auto"/>
        <w:left w:val="none" w:sz="0" w:space="0" w:color="auto"/>
        <w:bottom w:val="none" w:sz="0" w:space="0" w:color="auto"/>
        <w:right w:val="none" w:sz="0" w:space="0" w:color="auto"/>
      </w:divBdr>
    </w:div>
    <w:div w:id="232931888">
      <w:bodyDiv w:val="1"/>
      <w:marLeft w:val="0"/>
      <w:marRight w:val="0"/>
      <w:marTop w:val="0"/>
      <w:marBottom w:val="0"/>
      <w:divBdr>
        <w:top w:val="none" w:sz="0" w:space="0" w:color="auto"/>
        <w:left w:val="none" w:sz="0" w:space="0" w:color="auto"/>
        <w:bottom w:val="none" w:sz="0" w:space="0" w:color="auto"/>
        <w:right w:val="none" w:sz="0" w:space="0" w:color="auto"/>
      </w:divBdr>
    </w:div>
    <w:div w:id="240018887">
      <w:bodyDiv w:val="1"/>
      <w:marLeft w:val="0"/>
      <w:marRight w:val="0"/>
      <w:marTop w:val="0"/>
      <w:marBottom w:val="0"/>
      <w:divBdr>
        <w:top w:val="none" w:sz="0" w:space="0" w:color="auto"/>
        <w:left w:val="none" w:sz="0" w:space="0" w:color="auto"/>
        <w:bottom w:val="none" w:sz="0" w:space="0" w:color="auto"/>
        <w:right w:val="none" w:sz="0" w:space="0" w:color="auto"/>
      </w:divBdr>
      <w:divsChild>
        <w:div w:id="1790390839">
          <w:marLeft w:val="1138"/>
          <w:marRight w:val="0"/>
          <w:marTop w:val="96"/>
          <w:marBottom w:val="0"/>
          <w:divBdr>
            <w:top w:val="none" w:sz="0" w:space="0" w:color="auto"/>
            <w:left w:val="none" w:sz="0" w:space="0" w:color="auto"/>
            <w:bottom w:val="none" w:sz="0" w:space="0" w:color="auto"/>
            <w:right w:val="none" w:sz="0" w:space="0" w:color="auto"/>
          </w:divBdr>
        </w:div>
      </w:divsChild>
    </w:div>
    <w:div w:id="245725181">
      <w:bodyDiv w:val="1"/>
      <w:marLeft w:val="0"/>
      <w:marRight w:val="0"/>
      <w:marTop w:val="0"/>
      <w:marBottom w:val="0"/>
      <w:divBdr>
        <w:top w:val="none" w:sz="0" w:space="0" w:color="auto"/>
        <w:left w:val="none" w:sz="0" w:space="0" w:color="auto"/>
        <w:bottom w:val="none" w:sz="0" w:space="0" w:color="auto"/>
        <w:right w:val="none" w:sz="0" w:space="0" w:color="auto"/>
      </w:divBdr>
      <w:divsChild>
        <w:div w:id="1097748449">
          <w:marLeft w:val="0"/>
          <w:marRight w:val="0"/>
          <w:marTop w:val="0"/>
          <w:marBottom w:val="0"/>
          <w:divBdr>
            <w:top w:val="none" w:sz="0" w:space="0" w:color="auto"/>
            <w:left w:val="none" w:sz="0" w:space="0" w:color="auto"/>
            <w:bottom w:val="none" w:sz="0" w:space="0" w:color="auto"/>
            <w:right w:val="none" w:sz="0" w:space="0" w:color="auto"/>
          </w:divBdr>
          <w:divsChild>
            <w:div w:id="34354041">
              <w:marLeft w:val="0"/>
              <w:marRight w:val="0"/>
              <w:marTop w:val="0"/>
              <w:marBottom w:val="0"/>
              <w:divBdr>
                <w:top w:val="none" w:sz="0" w:space="0" w:color="auto"/>
                <w:left w:val="none" w:sz="0" w:space="0" w:color="auto"/>
                <w:bottom w:val="none" w:sz="0" w:space="0" w:color="auto"/>
                <w:right w:val="none" w:sz="0" w:space="0" w:color="auto"/>
              </w:divBdr>
              <w:divsChild>
                <w:div w:id="901479726">
                  <w:marLeft w:val="0"/>
                  <w:marRight w:val="0"/>
                  <w:marTop w:val="0"/>
                  <w:marBottom w:val="0"/>
                  <w:divBdr>
                    <w:top w:val="none" w:sz="0" w:space="0" w:color="auto"/>
                    <w:left w:val="none" w:sz="0" w:space="0" w:color="auto"/>
                    <w:bottom w:val="none" w:sz="0" w:space="0" w:color="auto"/>
                    <w:right w:val="none" w:sz="0" w:space="0" w:color="auto"/>
                  </w:divBdr>
                  <w:divsChild>
                    <w:div w:id="28337357">
                      <w:marLeft w:val="0"/>
                      <w:marRight w:val="0"/>
                      <w:marTop w:val="0"/>
                      <w:marBottom w:val="0"/>
                      <w:divBdr>
                        <w:top w:val="none" w:sz="0" w:space="0" w:color="auto"/>
                        <w:left w:val="none" w:sz="0" w:space="0" w:color="auto"/>
                        <w:bottom w:val="none" w:sz="0" w:space="0" w:color="auto"/>
                        <w:right w:val="none" w:sz="0" w:space="0" w:color="auto"/>
                      </w:divBdr>
                      <w:divsChild>
                        <w:div w:id="104210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1013888">
      <w:bodyDiv w:val="1"/>
      <w:marLeft w:val="0"/>
      <w:marRight w:val="0"/>
      <w:marTop w:val="0"/>
      <w:marBottom w:val="0"/>
      <w:divBdr>
        <w:top w:val="none" w:sz="0" w:space="0" w:color="auto"/>
        <w:left w:val="none" w:sz="0" w:space="0" w:color="auto"/>
        <w:bottom w:val="none" w:sz="0" w:space="0" w:color="auto"/>
        <w:right w:val="none" w:sz="0" w:space="0" w:color="auto"/>
      </w:divBdr>
    </w:div>
    <w:div w:id="268397750">
      <w:bodyDiv w:val="1"/>
      <w:marLeft w:val="0"/>
      <w:marRight w:val="0"/>
      <w:marTop w:val="0"/>
      <w:marBottom w:val="0"/>
      <w:divBdr>
        <w:top w:val="none" w:sz="0" w:space="0" w:color="auto"/>
        <w:left w:val="none" w:sz="0" w:space="0" w:color="auto"/>
        <w:bottom w:val="none" w:sz="0" w:space="0" w:color="auto"/>
        <w:right w:val="none" w:sz="0" w:space="0" w:color="auto"/>
      </w:divBdr>
    </w:div>
    <w:div w:id="282928347">
      <w:bodyDiv w:val="1"/>
      <w:marLeft w:val="0"/>
      <w:marRight w:val="0"/>
      <w:marTop w:val="0"/>
      <w:marBottom w:val="0"/>
      <w:divBdr>
        <w:top w:val="none" w:sz="0" w:space="0" w:color="auto"/>
        <w:left w:val="none" w:sz="0" w:space="0" w:color="auto"/>
        <w:bottom w:val="none" w:sz="0" w:space="0" w:color="auto"/>
        <w:right w:val="none" w:sz="0" w:space="0" w:color="auto"/>
      </w:divBdr>
    </w:div>
    <w:div w:id="288169550">
      <w:bodyDiv w:val="1"/>
      <w:marLeft w:val="0"/>
      <w:marRight w:val="0"/>
      <w:marTop w:val="0"/>
      <w:marBottom w:val="0"/>
      <w:divBdr>
        <w:top w:val="none" w:sz="0" w:space="0" w:color="auto"/>
        <w:left w:val="none" w:sz="0" w:space="0" w:color="auto"/>
        <w:bottom w:val="none" w:sz="0" w:space="0" w:color="auto"/>
        <w:right w:val="none" w:sz="0" w:space="0" w:color="auto"/>
      </w:divBdr>
    </w:div>
    <w:div w:id="299000705">
      <w:bodyDiv w:val="1"/>
      <w:marLeft w:val="0"/>
      <w:marRight w:val="0"/>
      <w:marTop w:val="0"/>
      <w:marBottom w:val="0"/>
      <w:divBdr>
        <w:top w:val="none" w:sz="0" w:space="0" w:color="auto"/>
        <w:left w:val="none" w:sz="0" w:space="0" w:color="auto"/>
        <w:bottom w:val="none" w:sz="0" w:space="0" w:color="auto"/>
        <w:right w:val="none" w:sz="0" w:space="0" w:color="auto"/>
      </w:divBdr>
    </w:div>
    <w:div w:id="309749953">
      <w:bodyDiv w:val="1"/>
      <w:marLeft w:val="0"/>
      <w:marRight w:val="0"/>
      <w:marTop w:val="0"/>
      <w:marBottom w:val="0"/>
      <w:divBdr>
        <w:top w:val="none" w:sz="0" w:space="0" w:color="auto"/>
        <w:left w:val="none" w:sz="0" w:space="0" w:color="auto"/>
        <w:bottom w:val="none" w:sz="0" w:space="0" w:color="auto"/>
        <w:right w:val="none" w:sz="0" w:space="0" w:color="auto"/>
      </w:divBdr>
    </w:div>
    <w:div w:id="323778718">
      <w:bodyDiv w:val="1"/>
      <w:marLeft w:val="0"/>
      <w:marRight w:val="0"/>
      <w:marTop w:val="0"/>
      <w:marBottom w:val="0"/>
      <w:divBdr>
        <w:top w:val="none" w:sz="0" w:space="0" w:color="auto"/>
        <w:left w:val="none" w:sz="0" w:space="0" w:color="auto"/>
        <w:bottom w:val="none" w:sz="0" w:space="0" w:color="auto"/>
        <w:right w:val="none" w:sz="0" w:space="0" w:color="auto"/>
      </w:divBdr>
      <w:divsChild>
        <w:div w:id="1170296618">
          <w:marLeft w:val="0"/>
          <w:marRight w:val="0"/>
          <w:marTop w:val="0"/>
          <w:marBottom w:val="0"/>
          <w:divBdr>
            <w:top w:val="none" w:sz="0" w:space="0" w:color="auto"/>
            <w:left w:val="none" w:sz="0" w:space="0" w:color="auto"/>
            <w:bottom w:val="none" w:sz="0" w:space="0" w:color="auto"/>
            <w:right w:val="none" w:sz="0" w:space="0" w:color="auto"/>
          </w:divBdr>
          <w:divsChild>
            <w:div w:id="1329141113">
              <w:marLeft w:val="0"/>
              <w:marRight w:val="0"/>
              <w:marTop w:val="0"/>
              <w:marBottom w:val="0"/>
              <w:divBdr>
                <w:top w:val="none" w:sz="0" w:space="0" w:color="auto"/>
                <w:left w:val="none" w:sz="0" w:space="0" w:color="auto"/>
                <w:bottom w:val="none" w:sz="0" w:space="0" w:color="auto"/>
                <w:right w:val="none" w:sz="0" w:space="0" w:color="auto"/>
              </w:divBdr>
              <w:divsChild>
                <w:div w:id="924143674">
                  <w:marLeft w:val="0"/>
                  <w:marRight w:val="0"/>
                  <w:marTop w:val="0"/>
                  <w:marBottom w:val="0"/>
                  <w:divBdr>
                    <w:top w:val="none" w:sz="0" w:space="0" w:color="auto"/>
                    <w:left w:val="none" w:sz="0" w:space="0" w:color="auto"/>
                    <w:bottom w:val="none" w:sz="0" w:space="0" w:color="auto"/>
                    <w:right w:val="none" w:sz="0" w:space="0" w:color="auto"/>
                  </w:divBdr>
                  <w:divsChild>
                    <w:div w:id="2108499652">
                      <w:marLeft w:val="0"/>
                      <w:marRight w:val="0"/>
                      <w:marTop w:val="0"/>
                      <w:marBottom w:val="0"/>
                      <w:divBdr>
                        <w:top w:val="none" w:sz="0" w:space="0" w:color="auto"/>
                        <w:left w:val="none" w:sz="0" w:space="0" w:color="auto"/>
                        <w:bottom w:val="none" w:sz="0" w:space="0" w:color="auto"/>
                        <w:right w:val="none" w:sz="0" w:space="0" w:color="auto"/>
                      </w:divBdr>
                      <w:divsChild>
                        <w:div w:id="1809275863">
                          <w:marLeft w:val="0"/>
                          <w:marRight w:val="0"/>
                          <w:marTop w:val="150"/>
                          <w:marBottom w:val="0"/>
                          <w:divBdr>
                            <w:top w:val="none" w:sz="0" w:space="0" w:color="auto"/>
                            <w:left w:val="none" w:sz="0" w:space="0" w:color="auto"/>
                            <w:bottom w:val="none" w:sz="0" w:space="0" w:color="auto"/>
                            <w:right w:val="none" w:sz="0" w:space="0" w:color="auto"/>
                          </w:divBdr>
                          <w:divsChild>
                            <w:div w:id="1361710661">
                              <w:marLeft w:val="0"/>
                              <w:marRight w:val="0"/>
                              <w:marTop w:val="0"/>
                              <w:marBottom w:val="0"/>
                              <w:divBdr>
                                <w:top w:val="none" w:sz="0" w:space="0" w:color="auto"/>
                                <w:left w:val="none" w:sz="0" w:space="0" w:color="auto"/>
                                <w:bottom w:val="none" w:sz="0" w:space="0" w:color="auto"/>
                                <w:right w:val="none" w:sz="0" w:space="0" w:color="auto"/>
                              </w:divBdr>
                              <w:divsChild>
                                <w:div w:id="1409571368">
                                  <w:marLeft w:val="0"/>
                                  <w:marRight w:val="0"/>
                                  <w:marTop w:val="0"/>
                                  <w:marBottom w:val="0"/>
                                  <w:divBdr>
                                    <w:top w:val="none" w:sz="0" w:space="0" w:color="auto"/>
                                    <w:left w:val="none" w:sz="0" w:space="0" w:color="auto"/>
                                    <w:bottom w:val="none" w:sz="0" w:space="0" w:color="auto"/>
                                    <w:right w:val="none" w:sz="0" w:space="0" w:color="auto"/>
                                  </w:divBdr>
                                  <w:divsChild>
                                    <w:div w:id="1866284842">
                                      <w:marLeft w:val="0"/>
                                      <w:marRight w:val="0"/>
                                      <w:marTop w:val="0"/>
                                      <w:marBottom w:val="0"/>
                                      <w:divBdr>
                                        <w:top w:val="none" w:sz="0" w:space="0" w:color="auto"/>
                                        <w:left w:val="none" w:sz="0" w:space="0" w:color="auto"/>
                                        <w:bottom w:val="none" w:sz="0" w:space="0" w:color="auto"/>
                                        <w:right w:val="none" w:sz="0" w:space="0" w:color="auto"/>
                                      </w:divBdr>
                                      <w:divsChild>
                                        <w:div w:id="742794686">
                                          <w:marLeft w:val="0"/>
                                          <w:marRight w:val="0"/>
                                          <w:marTop w:val="0"/>
                                          <w:marBottom w:val="0"/>
                                          <w:divBdr>
                                            <w:top w:val="none" w:sz="0" w:space="0" w:color="auto"/>
                                            <w:left w:val="none" w:sz="0" w:space="0" w:color="auto"/>
                                            <w:bottom w:val="none" w:sz="0" w:space="0" w:color="auto"/>
                                            <w:right w:val="none" w:sz="0" w:space="0" w:color="auto"/>
                                          </w:divBdr>
                                          <w:divsChild>
                                            <w:div w:id="49978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9066005">
      <w:bodyDiv w:val="1"/>
      <w:marLeft w:val="150"/>
      <w:marRight w:val="150"/>
      <w:marTop w:val="0"/>
      <w:marBottom w:val="0"/>
      <w:divBdr>
        <w:top w:val="none" w:sz="0" w:space="0" w:color="auto"/>
        <w:left w:val="none" w:sz="0" w:space="0" w:color="auto"/>
        <w:bottom w:val="none" w:sz="0" w:space="0" w:color="auto"/>
        <w:right w:val="none" w:sz="0" w:space="0" w:color="auto"/>
      </w:divBdr>
      <w:divsChild>
        <w:div w:id="315646787">
          <w:marLeft w:val="0"/>
          <w:marRight w:val="0"/>
          <w:marTop w:val="0"/>
          <w:marBottom w:val="0"/>
          <w:divBdr>
            <w:top w:val="none" w:sz="0" w:space="0" w:color="auto"/>
            <w:left w:val="none" w:sz="0" w:space="0" w:color="auto"/>
            <w:bottom w:val="none" w:sz="0" w:space="0" w:color="auto"/>
            <w:right w:val="none" w:sz="0" w:space="0" w:color="auto"/>
          </w:divBdr>
          <w:divsChild>
            <w:div w:id="2119332419">
              <w:marLeft w:val="0"/>
              <w:marRight w:val="0"/>
              <w:marTop w:val="0"/>
              <w:marBottom w:val="0"/>
              <w:divBdr>
                <w:top w:val="single" w:sz="18" w:space="0" w:color="auto"/>
                <w:left w:val="none" w:sz="0" w:space="0" w:color="auto"/>
                <w:bottom w:val="none" w:sz="0" w:space="0" w:color="auto"/>
                <w:right w:val="none" w:sz="0" w:space="0" w:color="auto"/>
              </w:divBdr>
              <w:divsChild>
                <w:div w:id="1724479132">
                  <w:marLeft w:val="0"/>
                  <w:marRight w:val="0"/>
                  <w:marTop w:val="0"/>
                  <w:marBottom w:val="0"/>
                  <w:divBdr>
                    <w:top w:val="none" w:sz="0" w:space="0" w:color="auto"/>
                    <w:left w:val="none" w:sz="0" w:space="0" w:color="auto"/>
                    <w:bottom w:val="none" w:sz="0" w:space="0" w:color="auto"/>
                    <w:right w:val="none" w:sz="0" w:space="0" w:color="auto"/>
                  </w:divBdr>
                  <w:divsChild>
                    <w:div w:id="137380498">
                      <w:marLeft w:val="0"/>
                      <w:marRight w:val="0"/>
                      <w:marTop w:val="0"/>
                      <w:marBottom w:val="150"/>
                      <w:divBdr>
                        <w:top w:val="single" w:sz="18" w:space="0" w:color="222222"/>
                        <w:left w:val="none" w:sz="0" w:space="0" w:color="auto"/>
                        <w:bottom w:val="none" w:sz="0" w:space="0" w:color="auto"/>
                        <w:right w:val="none" w:sz="0" w:space="0" w:color="auto"/>
                      </w:divBdr>
                      <w:divsChild>
                        <w:div w:id="1941331544">
                          <w:marLeft w:val="0"/>
                          <w:marRight w:val="0"/>
                          <w:marTop w:val="0"/>
                          <w:marBottom w:val="0"/>
                          <w:divBdr>
                            <w:top w:val="none" w:sz="0" w:space="0" w:color="auto"/>
                            <w:left w:val="none" w:sz="0" w:space="0" w:color="auto"/>
                            <w:bottom w:val="none" w:sz="0" w:space="0" w:color="auto"/>
                            <w:right w:val="none" w:sz="0" w:space="0" w:color="auto"/>
                          </w:divBdr>
                          <w:divsChild>
                            <w:div w:id="2039890004">
                              <w:marLeft w:val="0"/>
                              <w:marRight w:val="0"/>
                              <w:marTop w:val="0"/>
                              <w:marBottom w:val="0"/>
                              <w:divBdr>
                                <w:top w:val="none" w:sz="0" w:space="0" w:color="auto"/>
                                <w:left w:val="none" w:sz="0" w:space="0" w:color="auto"/>
                                <w:bottom w:val="none" w:sz="0" w:space="0" w:color="auto"/>
                                <w:right w:val="none" w:sz="0" w:space="0" w:color="auto"/>
                              </w:divBdr>
                              <w:divsChild>
                                <w:div w:id="13013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0592539">
      <w:bodyDiv w:val="1"/>
      <w:marLeft w:val="0"/>
      <w:marRight w:val="0"/>
      <w:marTop w:val="0"/>
      <w:marBottom w:val="0"/>
      <w:divBdr>
        <w:top w:val="none" w:sz="0" w:space="0" w:color="auto"/>
        <w:left w:val="none" w:sz="0" w:space="0" w:color="auto"/>
        <w:bottom w:val="none" w:sz="0" w:space="0" w:color="auto"/>
        <w:right w:val="none" w:sz="0" w:space="0" w:color="auto"/>
      </w:divBdr>
    </w:div>
    <w:div w:id="365569946">
      <w:bodyDiv w:val="1"/>
      <w:marLeft w:val="0"/>
      <w:marRight w:val="0"/>
      <w:marTop w:val="0"/>
      <w:marBottom w:val="0"/>
      <w:divBdr>
        <w:top w:val="none" w:sz="0" w:space="0" w:color="auto"/>
        <w:left w:val="none" w:sz="0" w:space="0" w:color="auto"/>
        <w:bottom w:val="none" w:sz="0" w:space="0" w:color="auto"/>
        <w:right w:val="none" w:sz="0" w:space="0" w:color="auto"/>
      </w:divBdr>
    </w:div>
    <w:div w:id="367025964">
      <w:bodyDiv w:val="1"/>
      <w:marLeft w:val="0"/>
      <w:marRight w:val="0"/>
      <w:marTop w:val="0"/>
      <w:marBottom w:val="0"/>
      <w:divBdr>
        <w:top w:val="none" w:sz="0" w:space="0" w:color="auto"/>
        <w:left w:val="none" w:sz="0" w:space="0" w:color="auto"/>
        <w:bottom w:val="none" w:sz="0" w:space="0" w:color="auto"/>
        <w:right w:val="none" w:sz="0" w:space="0" w:color="auto"/>
      </w:divBdr>
    </w:div>
    <w:div w:id="367727031">
      <w:bodyDiv w:val="1"/>
      <w:marLeft w:val="0"/>
      <w:marRight w:val="0"/>
      <w:marTop w:val="0"/>
      <w:marBottom w:val="0"/>
      <w:divBdr>
        <w:top w:val="none" w:sz="0" w:space="0" w:color="auto"/>
        <w:left w:val="none" w:sz="0" w:space="0" w:color="auto"/>
        <w:bottom w:val="none" w:sz="0" w:space="0" w:color="auto"/>
        <w:right w:val="none" w:sz="0" w:space="0" w:color="auto"/>
      </w:divBdr>
    </w:div>
    <w:div w:id="384259885">
      <w:bodyDiv w:val="1"/>
      <w:marLeft w:val="0"/>
      <w:marRight w:val="0"/>
      <w:marTop w:val="0"/>
      <w:marBottom w:val="0"/>
      <w:divBdr>
        <w:top w:val="none" w:sz="0" w:space="0" w:color="auto"/>
        <w:left w:val="none" w:sz="0" w:space="0" w:color="auto"/>
        <w:bottom w:val="none" w:sz="0" w:space="0" w:color="auto"/>
        <w:right w:val="none" w:sz="0" w:space="0" w:color="auto"/>
      </w:divBdr>
    </w:div>
    <w:div w:id="430246136">
      <w:bodyDiv w:val="1"/>
      <w:marLeft w:val="0"/>
      <w:marRight w:val="0"/>
      <w:marTop w:val="0"/>
      <w:marBottom w:val="0"/>
      <w:divBdr>
        <w:top w:val="none" w:sz="0" w:space="0" w:color="auto"/>
        <w:left w:val="none" w:sz="0" w:space="0" w:color="auto"/>
        <w:bottom w:val="none" w:sz="0" w:space="0" w:color="auto"/>
        <w:right w:val="none" w:sz="0" w:space="0" w:color="auto"/>
      </w:divBdr>
    </w:div>
    <w:div w:id="450319964">
      <w:bodyDiv w:val="1"/>
      <w:marLeft w:val="0"/>
      <w:marRight w:val="0"/>
      <w:marTop w:val="0"/>
      <w:marBottom w:val="0"/>
      <w:divBdr>
        <w:top w:val="none" w:sz="0" w:space="0" w:color="auto"/>
        <w:left w:val="none" w:sz="0" w:space="0" w:color="auto"/>
        <w:bottom w:val="none" w:sz="0" w:space="0" w:color="auto"/>
        <w:right w:val="none" w:sz="0" w:space="0" w:color="auto"/>
      </w:divBdr>
      <w:divsChild>
        <w:div w:id="686830536">
          <w:marLeft w:val="0"/>
          <w:marRight w:val="0"/>
          <w:marTop w:val="0"/>
          <w:marBottom w:val="0"/>
          <w:divBdr>
            <w:top w:val="none" w:sz="0" w:space="0" w:color="auto"/>
            <w:left w:val="none" w:sz="0" w:space="0" w:color="auto"/>
            <w:bottom w:val="none" w:sz="0" w:space="0" w:color="auto"/>
            <w:right w:val="none" w:sz="0" w:space="0" w:color="auto"/>
          </w:divBdr>
          <w:divsChild>
            <w:div w:id="1007094619">
              <w:marLeft w:val="0"/>
              <w:marRight w:val="0"/>
              <w:marTop w:val="300"/>
              <w:marBottom w:val="0"/>
              <w:divBdr>
                <w:top w:val="single" w:sz="6" w:space="0" w:color="CCCCCC"/>
                <w:left w:val="single" w:sz="2" w:space="0" w:color="CCCCCC"/>
                <w:bottom w:val="single" w:sz="6" w:space="0" w:color="CCCCCC"/>
                <w:right w:val="single" w:sz="2" w:space="0" w:color="CCCCCC"/>
              </w:divBdr>
              <w:divsChild>
                <w:div w:id="1672023776">
                  <w:marLeft w:val="0"/>
                  <w:marRight w:val="0"/>
                  <w:marTop w:val="0"/>
                  <w:marBottom w:val="0"/>
                  <w:divBdr>
                    <w:top w:val="none" w:sz="0" w:space="0" w:color="auto"/>
                    <w:left w:val="none" w:sz="0" w:space="0" w:color="auto"/>
                    <w:bottom w:val="none" w:sz="0" w:space="0" w:color="auto"/>
                    <w:right w:val="none" w:sz="0" w:space="0" w:color="auto"/>
                  </w:divBdr>
                  <w:divsChild>
                    <w:div w:id="2066026887">
                      <w:marLeft w:val="0"/>
                      <w:marRight w:val="0"/>
                      <w:marTop w:val="0"/>
                      <w:marBottom w:val="0"/>
                      <w:divBdr>
                        <w:top w:val="none" w:sz="0" w:space="0" w:color="auto"/>
                        <w:left w:val="none" w:sz="0" w:space="0" w:color="auto"/>
                        <w:bottom w:val="none" w:sz="0" w:space="0" w:color="auto"/>
                        <w:right w:val="none" w:sz="0" w:space="0" w:color="auto"/>
                      </w:divBdr>
                      <w:divsChild>
                        <w:div w:id="1105006519">
                          <w:marLeft w:val="0"/>
                          <w:marRight w:val="0"/>
                          <w:marTop w:val="0"/>
                          <w:marBottom w:val="0"/>
                          <w:divBdr>
                            <w:top w:val="none" w:sz="0" w:space="0" w:color="auto"/>
                            <w:left w:val="none" w:sz="0" w:space="0" w:color="auto"/>
                            <w:bottom w:val="none" w:sz="0" w:space="0" w:color="auto"/>
                            <w:right w:val="none" w:sz="0" w:space="0" w:color="auto"/>
                          </w:divBdr>
                          <w:divsChild>
                            <w:div w:id="2087533841">
                              <w:marLeft w:val="0"/>
                              <w:marRight w:val="0"/>
                              <w:marTop w:val="0"/>
                              <w:marBottom w:val="0"/>
                              <w:divBdr>
                                <w:top w:val="none" w:sz="0" w:space="0" w:color="auto"/>
                                <w:left w:val="none" w:sz="0" w:space="0" w:color="auto"/>
                                <w:bottom w:val="none" w:sz="0" w:space="0" w:color="auto"/>
                                <w:right w:val="none" w:sz="0" w:space="0" w:color="auto"/>
                              </w:divBdr>
                              <w:divsChild>
                                <w:div w:id="1749694671">
                                  <w:marLeft w:val="0"/>
                                  <w:marRight w:val="0"/>
                                  <w:marTop w:val="0"/>
                                  <w:marBottom w:val="0"/>
                                  <w:divBdr>
                                    <w:top w:val="none" w:sz="0" w:space="0" w:color="auto"/>
                                    <w:left w:val="none" w:sz="0" w:space="0" w:color="auto"/>
                                    <w:bottom w:val="none" w:sz="0" w:space="0" w:color="auto"/>
                                    <w:right w:val="none" w:sz="0" w:space="0" w:color="auto"/>
                                  </w:divBdr>
                                  <w:divsChild>
                                    <w:div w:id="1706563421">
                                      <w:marLeft w:val="0"/>
                                      <w:marRight w:val="0"/>
                                      <w:marTop w:val="0"/>
                                      <w:marBottom w:val="0"/>
                                      <w:divBdr>
                                        <w:top w:val="none" w:sz="0" w:space="0" w:color="auto"/>
                                        <w:left w:val="none" w:sz="0" w:space="0" w:color="auto"/>
                                        <w:bottom w:val="none" w:sz="0" w:space="0" w:color="auto"/>
                                        <w:right w:val="none" w:sz="0" w:space="0" w:color="auto"/>
                                      </w:divBdr>
                                      <w:divsChild>
                                        <w:div w:id="13188496">
                                          <w:marLeft w:val="0"/>
                                          <w:marRight w:val="0"/>
                                          <w:marTop w:val="0"/>
                                          <w:marBottom w:val="0"/>
                                          <w:divBdr>
                                            <w:top w:val="none" w:sz="0" w:space="0" w:color="auto"/>
                                            <w:left w:val="none" w:sz="0" w:space="0" w:color="auto"/>
                                            <w:bottom w:val="none" w:sz="0" w:space="0" w:color="auto"/>
                                            <w:right w:val="none" w:sz="0" w:space="0" w:color="auto"/>
                                          </w:divBdr>
                                          <w:divsChild>
                                            <w:div w:id="21181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7340542">
      <w:bodyDiv w:val="1"/>
      <w:marLeft w:val="0"/>
      <w:marRight w:val="0"/>
      <w:marTop w:val="0"/>
      <w:marBottom w:val="0"/>
      <w:divBdr>
        <w:top w:val="none" w:sz="0" w:space="0" w:color="auto"/>
        <w:left w:val="none" w:sz="0" w:space="0" w:color="auto"/>
        <w:bottom w:val="none" w:sz="0" w:space="0" w:color="auto"/>
        <w:right w:val="none" w:sz="0" w:space="0" w:color="auto"/>
      </w:divBdr>
    </w:div>
    <w:div w:id="526717689">
      <w:bodyDiv w:val="1"/>
      <w:marLeft w:val="0"/>
      <w:marRight w:val="0"/>
      <w:marTop w:val="0"/>
      <w:marBottom w:val="0"/>
      <w:divBdr>
        <w:top w:val="none" w:sz="0" w:space="0" w:color="auto"/>
        <w:left w:val="none" w:sz="0" w:space="0" w:color="auto"/>
        <w:bottom w:val="none" w:sz="0" w:space="0" w:color="auto"/>
        <w:right w:val="none" w:sz="0" w:space="0" w:color="auto"/>
      </w:divBdr>
      <w:divsChild>
        <w:div w:id="1244953039">
          <w:marLeft w:val="2102"/>
          <w:marRight w:val="0"/>
          <w:marTop w:val="77"/>
          <w:marBottom w:val="0"/>
          <w:divBdr>
            <w:top w:val="none" w:sz="0" w:space="0" w:color="auto"/>
            <w:left w:val="none" w:sz="0" w:space="0" w:color="auto"/>
            <w:bottom w:val="none" w:sz="0" w:space="0" w:color="auto"/>
            <w:right w:val="none" w:sz="0" w:space="0" w:color="auto"/>
          </w:divBdr>
        </w:div>
      </w:divsChild>
    </w:div>
    <w:div w:id="538276917">
      <w:bodyDiv w:val="1"/>
      <w:marLeft w:val="0"/>
      <w:marRight w:val="0"/>
      <w:marTop w:val="0"/>
      <w:marBottom w:val="0"/>
      <w:divBdr>
        <w:top w:val="none" w:sz="0" w:space="0" w:color="auto"/>
        <w:left w:val="none" w:sz="0" w:space="0" w:color="auto"/>
        <w:bottom w:val="none" w:sz="0" w:space="0" w:color="auto"/>
        <w:right w:val="none" w:sz="0" w:space="0" w:color="auto"/>
      </w:divBdr>
    </w:div>
    <w:div w:id="541405233">
      <w:bodyDiv w:val="1"/>
      <w:marLeft w:val="0"/>
      <w:marRight w:val="0"/>
      <w:marTop w:val="0"/>
      <w:marBottom w:val="0"/>
      <w:divBdr>
        <w:top w:val="none" w:sz="0" w:space="0" w:color="auto"/>
        <w:left w:val="none" w:sz="0" w:space="0" w:color="auto"/>
        <w:bottom w:val="none" w:sz="0" w:space="0" w:color="auto"/>
        <w:right w:val="none" w:sz="0" w:space="0" w:color="auto"/>
      </w:divBdr>
      <w:divsChild>
        <w:div w:id="2046782542">
          <w:marLeft w:val="2102"/>
          <w:marRight w:val="0"/>
          <w:marTop w:val="77"/>
          <w:marBottom w:val="0"/>
          <w:divBdr>
            <w:top w:val="none" w:sz="0" w:space="0" w:color="auto"/>
            <w:left w:val="none" w:sz="0" w:space="0" w:color="auto"/>
            <w:bottom w:val="none" w:sz="0" w:space="0" w:color="auto"/>
            <w:right w:val="none" w:sz="0" w:space="0" w:color="auto"/>
          </w:divBdr>
        </w:div>
      </w:divsChild>
    </w:div>
    <w:div w:id="544372499">
      <w:bodyDiv w:val="1"/>
      <w:marLeft w:val="0"/>
      <w:marRight w:val="0"/>
      <w:marTop w:val="0"/>
      <w:marBottom w:val="0"/>
      <w:divBdr>
        <w:top w:val="none" w:sz="0" w:space="0" w:color="auto"/>
        <w:left w:val="none" w:sz="0" w:space="0" w:color="auto"/>
        <w:bottom w:val="none" w:sz="0" w:space="0" w:color="auto"/>
        <w:right w:val="none" w:sz="0" w:space="0" w:color="auto"/>
      </w:divBdr>
      <w:divsChild>
        <w:div w:id="1709988314">
          <w:marLeft w:val="0"/>
          <w:marRight w:val="0"/>
          <w:marTop w:val="0"/>
          <w:marBottom w:val="0"/>
          <w:divBdr>
            <w:top w:val="none" w:sz="0" w:space="0" w:color="auto"/>
            <w:left w:val="none" w:sz="0" w:space="0" w:color="auto"/>
            <w:bottom w:val="none" w:sz="0" w:space="0" w:color="auto"/>
            <w:right w:val="none" w:sz="0" w:space="0" w:color="auto"/>
          </w:divBdr>
          <w:divsChild>
            <w:div w:id="1727294217">
              <w:marLeft w:val="0"/>
              <w:marRight w:val="0"/>
              <w:marTop w:val="0"/>
              <w:marBottom w:val="0"/>
              <w:divBdr>
                <w:top w:val="none" w:sz="0" w:space="0" w:color="auto"/>
                <w:left w:val="none" w:sz="0" w:space="0" w:color="auto"/>
                <w:bottom w:val="none" w:sz="0" w:space="0" w:color="auto"/>
                <w:right w:val="none" w:sz="0" w:space="0" w:color="auto"/>
              </w:divBdr>
              <w:divsChild>
                <w:div w:id="1151751086">
                  <w:marLeft w:val="0"/>
                  <w:marRight w:val="0"/>
                  <w:marTop w:val="0"/>
                  <w:marBottom w:val="0"/>
                  <w:divBdr>
                    <w:top w:val="none" w:sz="0" w:space="0" w:color="auto"/>
                    <w:left w:val="none" w:sz="0" w:space="0" w:color="auto"/>
                    <w:bottom w:val="none" w:sz="0" w:space="0" w:color="auto"/>
                    <w:right w:val="none" w:sz="0" w:space="0" w:color="auto"/>
                  </w:divBdr>
                  <w:divsChild>
                    <w:div w:id="2016377363">
                      <w:marLeft w:val="0"/>
                      <w:marRight w:val="0"/>
                      <w:marTop w:val="0"/>
                      <w:marBottom w:val="0"/>
                      <w:divBdr>
                        <w:top w:val="none" w:sz="0" w:space="0" w:color="auto"/>
                        <w:left w:val="none" w:sz="0" w:space="0" w:color="auto"/>
                        <w:bottom w:val="none" w:sz="0" w:space="0" w:color="auto"/>
                        <w:right w:val="none" w:sz="0" w:space="0" w:color="auto"/>
                      </w:divBdr>
                      <w:divsChild>
                        <w:div w:id="1224561503">
                          <w:marLeft w:val="0"/>
                          <w:marRight w:val="0"/>
                          <w:marTop w:val="0"/>
                          <w:marBottom w:val="0"/>
                          <w:divBdr>
                            <w:top w:val="none" w:sz="0" w:space="0" w:color="auto"/>
                            <w:left w:val="none" w:sz="0" w:space="0" w:color="auto"/>
                            <w:bottom w:val="none" w:sz="0" w:space="0" w:color="auto"/>
                            <w:right w:val="none" w:sz="0" w:space="0" w:color="auto"/>
                          </w:divBdr>
                          <w:divsChild>
                            <w:div w:id="1665469976">
                              <w:marLeft w:val="0"/>
                              <w:marRight w:val="0"/>
                              <w:marTop w:val="0"/>
                              <w:marBottom w:val="0"/>
                              <w:divBdr>
                                <w:top w:val="none" w:sz="0" w:space="0" w:color="auto"/>
                                <w:left w:val="none" w:sz="0" w:space="0" w:color="auto"/>
                                <w:bottom w:val="none" w:sz="0" w:space="0" w:color="auto"/>
                                <w:right w:val="none" w:sz="0" w:space="0" w:color="auto"/>
                              </w:divBdr>
                              <w:divsChild>
                                <w:div w:id="114836531">
                                  <w:marLeft w:val="0"/>
                                  <w:marRight w:val="0"/>
                                  <w:marTop w:val="0"/>
                                  <w:marBottom w:val="0"/>
                                  <w:divBdr>
                                    <w:top w:val="none" w:sz="0" w:space="0" w:color="auto"/>
                                    <w:left w:val="none" w:sz="0" w:space="0" w:color="auto"/>
                                    <w:bottom w:val="none" w:sz="0" w:space="0" w:color="auto"/>
                                    <w:right w:val="none" w:sz="0" w:space="0" w:color="auto"/>
                                  </w:divBdr>
                                  <w:divsChild>
                                    <w:div w:id="561602610">
                                      <w:marLeft w:val="0"/>
                                      <w:marRight w:val="0"/>
                                      <w:marTop w:val="0"/>
                                      <w:marBottom w:val="0"/>
                                      <w:divBdr>
                                        <w:top w:val="none" w:sz="0" w:space="0" w:color="auto"/>
                                        <w:left w:val="none" w:sz="0" w:space="0" w:color="auto"/>
                                        <w:bottom w:val="none" w:sz="0" w:space="0" w:color="auto"/>
                                        <w:right w:val="none" w:sz="0" w:space="0" w:color="auto"/>
                                      </w:divBdr>
                                      <w:divsChild>
                                        <w:div w:id="205719807">
                                          <w:marLeft w:val="0"/>
                                          <w:marRight w:val="0"/>
                                          <w:marTop w:val="0"/>
                                          <w:marBottom w:val="0"/>
                                          <w:divBdr>
                                            <w:top w:val="none" w:sz="0" w:space="0" w:color="auto"/>
                                            <w:left w:val="none" w:sz="0" w:space="0" w:color="auto"/>
                                            <w:bottom w:val="none" w:sz="0" w:space="0" w:color="auto"/>
                                            <w:right w:val="none" w:sz="0" w:space="0" w:color="auto"/>
                                          </w:divBdr>
                                          <w:divsChild>
                                            <w:div w:id="1008992289">
                                              <w:marLeft w:val="0"/>
                                              <w:marRight w:val="0"/>
                                              <w:marTop w:val="0"/>
                                              <w:marBottom w:val="0"/>
                                              <w:divBdr>
                                                <w:top w:val="none" w:sz="0" w:space="0" w:color="auto"/>
                                                <w:left w:val="none" w:sz="0" w:space="0" w:color="auto"/>
                                                <w:bottom w:val="none" w:sz="0" w:space="0" w:color="auto"/>
                                                <w:right w:val="none" w:sz="0" w:space="0" w:color="auto"/>
                                              </w:divBdr>
                                              <w:divsChild>
                                                <w:div w:id="850292992">
                                                  <w:marLeft w:val="0"/>
                                                  <w:marRight w:val="0"/>
                                                  <w:marTop w:val="0"/>
                                                  <w:marBottom w:val="0"/>
                                                  <w:divBdr>
                                                    <w:top w:val="none" w:sz="0" w:space="0" w:color="auto"/>
                                                    <w:left w:val="none" w:sz="0" w:space="0" w:color="auto"/>
                                                    <w:bottom w:val="none" w:sz="0" w:space="0" w:color="auto"/>
                                                    <w:right w:val="none" w:sz="0" w:space="0" w:color="auto"/>
                                                  </w:divBdr>
                                                  <w:divsChild>
                                                    <w:div w:id="2071612626">
                                                      <w:marLeft w:val="0"/>
                                                      <w:marRight w:val="0"/>
                                                      <w:marTop w:val="0"/>
                                                      <w:marBottom w:val="0"/>
                                                      <w:divBdr>
                                                        <w:top w:val="none" w:sz="0" w:space="0" w:color="auto"/>
                                                        <w:left w:val="none" w:sz="0" w:space="0" w:color="auto"/>
                                                        <w:bottom w:val="none" w:sz="0" w:space="0" w:color="auto"/>
                                                        <w:right w:val="none" w:sz="0" w:space="0" w:color="auto"/>
                                                      </w:divBdr>
                                                      <w:divsChild>
                                                        <w:div w:id="1327980977">
                                                          <w:marLeft w:val="0"/>
                                                          <w:marRight w:val="0"/>
                                                          <w:marTop w:val="0"/>
                                                          <w:marBottom w:val="0"/>
                                                          <w:divBdr>
                                                            <w:top w:val="none" w:sz="0" w:space="0" w:color="auto"/>
                                                            <w:left w:val="none" w:sz="0" w:space="0" w:color="auto"/>
                                                            <w:bottom w:val="none" w:sz="0" w:space="0" w:color="auto"/>
                                                            <w:right w:val="none" w:sz="0" w:space="0" w:color="auto"/>
                                                          </w:divBdr>
                                                          <w:divsChild>
                                                            <w:div w:id="743069741">
                                                              <w:marLeft w:val="0"/>
                                                              <w:marRight w:val="0"/>
                                                              <w:marTop w:val="0"/>
                                                              <w:marBottom w:val="0"/>
                                                              <w:divBdr>
                                                                <w:top w:val="none" w:sz="0" w:space="0" w:color="auto"/>
                                                                <w:left w:val="none" w:sz="0" w:space="0" w:color="auto"/>
                                                                <w:bottom w:val="none" w:sz="0" w:space="0" w:color="auto"/>
                                                                <w:right w:val="none" w:sz="0" w:space="0" w:color="auto"/>
                                                              </w:divBdr>
                                                              <w:divsChild>
                                                                <w:div w:id="938559067">
                                                                  <w:marLeft w:val="0"/>
                                                                  <w:marRight w:val="0"/>
                                                                  <w:marTop w:val="0"/>
                                                                  <w:marBottom w:val="0"/>
                                                                  <w:divBdr>
                                                                    <w:top w:val="none" w:sz="0" w:space="0" w:color="auto"/>
                                                                    <w:left w:val="none" w:sz="0" w:space="0" w:color="auto"/>
                                                                    <w:bottom w:val="none" w:sz="0" w:space="0" w:color="auto"/>
                                                                    <w:right w:val="none" w:sz="0" w:space="0" w:color="auto"/>
                                                                  </w:divBdr>
                                                                  <w:divsChild>
                                                                    <w:div w:id="60222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55044858">
      <w:bodyDiv w:val="1"/>
      <w:marLeft w:val="0"/>
      <w:marRight w:val="0"/>
      <w:marTop w:val="0"/>
      <w:marBottom w:val="0"/>
      <w:divBdr>
        <w:top w:val="none" w:sz="0" w:space="0" w:color="auto"/>
        <w:left w:val="none" w:sz="0" w:space="0" w:color="auto"/>
        <w:bottom w:val="none" w:sz="0" w:space="0" w:color="auto"/>
        <w:right w:val="none" w:sz="0" w:space="0" w:color="auto"/>
      </w:divBdr>
      <w:divsChild>
        <w:div w:id="949748784">
          <w:marLeft w:val="0"/>
          <w:marRight w:val="0"/>
          <w:marTop w:val="0"/>
          <w:marBottom w:val="0"/>
          <w:divBdr>
            <w:top w:val="none" w:sz="0" w:space="0" w:color="auto"/>
            <w:left w:val="none" w:sz="0" w:space="0" w:color="auto"/>
            <w:bottom w:val="none" w:sz="0" w:space="0" w:color="auto"/>
            <w:right w:val="none" w:sz="0" w:space="0" w:color="auto"/>
          </w:divBdr>
          <w:divsChild>
            <w:div w:id="34084250">
              <w:marLeft w:val="0"/>
              <w:marRight w:val="0"/>
              <w:marTop w:val="0"/>
              <w:marBottom w:val="0"/>
              <w:divBdr>
                <w:top w:val="none" w:sz="0" w:space="0" w:color="auto"/>
                <w:left w:val="none" w:sz="0" w:space="0" w:color="auto"/>
                <w:bottom w:val="none" w:sz="0" w:space="0" w:color="auto"/>
                <w:right w:val="none" w:sz="0" w:space="0" w:color="auto"/>
              </w:divBdr>
              <w:divsChild>
                <w:div w:id="1237352213">
                  <w:marLeft w:val="0"/>
                  <w:marRight w:val="0"/>
                  <w:marTop w:val="0"/>
                  <w:marBottom w:val="0"/>
                  <w:divBdr>
                    <w:top w:val="none" w:sz="0" w:space="0" w:color="auto"/>
                    <w:left w:val="none" w:sz="0" w:space="0" w:color="auto"/>
                    <w:bottom w:val="none" w:sz="0" w:space="0" w:color="auto"/>
                    <w:right w:val="none" w:sz="0" w:space="0" w:color="auto"/>
                  </w:divBdr>
                  <w:divsChild>
                    <w:div w:id="163475936">
                      <w:marLeft w:val="0"/>
                      <w:marRight w:val="0"/>
                      <w:marTop w:val="0"/>
                      <w:marBottom w:val="0"/>
                      <w:divBdr>
                        <w:top w:val="none" w:sz="0" w:space="0" w:color="auto"/>
                        <w:left w:val="none" w:sz="0" w:space="0" w:color="auto"/>
                        <w:bottom w:val="none" w:sz="0" w:space="0" w:color="auto"/>
                        <w:right w:val="none" w:sz="0" w:space="0" w:color="auto"/>
                      </w:divBdr>
                      <w:divsChild>
                        <w:div w:id="2095587881">
                          <w:marLeft w:val="0"/>
                          <w:marRight w:val="0"/>
                          <w:marTop w:val="0"/>
                          <w:marBottom w:val="0"/>
                          <w:divBdr>
                            <w:top w:val="none" w:sz="0" w:space="0" w:color="auto"/>
                            <w:left w:val="none" w:sz="0" w:space="0" w:color="auto"/>
                            <w:bottom w:val="none" w:sz="0" w:space="0" w:color="auto"/>
                            <w:right w:val="none" w:sz="0" w:space="0" w:color="auto"/>
                          </w:divBdr>
                          <w:divsChild>
                            <w:div w:id="128134420">
                              <w:marLeft w:val="0"/>
                              <w:marRight w:val="0"/>
                              <w:marTop w:val="0"/>
                              <w:marBottom w:val="0"/>
                              <w:divBdr>
                                <w:top w:val="none" w:sz="0" w:space="0" w:color="auto"/>
                                <w:left w:val="none" w:sz="0" w:space="0" w:color="auto"/>
                                <w:bottom w:val="none" w:sz="0" w:space="0" w:color="auto"/>
                                <w:right w:val="none" w:sz="0" w:space="0" w:color="auto"/>
                              </w:divBdr>
                              <w:divsChild>
                                <w:div w:id="106242174">
                                  <w:marLeft w:val="0"/>
                                  <w:marRight w:val="0"/>
                                  <w:marTop w:val="0"/>
                                  <w:marBottom w:val="0"/>
                                  <w:divBdr>
                                    <w:top w:val="none" w:sz="0" w:space="0" w:color="auto"/>
                                    <w:left w:val="none" w:sz="0" w:space="0" w:color="auto"/>
                                    <w:bottom w:val="none" w:sz="0" w:space="0" w:color="auto"/>
                                    <w:right w:val="none" w:sz="0" w:space="0" w:color="auto"/>
                                  </w:divBdr>
                                  <w:divsChild>
                                    <w:div w:id="2111050710">
                                      <w:marLeft w:val="0"/>
                                      <w:marRight w:val="0"/>
                                      <w:marTop w:val="150"/>
                                      <w:marBottom w:val="0"/>
                                      <w:divBdr>
                                        <w:top w:val="none" w:sz="0" w:space="0" w:color="auto"/>
                                        <w:left w:val="none" w:sz="0" w:space="0" w:color="auto"/>
                                        <w:bottom w:val="none" w:sz="0" w:space="0" w:color="auto"/>
                                        <w:right w:val="none" w:sz="0" w:space="0" w:color="auto"/>
                                      </w:divBdr>
                                      <w:divsChild>
                                        <w:div w:id="1217009769">
                                          <w:marLeft w:val="0"/>
                                          <w:marRight w:val="0"/>
                                          <w:marTop w:val="0"/>
                                          <w:marBottom w:val="0"/>
                                          <w:divBdr>
                                            <w:top w:val="none" w:sz="0" w:space="0" w:color="auto"/>
                                            <w:left w:val="none" w:sz="0" w:space="0" w:color="auto"/>
                                            <w:bottom w:val="none" w:sz="0" w:space="0" w:color="auto"/>
                                            <w:right w:val="none" w:sz="0" w:space="0" w:color="auto"/>
                                          </w:divBdr>
                                          <w:divsChild>
                                            <w:div w:id="1849784941">
                                              <w:marLeft w:val="0"/>
                                              <w:marRight w:val="0"/>
                                              <w:marTop w:val="0"/>
                                              <w:marBottom w:val="0"/>
                                              <w:divBdr>
                                                <w:top w:val="none" w:sz="0" w:space="0" w:color="auto"/>
                                                <w:left w:val="none" w:sz="0" w:space="0" w:color="auto"/>
                                                <w:bottom w:val="none" w:sz="0" w:space="0" w:color="auto"/>
                                                <w:right w:val="none" w:sz="0" w:space="0" w:color="auto"/>
                                              </w:divBdr>
                                              <w:divsChild>
                                                <w:div w:id="733235812">
                                                  <w:marLeft w:val="0"/>
                                                  <w:marRight w:val="0"/>
                                                  <w:marTop w:val="0"/>
                                                  <w:marBottom w:val="0"/>
                                                  <w:divBdr>
                                                    <w:top w:val="none" w:sz="0" w:space="0" w:color="auto"/>
                                                    <w:left w:val="none" w:sz="0" w:space="0" w:color="auto"/>
                                                    <w:bottom w:val="none" w:sz="0" w:space="0" w:color="auto"/>
                                                    <w:right w:val="none" w:sz="0" w:space="0" w:color="auto"/>
                                                  </w:divBdr>
                                                  <w:divsChild>
                                                    <w:div w:id="480999473">
                                                      <w:marLeft w:val="0"/>
                                                      <w:marRight w:val="0"/>
                                                      <w:marTop w:val="0"/>
                                                      <w:marBottom w:val="0"/>
                                                      <w:divBdr>
                                                        <w:top w:val="none" w:sz="0" w:space="0" w:color="auto"/>
                                                        <w:left w:val="none" w:sz="0" w:space="0" w:color="auto"/>
                                                        <w:bottom w:val="none" w:sz="0" w:space="0" w:color="auto"/>
                                                        <w:right w:val="none" w:sz="0" w:space="0" w:color="auto"/>
                                                      </w:divBdr>
                                                      <w:divsChild>
                                                        <w:div w:id="1823815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0823302">
      <w:bodyDiv w:val="1"/>
      <w:marLeft w:val="0"/>
      <w:marRight w:val="0"/>
      <w:marTop w:val="0"/>
      <w:marBottom w:val="0"/>
      <w:divBdr>
        <w:top w:val="none" w:sz="0" w:space="0" w:color="auto"/>
        <w:left w:val="none" w:sz="0" w:space="0" w:color="auto"/>
        <w:bottom w:val="none" w:sz="0" w:space="0" w:color="auto"/>
        <w:right w:val="none" w:sz="0" w:space="0" w:color="auto"/>
      </w:divBdr>
    </w:div>
    <w:div w:id="566190579">
      <w:bodyDiv w:val="1"/>
      <w:marLeft w:val="0"/>
      <w:marRight w:val="0"/>
      <w:marTop w:val="0"/>
      <w:marBottom w:val="0"/>
      <w:divBdr>
        <w:top w:val="none" w:sz="0" w:space="0" w:color="auto"/>
        <w:left w:val="none" w:sz="0" w:space="0" w:color="auto"/>
        <w:bottom w:val="none" w:sz="0" w:space="0" w:color="auto"/>
        <w:right w:val="none" w:sz="0" w:space="0" w:color="auto"/>
      </w:divBdr>
    </w:div>
    <w:div w:id="573778332">
      <w:bodyDiv w:val="1"/>
      <w:marLeft w:val="0"/>
      <w:marRight w:val="0"/>
      <w:marTop w:val="0"/>
      <w:marBottom w:val="0"/>
      <w:divBdr>
        <w:top w:val="none" w:sz="0" w:space="0" w:color="auto"/>
        <w:left w:val="none" w:sz="0" w:space="0" w:color="auto"/>
        <w:bottom w:val="none" w:sz="0" w:space="0" w:color="auto"/>
        <w:right w:val="none" w:sz="0" w:space="0" w:color="auto"/>
      </w:divBdr>
    </w:div>
    <w:div w:id="581764872">
      <w:bodyDiv w:val="1"/>
      <w:marLeft w:val="0"/>
      <w:marRight w:val="0"/>
      <w:marTop w:val="0"/>
      <w:marBottom w:val="0"/>
      <w:divBdr>
        <w:top w:val="none" w:sz="0" w:space="0" w:color="auto"/>
        <w:left w:val="none" w:sz="0" w:space="0" w:color="auto"/>
        <w:bottom w:val="none" w:sz="0" w:space="0" w:color="auto"/>
        <w:right w:val="none" w:sz="0" w:space="0" w:color="auto"/>
      </w:divBdr>
    </w:div>
    <w:div w:id="596596349">
      <w:bodyDiv w:val="1"/>
      <w:marLeft w:val="0"/>
      <w:marRight w:val="0"/>
      <w:marTop w:val="0"/>
      <w:marBottom w:val="0"/>
      <w:divBdr>
        <w:top w:val="none" w:sz="0" w:space="0" w:color="auto"/>
        <w:left w:val="none" w:sz="0" w:space="0" w:color="auto"/>
        <w:bottom w:val="none" w:sz="0" w:space="0" w:color="auto"/>
        <w:right w:val="none" w:sz="0" w:space="0" w:color="auto"/>
      </w:divBdr>
    </w:div>
    <w:div w:id="607742621">
      <w:bodyDiv w:val="1"/>
      <w:marLeft w:val="0"/>
      <w:marRight w:val="0"/>
      <w:marTop w:val="0"/>
      <w:marBottom w:val="0"/>
      <w:divBdr>
        <w:top w:val="none" w:sz="0" w:space="0" w:color="auto"/>
        <w:left w:val="none" w:sz="0" w:space="0" w:color="auto"/>
        <w:bottom w:val="none" w:sz="0" w:space="0" w:color="auto"/>
        <w:right w:val="none" w:sz="0" w:space="0" w:color="auto"/>
      </w:divBdr>
      <w:divsChild>
        <w:div w:id="1770153555">
          <w:marLeft w:val="1138"/>
          <w:marRight w:val="0"/>
          <w:marTop w:val="96"/>
          <w:marBottom w:val="0"/>
          <w:divBdr>
            <w:top w:val="none" w:sz="0" w:space="0" w:color="auto"/>
            <w:left w:val="none" w:sz="0" w:space="0" w:color="auto"/>
            <w:bottom w:val="none" w:sz="0" w:space="0" w:color="auto"/>
            <w:right w:val="none" w:sz="0" w:space="0" w:color="auto"/>
          </w:divBdr>
        </w:div>
      </w:divsChild>
    </w:div>
    <w:div w:id="624772621">
      <w:bodyDiv w:val="1"/>
      <w:marLeft w:val="0"/>
      <w:marRight w:val="0"/>
      <w:marTop w:val="0"/>
      <w:marBottom w:val="0"/>
      <w:divBdr>
        <w:top w:val="none" w:sz="0" w:space="0" w:color="auto"/>
        <w:left w:val="none" w:sz="0" w:space="0" w:color="auto"/>
        <w:bottom w:val="none" w:sz="0" w:space="0" w:color="auto"/>
        <w:right w:val="none" w:sz="0" w:space="0" w:color="auto"/>
      </w:divBdr>
    </w:div>
    <w:div w:id="632558515">
      <w:bodyDiv w:val="1"/>
      <w:marLeft w:val="0"/>
      <w:marRight w:val="0"/>
      <w:marTop w:val="0"/>
      <w:marBottom w:val="0"/>
      <w:divBdr>
        <w:top w:val="none" w:sz="0" w:space="0" w:color="auto"/>
        <w:left w:val="none" w:sz="0" w:space="0" w:color="auto"/>
        <w:bottom w:val="none" w:sz="0" w:space="0" w:color="auto"/>
        <w:right w:val="none" w:sz="0" w:space="0" w:color="auto"/>
      </w:divBdr>
    </w:div>
    <w:div w:id="659118485">
      <w:bodyDiv w:val="1"/>
      <w:marLeft w:val="0"/>
      <w:marRight w:val="0"/>
      <w:marTop w:val="0"/>
      <w:marBottom w:val="0"/>
      <w:divBdr>
        <w:top w:val="none" w:sz="0" w:space="0" w:color="auto"/>
        <w:left w:val="none" w:sz="0" w:space="0" w:color="auto"/>
        <w:bottom w:val="none" w:sz="0" w:space="0" w:color="auto"/>
        <w:right w:val="none" w:sz="0" w:space="0" w:color="auto"/>
      </w:divBdr>
    </w:div>
    <w:div w:id="664405993">
      <w:bodyDiv w:val="1"/>
      <w:marLeft w:val="0"/>
      <w:marRight w:val="0"/>
      <w:marTop w:val="0"/>
      <w:marBottom w:val="0"/>
      <w:divBdr>
        <w:top w:val="none" w:sz="0" w:space="0" w:color="auto"/>
        <w:left w:val="none" w:sz="0" w:space="0" w:color="auto"/>
        <w:bottom w:val="none" w:sz="0" w:space="0" w:color="auto"/>
        <w:right w:val="none" w:sz="0" w:space="0" w:color="auto"/>
      </w:divBdr>
    </w:div>
    <w:div w:id="669219773">
      <w:bodyDiv w:val="1"/>
      <w:marLeft w:val="0"/>
      <w:marRight w:val="0"/>
      <w:marTop w:val="0"/>
      <w:marBottom w:val="0"/>
      <w:divBdr>
        <w:top w:val="none" w:sz="0" w:space="0" w:color="auto"/>
        <w:left w:val="none" w:sz="0" w:space="0" w:color="auto"/>
        <w:bottom w:val="none" w:sz="0" w:space="0" w:color="auto"/>
        <w:right w:val="none" w:sz="0" w:space="0" w:color="auto"/>
      </w:divBdr>
    </w:div>
    <w:div w:id="675152568">
      <w:bodyDiv w:val="1"/>
      <w:marLeft w:val="0"/>
      <w:marRight w:val="0"/>
      <w:marTop w:val="0"/>
      <w:marBottom w:val="0"/>
      <w:divBdr>
        <w:top w:val="none" w:sz="0" w:space="0" w:color="auto"/>
        <w:left w:val="none" w:sz="0" w:space="0" w:color="auto"/>
        <w:bottom w:val="none" w:sz="0" w:space="0" w:color="auto"/>
        <w:right w:val="none" w:sz="0" w:space="0" w:color="auto"/>
      </w:divBdr>
    </w:div>
    <w:div w:id="688717835">
      <w:bodyDiv w:val="1"/>
      <w:marLeft w:val="0"/>
      <w:marRight w:val="0"/>
      <w:marTop w:val="0"/>
      <w:marBottom w:val="0"/>
      <w:divBdr>
        <w:top w:val="none" w:sz="0" w:space="0" w:color="auto"/>
        <w:left w:val="none" w:sz="0" w:space="0" w:color="auto"/>
        <w:bottom w:val="none" w:sz="0" w:space="0" w:color="auto"/>
        <w:right w:val="none" w:sz="0" w:space="0" w:color="auto"/>
      </w:divBdr>
      <w:divsChild>
        <w:div w:id="503017114">
          <w:marLeft w:val="0"/>
          <w:marRight w:val="0"/>
          <w:marTop w:val="0"/>
          <w:marBottom w:val="0"/>
          <w:divBdr>
            <w:top w:val="none" w:sz="0" w:space="0" w:color="auto"/>
            <w:left w:val="none" w:sz="0" w:space="0" w:color="auto"/>
            <w:bottom w:val="none" w:sz="0" w:space="0" w:color="auto"/>
            <w:right w:val="none" w:sz="0" w:space="0" w:color="auto"/>
          </w:divBdr>
          <w:divsChild>
            <w:div w:id="289753354">
              <w:marLeft w:val="0"/>
              <w:marRight w:val="0"/>
              <w:marTop w:val="0"/>
              <w:marBottom w:val="0"/>
              <w:divBdr>
                <w:top w:val="none" w:sz="0" w:space="0" w:color="auto"/>
                <w:left w:val="none" w:sz="0" w:space="0" w:color="auto"/>
                <w:bottom w:val="none" w:sz="0" w:space="0" w:color="auto"/>
                <w:right w:val="none" w:sz="0" w:space="0" w:color="auto"/>
              </w:divBdr>
              <w:divsChild>
                <w:div w:id="1023288046">
                  <w:marLeft w:val="0"/>
                  <w:marRight w:val="0"/>
                  <w:marTop w:val="0"/>
                  <w:marBottom w:val="0"/>
                  <w:divBdr>
                    <w:top w:val="none" w:sz="0" w:space="0" w:color="auto"/>
                    <w:left w:val="none" w:sz="0" w:space="0" w:color="auto"/>
                    <w:bottom w:val="none" w:sz="0" w:space="0" w:color="auto"/>
                    <w:right w:val="none" w:sz="0" w:space="0" w:color="auto"/>
                  </w:divBdr>
                  <w:divsChild>
                    <w:div w:id="1950353280">
                      <w:marLeft w:val="0"/>
                      <w:marRight w:val="0"/>
                      <w:marTop w:val="0"/>
                      <w:marBottom w:val="0"/>
                      <w:divBdr>
                        <w:top w:val="none" w:sz="0" w:space="0" w:color="auto"/>
                        <w:left w:val="none" w:sz="0" w:space="0" w:color="auto"/>
                        <w:bottom w:val="none" w:sz="0" w:space="0" w:color="auto"/>
                        <w:right w:val="none" w:sz="0" w:space="0" w:color="auto"/>
                      </w:divBdr>
                      <w:divsChild>
                        <w:div w:id="16451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134385">
      <w:bodyDiv w:val="1"/>
      <w:marLeft w:val="0"/>
      <w:marRight w:val="0"/>
      <w:marTop w:val="0"/>
      <w:marBottom w:val="0"/>
      <w:divBdr>
        <w:top w:val="none" w:sz="0" w:space="0" w:color="auto"/>
        <w:left w:val="none" w:sz="0" w:space="0" w:color="auto"/>
        <w:bottom w:val="none" w:sz="0" w:space="0" w:color="auto"/>
        <w:right w:val="none" w:sz="0" w:space="0" w:color="auto"/>
      </w:divBdr>
      <w:divsChild>
        <w:div w:id="2040933387">
          <w:marLeft w:val="2102"/>
          <w:marRight w:val="0"/>
          <w:marTop w:val="77"/>
          <w:marBottom w:val="0"/>
          <w:divBdr>
            <w:top w:val="none" w:sz="0" w:space="0" w:color="auto"/>
            <w:left w:val="none" w:sz="0" w:space="0" w:color="auto"/>
            <w:bottom w:val="none" w:sz="0" w:space="0" w:color="auto"/>
            <w:right w:val="none" w:sz="0" w:space="0" w:color="auto"/>
          </w:divBdr>
        </w:div>
      </w:divsChild>
    </w:div>
    <w:div w:id="705103255">
      <w:bodyDiv w:val="1"/>
      <w:marLeft w:val="0"/>
      <w:marRight w:val="0"/>
      <w:marTop w:val="0"/>
      <w:marBottom w:val="0"/>
      <w:divBdr>
        <w:top w:val="none" w:sz="0" w:space="0" w:color="auto"/>
        <w:left w:val="none" w:sz="0" w:space="0" w:color="auto"/>
        <w:bottom w:val="none" w:sz="0" w:space="0" w:color="auto"/>
        <w:right w:val="none" w:sz="0" w:space="0" w:color="auto"/>
      </w:divBdr>
    </w:div>
    <w:div w:id="707997611">
      <w:bodyDiv w:val="1"/>
      <w:marLeft w:val="0"/>
      <w:marRight w:val="0"/>
      <w:marTop w:val="0"/>
      <w:marBottom w:val="0"/>
      <w:divBdr>
        <w:top w:val="none" w:sz="0" w:space="0" w:color="auto"/>
        <w:left w:val="none" w:sz="0" w:space="0" w:color="auto"/>
        <w:bottom w:val="none" w:sz="0" w:space="0" w:color="auto"/>
        <w:right w:val="none" w:sz="0" w:space="0" w:color="auto"/>
      </w:divBdr>
    </w:div>
    <w:div w:id="709263273">
      <w:bodyDiv w:val="1"/>
      <w:marLeft w:val="0"/>
      <w:marRight w:val="0"/>
      <w:marTop w:val="0"/>
      <w:marBottom w:val="0"/>
      <w:divBdr>
        <w:top w:val="none" w:sz="0" w:space="0" w:color="auto"/>
        <w:left w:val="none" w:sz="0" w:space="0" w:color="auto"/>
        <w:bottom w:val="none" w:sz="0" w:space="0" w:color="auto"/>
        <w:right w:val="none" w:sz="0" w:space="0" w:color="auto"/>
      </w:divBdr>
    </w:div>
    <w:div w:id="730621886">
      <w:bodyDiv w:val="1"/>
      <w:marLeft w:val="0"/>
      <w:marRight w:val="0"/>
      <w:marTop w:val="0"/>
      <w:marBottom w:val="0"/>
      <w:divBdr>
        <w:top w:val="none" w:sz="0" w:space="0" w:color="auto"/>
        <w:left w:val="none" w:sz="0" w:space="0" w:color="auto"/>
        <w:bottom w:val="none" w:sz="0" w:space="0" w:color="auto"/>
        <w:right w:val="none" w:sz="0" w:space="0" w:color="auto"/>
      </w:divBdr>
    </w:div>
    <w:div w:id="765151089">
      <w:bodyDiv w:val="1"/>
      <w:marLeft w:val="0"/>
      <w:marRight w:val="0"/>
      <w:marTop w:val="0"/>
      <w:marBottom w:val="0"/>
      <w:divBdr>
        <w:top w:val="none" w:sz="0" w:space="0" w:color="auto"/>
        <w:left w:val="none" w:sz="0" w:space="0" w:color="auto"/>
        <w:bottom w:val="none" w:sz="0" w:space="0" w:color="auto"/>
        <w:right w:val="none" w:sz="0" w:space="0" w:color="auto"/>
      </w:divBdr>
    </w:div>
    <w:div w:id="782113413">
      <w:bodyDiv w:val="1"/>
      <w:marLeft w:val="0"/>
      <w:marRight w:val="0"/>
      <w:marTop w:val="0"/>
      <w:marBottom w:val="0"/>
      <w:divBdr>
        <w:top w:val="none" w:sz="0" w:space="0" w:color="auto"/>
        <w:left w:val="none" w:sz="0" w:space="0" w:color="auto"/>
        <w:bottom w:val="none" w:sz="0" w:space="0" w:color="auto"/>
        <w:right w:val="none" w:sz="0" w:space="0" w:color="auto"/>
      </w:divBdr>
    </w:div>
    <w:div w:id="786312735">
      <w:bodyDiv w:val="1"/>
      <w:marLeft w:val="0"/>
      <w:marRight w:val="0"/>
      <w:marTop w:val="0"/>
      <w:marBottom w:val="0"/>
      <w:divBdr>
        <w:top w:val="none" w:sz="0" w:space="0" w:color="auto"/>
        <w:left w:val="none" w:sz="0" w:space="0" w:color="auto"/>
        <w:bottom w:val="none" w:sz="0" w:space="0" w:color="auto"/>
        <w:right w:val="none" w:sz="0" w:space="0" w:color="auto"/>
      </w:divBdr>
    </w:div>
    <w:div w:id="808740733">
      <w:bodyDiv w:val="1"/>
      <w:marLeft w:val="150"/>
      <w:marRight w:val="150"/>
      <w:marTop w:val="0"/>
      <w:marBottom w:val="0"/>
      <w:divBdr>
        <w:top w:val="none" w:sz="0" w:space="0" w:color="auto"/>
        <w:left w:val="none" w:sz="0" w:space="0" w:color="auto"/>
        <w:bottom w:val="none" w:sz="0" w:space="0" w:color="auto"/>
        <w:right w:val="none" w:sz="0" w:space="0" w:color="auto"/>
      </w:divBdr>
      <w:divsChild>
        <w:div w:id="857424278">
          <w:marLeft w:val="0"/>
          <w:marRight w:val="0"/>
          <w:marTop w:val="0"/>
          <w:marBottom w:val="0"/>
          <w:divBdr>
            <w:top w:val="none" w:sz="0" w:space="0" w:color="auto"/>
            <w:left w:val="none" w:sz="0" w:space="0" w:color="auto"/>
            <w:bottom w:val="none" w:sz="0" w:space="0" w:color="auto"/>
            <w:right w:val="none" w:sz="0" w:space="0" w:color="auto"/>
          </w:divBdr>
          <w:divsChild>
            <w:div w:id="50201501">
              <w:marLeft w:val="0"/>
              <w:marRight w:val="0"/>
              <w:marTop w:val="0"/>
              <w:marBottom w:val="0"/>
              <w:divBdr>
                <w:top w:val="single" w:sz="18" w:space="0" w:color="auto"/>
                <w:left w:val="none" w:sz="0" w:space="0" w:color="auto"/>
                <w:bottom w:val="none" w:sz="0" w:space="0" w:color="auto"/>
                <w:right w:val="none" w:sz="0" w:space="0" w:color="auto"/>
              </w:divBdr>
              <w:divsChild>
                <w:div w:id="1139953775">
                  <w:marLeft w:val="0"/>
                  <w:marRight w:val="0"/>
                  <w:marTop w:val="0"/>
                  <w:marBottom w:val="0"/>
                  <w:divBdr>
                    <w:top w:val="none" w:sz="0" w:space="0" w:color="auto"/>
                    <w:left w:val="none" w:sz="0" w:space="0" w:color="auto"/>
                    <w:bottom w:val="none" w:sz="0" w:space="0" w:color="auto"/>
                    <w:right w:val="none" w:sz="0" w:space="0" w:color="auto"/>
                  </w:divBdr>
                  <w:divsChild>
                    <w:div w:id="45880136">
                      <w:marLeft w:val="0"/>
                      <w:marRight w:val="0"/>
                      <w:marTop w:val="0"/>
                      <w:marBottom w:val="150"/>
                      <w:divBdr>
                        <w:top w:val="single" w:sz="18" w:space="0" w:color="222222"/>
                        <w:left w:val="none" w:sz="0" w:space="0" w:color="auto"/>
                        <w:bottom w:val="none" w:sz="0" w:space="0" w:color="auto"/>
                        <w:right w:val="none" w:sz="0" w:space="0" w:color="auto"/>
                      </w:divBdr>
                      <w:divsChild>
                        <w:div w:id="1197886486">
                          <w:marLeft w:val="0"/>
                          <w:marRight w:val="0"/>
                          <w:marTop w:val="0"/>
                          <w:marBottom w:val="0"/>
                          <w:divBdr>
                            <w:top w:val="none" w:sz="0" w:space="0" w:color="auto"/>
                            <w:left w:val="none" w:sz="0" w:space="0" w:color="auto"/>
                            <w:bottom w:val="none" w:sz="0" w:space="0" w:color="auto"/>
                            <w:right w:val="none" w:sz="0" w:space="0" w:color="auto"/>
                          </w:divBdr>
                          <w:divsChild>
                            <w:div w:id="1680935248">
                              <w:marLeft w:val="0"/>
                              <w:marRight w:val="0"/>
                              <w:marTop w:val="0"/>
                              <w:marBottom w:val="0"/>
                              <w:divBdr>
                                <w:top w:val="none" w:sz="0" w:space="0" w:color="auto"/>
                                <w:left w:val="none" w:sz="0" w:space="0" w:color="auto"/>
                                <w:bottom w:val="none" w:sz="0" w:space="0" w:color="auto"/>
                                <w:right w:val="none" w:sz="0" w:space="0" w:color="auto"/>
                              </w:divBdr>
                              <w:divsChild>
                                <w:div w:id="137011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4179973">
      <w:bodyDiv w:val="1"/>
      <w:marLeft w:val="0"/>
      <w:marRight w:val="0"/>
      <w:marTop w:val="0"/>
      <w:marBottom w:val="0"/>
      <w:divBdr>
        <w:top w:val="none" w:sz="0" w:space="0" w:color="auto"/>
        <w:left w:val="none" w:sz="0" w:space="0" w:color="auto"/>
        <w:bottom w:val="none" w:sz="0" w:space="0" w:color="auto"/>
        <w:right w:val="none" w:sz="0" w:space="0" w:color="auto"/>
      </w:divBdr>
    </w:div>
    <w:div w:id="820273785">
      <w:bodyDiv w:val="1"/>
      <w:marLeft w:val="0"/>
      <w:marRight w:val="0"/>
      <w:marTop w:val="0"/>
      <w:marBottom w:val="0"/>
      <w:divBdr>
        <w:top w:val="none" w:sz="0" w:space="0" w:color="auto"/>
        <w:left w:val="none" w:sz="0" w:space="0" w:color="auto"/>
        <w:bottom w:val="none" w:sz="0" w:space="0" w:color="auto"/>
        <w:right w:val="none" w:sz="0" w:space="0" w:color="auto"/>
      </w:divBdr>
    </w:div>
    <w:div w:id="824125846">
      <w:bodyDiv w:val="1"/>
      <w:marLeft w:val="0"/>
      <w:marRight w:val="0"/>
      <w:marTop w:val="0"/>
      <w:marBottom w:val="0"/>
      <w:divBdr>
        <w:top w:val="none" w:sz="0" w:space="0" w:color="auto"/>
        <w:left w:val="none" w:sz="0" w:space="0" w:color="auto"/>
        <w:bottom w:val="none" w:sz="0" w:space="0" w:color="auto"/>
        <w:right w:val="none" w:sz="0" w:space="0" w:color="auto"/>
      </w:divBdr>
    </w:div>
    <w:div w:id="850878608">
      <w:bodyDiv w:val="1"/>
      <w:marLeft w:val="0"/>
      <w:marRight w:val="0"/>
      <w:marTop w:val="0"/>
      <w:marBottom w:val="0"/>
      <w:divBdr>
        <w:top w:val="none" w:sz="0" w:space="0" w:color="auto"/>
        <w:left w:val="none" w:sz="0" w:space="0" w:color="auto"/>
        <w:bottom w:val="none" w:sz="0" w:space="0" w:color="auto"/>
        <w:right w:val="none" w:sz="0" w:space="0" w:color="auto"/>
      </w:divBdr>
    </w:div>
    <w:div w:id="879248652">
      <w:bodyDiv w:val="1"/>
      <w:marLeft w:val="0"/>
      <w:marRight w:val="0"/>
      <w:marTop w:val="0"/>
      <w:marBottom w:val="0"/>
      <w:divBdr>
        <w:top w:val="none" w:sz="0" w:space="0" w:color="auto"/>
        <w:left w:val="none" w:sz="0" w:space="0" w:color="auto"/>
        <w:bottom w:val="none" w:sz="0" w:space="0" w:color="auto"/>
        <w:right w:val="none" w:sz="0" w:space="0" w:color="auto"/>
      </w:divBdr>
    </w:div>
    <w:div w:id="887763410">
      <w:bodyDiv w:val="1"/>
      <w:marLeft w:val="0"/>
      <w:marRight w:val="0"/>
      <w:marTop w:val="0"/>
      <w:marBottom w:val="0"/>
      <w:divBdr>
        <w:top w:val="none" w:sz="0" w:space="0" w:color="auto"/>
        <w:left w:val="none" w:sz="0" w:space="0" w:color="auto"/>
        <w:bottom w:val="none" w:sz="0" w:space="0" w:color="auto"/>
        <w:right w:val="none" w:sz="0" w:space="0" w:color="auto"/>
      </w:divBdr>
    </w:div>
    <w:div w:id="897134406">
      <w:bodyDiv w:val="1"/>
      <w:marLeft w:val="0"/>
      <w:marRight w:val="0"/>
      <w:marTop w:val="0"/>
      <w:marBottom w:val="0"/>
      <w:divBdr>
        <w:top w:val="none" w:sz="0" w:space="0" w:color="auto"/>
        <w:left w:val="none" w:sz="0" w:space="0" w:color="auto"/>
        <w:bottom w:val="none" w:sz="0" w:space="0" w:color="auto"/>
        <w:right w:val="none" w:sz="0" w:space="0" w:color="auto"/>
      </w:divBdr>
      <w:divsChild>
        <w:div w:id="370810773">
          <w:marLeft w:val="2102"/>
          <w:marRight w:val="0"/>
          <w:marTop w:val="77"/>
          <w:marBottom w:val="0"/>
          <w:divBdr>
            <w:top w:val="none" w:sz="0" w:space="0" w:color="auto"/>
            <w:left w:val="none" w:sz="0" w:space="0" w:color="auto"/>
            <w:bottom w:val="none" w:sz="0" w:space="0" w:color="auto"/>
            <w:right w:val="none" w:sz="0" w:space="0" w:color="auto"/>
          </w:divBdr>
        </w:div>
      </w:divsChild>
    </w:div>
    <w:div w:id="916405563">
      <w:bodyDiv w:val="1"/>
      <w:marLeft w:val="0"/>
      <w:marRight w:val="0"/>
      <w:marTop w:val="0"/>
      <w:marBottom w:val="0"/>
      <w:divBdr>
        <w:top w:val="none" w:sz="0" w:space="0" w:color="auto"/>
        <w:left w:val="none" w:sz="0" w:space="0" w:color="auto"/>
        <w:bottom w:val="none" w:sz="0" w:space="0" w:color="auto"/>
        <w:right w:val="none" w:sz="0" w:space="0" w:color="auto"/>
      </w:divBdr>
      <w:divsChild>
        <w:div w:id="1482650253">
          <w:marLeft w:val="1138"/>
          <w:marRight w:val="0"/>
          <w:marTop w:val="96"/>
          <w:marBottom w:val="0"/>
          <w:divBdr>
            <w:top w:val="none" w:sz="0" w:space="0" w:color="auto"/>
            <w:left w:val="none" w:sz="0" w:space="0" w:color="auto"/>
            <w:bottom w:val="none" w:sz="0" w:space="0" w:color="auto"/>
            <w:right w:val="none" w:sz="0" w:space="0" w:color="auto"/>
          </w:divBdr>
        </w:div>
      </w:divsChild>
    </w:div>
    <w:div w:id="928349681">
      <w:bodyDiv w:val="1"/>
      <w:marLeft w:val="0"/>
      <w:marRight w:val="0"/>
      <w:marTop w:val="0"/>
      <w:marBottom w:val="0"/>
      <w:divBdr>
        <w:top w:val="none" w:sz="0" w:space="0" w:color="auto"/>
        <w:left w:val="none" w:sz="0" w:space="0" w:color="auto"/>
        <w:bottom w:val="none" w:sz="0" w:space="0" w:color="auto"/>
        <w:right w:val="none" w:sz="0" w:space="0" w:color="auto"/>
      </w:divBdr>
    </w:div>
    <w:div w:id="935214720">
      <w:bodyDiv w:val="1"/>
      <w:marLeft w:val="0"/>
      <w:marRight w:val="0"/>
      <w:marTop w:val="0"/>
      <w:marBottom w:val="0"/>
      <w:divBdr>
        <w:top w:val="none" w:sz="0" w:space="0" w:color="auto"/>
        <w:left w:val="none" w:sz="0" w:space="0" w:color="auto"/>
        <w:bottom w:val="none" w:sz="0" w:space="0" w:color="auto"/>
        <w:right w:val="none" w:sz="0" w:space="0" w:color="auto"/>
      </w:divBdr>
      <w:divsChild>
        <w:div w:id="1744448663">
          <w:marLeft w:val="0"/>
          <w:marRight w:val="0"/>
          <w:marTop w:val="0"/>
          <w:marBottom w:val="0"/>
          <w:divBdr>
            <w:top w:val="none" w:sz="0" w:space="0" w:color="auto"/>
            <w:left w:val="none" w:sz="0" w:space="0" w:color="auto"/>
            <w:bottom w:val="none" w:sz="0" w:space="0" w:color="auto"/>
            <w:right w:val="none" w:sz="0" w:space="0" w:color="auto"/>
          </w:divBdr>
          <w:divsChild>
            <w:div w:id="487403366">
              <w:marLeft w:val="0"/>
              <w:marRight w:val="0"/>
              <w:marTop w:val="0"/>
              <w:marBottom w:val="0"/>
              <w:divBdr>
                <w:top w:val="none" w:sz="0" w:space="0" w:color="auto"/>
                <w:left w:val="none" w:sz="0" w:space="0" w:color="auto"/>
                <w:bottom w:val="none" w:sz="0" w:space="0" w:color="auto"/>
                <w:right w:val="none" w:sz="0" w:space="0" w:color="auto"/>
              </w:divBdr>
              <w:divsChild>
                <w:div w:id="2096436249">
                  <w:marLeft w:val="0"/>
                  <w:marRight w:val="0"/>
                  <w:marTop w:val="0"/>
                  <w:marBottom w:val="0"/>
                  <w:divBdr>
                    <w:top w:val="none" w:sz="0" w:space="0" w:color="auto"/>
                    <w:left w:val="none" w:sz="0" w:space="0" w:color="auto"/>
                    <w:bottom w:val="none" w:sz="0" w:space="0" w:color="auto"/>
                    <w:right w:val="none" w:sz="0" w:space="0" w:color="auto"/>
                  </w:divBdr>
                  <w:divsChild>
                    <w:div w:id="355346251">
                      <w:marLeft w:val="0"/>
                      <w:marRight w:val="0"/>
                      <w:marTop w:val="0"/>
                      <w:marBottom w:val="0"/>
                      <w:divBdr>
                        <w:top w:val="none" w:sz="0" w:space="0" w:color="auto"/>
                        <w:left w:val="none" w:sz="0" w:space="0" w:color="auto"/>
                        <w:bottom w:val="none" w:sz="0" w:space="0" w:color="auto"/>
                        <w:right w:val="none" w:sz="0" w:space="0" w:color="auto"/>
                      </w:divBdr>
                      <w:divsChild>
                        <w:div w:id="125528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5479996">
      <w:bodyDiv w:val="1"/>
      <w:marLeft w:val="0"/>
      <w:marRight w:val="0"/>
      <w:marTop w:val="0"/>
      <w:marBottom w:val="0"/>
      <w:divBdr>
        <w:top w:val="none" w:sz="0" w:space="0" w:color="auto"/>
        <w:left w:val="none" w:sz="0" w:space="0" w:color="auto"/>
        <w:bottom w:val="none" w:sz="0" w:space="0" w:color="auto"/>
        <w:right w:val="none" w:sz="0" w:space="0" w:color="auto"/>
      </w:divBdr>
      <w:divsChild>
        <w:div w:id="53548448">
          <w:marLeft w:val="0"/>
          <w:marRight w:val="0"/>
          <w:marTop w:val="0"/>
          <w:marBottom w:val="0"/>
          <w:divBdr>
            <w:top w:val="none" w:sz="0" w:space="0" w:color="auto"/>
            <w:left w:val="none" w:sz="0" w:space="0" w:color="auto"/>
            <w:bottom w:val="none" w:sz="0" w:space="0" w:color="auto"/>
            <w:right w:val="none" w:sz="0" w:space="0" w:color="auto"/>
          </w:divBdr>
          <w:divsChild>
            <w:div w:id="1092045853">
              <w:marLeft w:val="0"/>
              <w:marRight w:val="0"/>
              <w:marTop w:val="0"/>
              <w:marBottom w:val="0"/>
              <w:divBdr>
                <w:top w:val="none" w:sz="0" w:space="0" w:color="auto"/>
                <w:left w:val="none" w:sz="0" w:space="0" w:color="auto"/>
                <w:bottom w:val="none" w:sz="0" w:space="0" w:color="auto"/>
                <w:right w:val="none" w:sz="0" w:space="0" w:color="auto"/>
              </w:divBdr>
              <w:divsChild>
                <w:div w:id="110249086">
                  <w:marLeft w:val="0"/>
                  <w:marRight w:val="0"/>
                  <w:marTop w:val="0"/>
                  <w:marBottom w:val="0"/>
                  <w:divBdr>
                    <w:top w:val="none" w:sz="0" w:space="0" w:color="auto"/>
                    <w:left w:val="none" w:sz="0" w:space="0" w:color="auto"/>
                    <w:bottom w:val="none" w:sz="0" w:space="0" w:color="auto"/>
                    <w:right w:val="none" w:sz="0" w:space="0" w:color="auto"/>
                  </w:divBdr>
                  <w:divsChild>
                    <w:div w:id="1758288108">
                      <w:marLeft w:val="0"/>
                      <w:marRight w:val="0"/>
                      <w:marTop w:val="0"/>
                      <w:marBottom w:val="0"/>
                      <w:divBdr>
                        <w:top w:val="none" w:sz="0" w:space="0" w:color="auto"/>
                        <w:left w:val="none" w:sz="0" w:space="0" w:color="auto"/>
                        <w:bottom w:val="none" w:sz="0" w:space="0" w:color="auto"/>
                        <w:right w:val="none" w:sz="0" w:space="0" w:color="auto"/>
                      </w:divBdr>
                      <w:divsChild>
                        <w:div w:id="80708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367493">
      <w:bodyDiv w:val="1"/>
      <w:marLeft w:val="0"/>
      <w:marRight w:val="0"/>
      <w:marTop w:val="0"/>
      <w:marBottom w:val="0"/>
      <w:divBdr>
        <w:top w:val="none" w:sz="0" w:space="0" w:color="auto"/>
        <w:left w:val="none" w:sz="0" w:space="0" w:color="auto"/>
        <w:bottom w:val="none" w:sz="0" w:space="0" w:color="auto"/>
        <w:right w:val="none" w:sz="0" w:space="0" w:color="auto"/>
      </w:divBdr>
    </w:div>
    <w:div w:id="939606031">
      <w:bodyDiv w:val="1"/>
      <w:marLeft w:val="0"/>
      <w:marRight w:val="0"/>
      <w:marTop w:val="0"/>
      <w:marBottom w:val="0"/>
      <w:divBdr>
        <w:top w:val="none" w:sz="0" w:space="0" w:color="auto"/>
        <w:left w:val="none" w:sz="0" w:space="0" w:color="auto"/>
        <w:bottom w:val="none" w:sz="0" w:space="0" w:color="auto"/>
        <w:right w:val="none" w:sz="0" w:space="0" w:color="auto"/>
      </w:divBdr>
    </w:div>
    <w:div w:id="941688618">
      <w:bodyDiv w:val="1"/>
      <w:marLeft w:val="0"/>
      <w:marRight w:val="0"/>
      <w:marTop w:val="0"/>
      <w:marBottom w:val="0"/>
      <w:divBdr>
        <w:top w:val="none" w:sz="0" w:space="0" w:color="auto"/>
        <w:left w:val="none" w:sz="0" w:space="0" w:color="auto"/>
        <w:bottom w:val="none" w:sz="0" w:space="0" w:color="auto"/>
        <w:right w:val="none" w:sz="0" w:space="0" w:color="auto"/>
      </w:divBdr>
      <w:divsChild>
        <w:div w:id="1467771829">
          <w:marLeft w:val="2102"/>
          <w:marRight w:val="0"/>
          <w:marTop w:val="77"/>
          <w:marBottom w:val="0"/>
          <w:divBdr>
            <w:top w:val="none" w:sz="0" w:space="0" w:color="auto"/>
            <w:left w:val="none" w:sz="0" w:space="0" w:color="auto"/>
            <w:bottom w:val="none" w:sz="0" w:space="0" w:color="auto"/>
            <w:right w:val="none" w:sz="0" w:space="0" w:color="auto"/>
          </w:divBdr>
        </w:div>
      </w:divsChild>
    </w:div>
    <w:div w:id="956981730">
      <w:bodyDiv w:val="1"/>
      <w:marLeft w:val="0"/>
      <w:marRight w:val="0"/>
      <w:marTop w:val="0"/>
      <w:marBottom w:val="0"/>
      <w:divBdr>
        <w:top w:val="none" w:sz="0" w:space="0" w:color="auto"/>
        <w:left w:val="none" w:sz="0" w:space="0" w:color="auto"/>
        <w:bottom w:val="none" w:sz="0" w:space="0" w:color="auto"/>
        <w:right w:val="none" w:sz="0" w:space="0" w:color="auto"/>
      </w:divBdr>
      <w:divsChild>
        <w:div w:id="1569420514">
          <w:marLeft w:val="0"/>
          <w:marRight w:val="0"/>
          <w:marTop w:val="0"/>
          <w:marBottom w:val="0"/>
          <w:divBdr>
            <w:top w:val="none" w:sz="0" w:space="0" w:color="auto"/>
            <w:left w:val="none" w:sz="0" w:space="0" w:color="auto"/>
            <w:bottom w:val="none" w:sz="0" w:space="0" w:color="auto"/>
            <w:right w:val="none" w:sz="0" w:space="0" w:color="auto"/>
          </w:divBdr>
          <w:divsChild>
            <w:div w:id="1267925662">
              <w:marLeft w:val="0"/>
              <w:marRight w:val="0"/>
              <w:marTop w:val="0"/>
              <w:marBottom w:val="0"/>
              <w:divBdr>
                <w:top w:val="none" w:sz="0" w:space="0" w:color="auto"/>
                <w:left w:val="none" w:sz="0" w:space="0" w:color="auto"/>
                <w:bottom w:val="none" w:sz="0" w:space="0" w:color="auto"/>
                <w:right w:val="none" w:sz="0" w:space="0" w:color="auto"/>
              </w:divBdr>
              <w:divsChild>
                <w:div w:id="1639342149">
                  <w:marLeft w:val="0"/>
                  <w:marRight w:val="0"/>
                  <w:marTop w:val="0"/>
                  <w:marBottom w:val="0"/>
                  <w:divBdr>
                    <w:top w:val="none" w:sz="0" w:space="0" w:color="auto"/>
                    <w:left w:val="none" w:sz="0" w:space="0" w:color="auto"/>
                    <w:bottom w:val="none" w:sz="0" w:space="0" w:color="auto"/>
                    <w:right w:val="none" w:sz="0" w:space="0" w:color="auto"/>
                  </w:divBdr>
                  <w:divsChild>
                    <w:div w:id="1302727737">
                      <w:marLeft w:val="0"/>
                      <w:marRight w:val="0"/>
                      <w:marTop w:val="0"/>
                      <w:marBottom w:val="0"/>
                      <w:divBdr>
                        <w:top w:val="none" w:sz="0" w:space="0" w:color="auto"/>
                        <w:left w:val="none" w:sz="0" w:space="0" w:color="auto"/>
                        <w:bottom w:val="none" w:sz="0" w:space="0" w:color="auto"/>
                        <w:right w:val="none" w:sz="0" w:space="0" w:color="auto"/>
                      </w:divBdr>
                      <w:divsChild>
                        <w:div w:id="1636330736">
                          <w:marLeft w:val="0"/>
                          <w:marRight w:val="0"/>
                          <w:marTop w:val="0"/>
                          <w:marBottom w:val="0"/>
                          <w:divBdr>
                            <w:top w:val="none" w:sz="0" w:space="0" w:color="auto"/>
                            <w:left w:val="none" w:sz="0" w:space="0" w:color="auto"/>
                            <w:bottom w:val="none" w:sz="0" w:space="0" w:color="auto"/>
                            <w:right w:val="none" w:sz="0" w:space="0" w:color="auto"/>
                          </w:divBdr>
                          <w:divsChild>
                            <w:div w:id="1090396111">
                              <w:marLeft w:val="0"/>
                              <w:marRight w:val="0"/>
                              <w:marTop w:val="0"/>
                              <w:marBottom w:val="0"/>
                              <w:divBdr>
                                <w:top w:val="none" w:sz="0" w:space="0" w:color="auto"/>
                                <w:left w:val="none" w:sz="0" w:space="0" w:color="auto"/>
                                <w:bottom w:val="none" w:sz="0" w:space="0" w:color="auto"/>
                                <w:right w:val="none" w:sz="0" w:space="0" w:color="auto"/>
                              </w:divBdr>
                              <w:divsChild>
                                <w:div w:id="617489202">
                                  <w:marLeft w:val="0"/>
                                  <w:marRight w:val="0"/>
                                  <w:marTop w:val="0"/>
                                  <w:marBottom w:val="0"/>
                                  <w:divBdr>
                                    <w:top w:val="none" w:sz="0" w:space="0" w:color="auto"/>
                                    <w:left w:val="none" w:sz="0" w:space="0" w:color="auto"/>
                                    <w:bottom w:val="none" w:sz="0" w:space="0" w:color="auto"/>
                                    <w:right w:val="none" w:sz="0" w:space="0" w:color="auto"/>
                                  </w:divBdr>
                                  <w:divsChild>
                                    <w:div w:id="946038078">
                                      <w:marLeft w:val="0"/>
                                      <w:marRight w:val="0"/>
                                      <w:marTop w:val="150"/>
                                      <w:marBottom w:val="0"/>
                                      <w:divBdr>
                                        <w:top w:val="none" w:sz="0" w:space="0" w:color="auto"/>
                                        <w:left w:val="none" w:sz="0" w:space="0" w:color="auto"/>
                                        <w:bottom w:val="none" w:sz="0" w:space="0" w:color="auto"/>
                                        <w:right w:val="none" w:sz="0" w:space="0" w:color="auto"/>
                                      </w:divBdr>
                                      <w:divsChild>
                                        <w:div w:id="472060347">
                                          <w:marLeft w:val="0"/>
                                          <w:marRight w:val="0"/>
                                          <w:marTop w:val="0"/>
                                          <w:marBottom w:val="0"/>
                                          <w:divBdr>
                                            <w:top w:val="none" w:sz="0" w:space="0" w:color="auto"/>
                                            <w:left w:val="none" w:sz="0" w:space="0" w:color="auto"/>
                                            <w:bottom w:val="none" w:sz="0" w:space="0" w:color="auto"/>
                                            <w:right w:val="none" w:sz="0" w:space="0" w:color="auto"/>
                                          </w:divBdr>
                                          <w:divsChild>
                                            <w:div w:id="1206990405">
                                              <w:marLeft w:val="0"/>
                                              <w:marRight w:val="0"/>
                                              <w:marTop w:val="0"/>
                                              <w:marBottom w:val="0"/>
                                              <w:divBdr>
                                                <w:top w:val="none" w:sz="0" w:space="0" w:color="auto"/>
                                                <w:left w:val="none" w:sz="0" w:space="0" w:color="auto"/>
                                                <w:bottom w:val="none" w:sz="0" w:space="0" w:color="auto"/>
                                                <w:right w:val="none" w:sz="0" w:space="0" w:color="auto"/>
                                              </w:divBdr>
                                              <w:divsChild>
                                                <w:div w:id="881206566">
                                                  <w:marLeft w:val="0"/>
                                                  <w:marRight w:val="0"/>
                                                  <w:marTop w:val="0"/>
                                                  <w:marBottom w:val="0"/>
                                                  <w:divBdr>
                                                    <w:top w:val="none" w:sz="0" w:space="0" w:color="auto"/>
                                                    <w:left w:val="none" w:sz="0" w:space="0" w:color="auto"/>
                                                    <w:bottom w:val="none" w:sz="0" w:space="0" w:color="auto"/>
                                                    <w:right w:val="none" w:sz="0" w:space="0" w:color="auto"/>
                                                  </w:divBdr>
                                                  <w:divsChild>
                                                    <w:div w:id="925186580">
                                                      <w:marLeft w:val="0"/>
                                                      <w:marRight w:val="0"/>
                                                      <w:marTop w:val="0"/>
                                                      <w:marBottom w:val="0"/>
                                                      <w:divBdr>
                                                        <w:top w:val="none" w:sz="0" w:space="0" w:color="auto"/>
                                                        <w:left w:val="none" w:sz="0" w:space="0" w:color="auto"/>
                                                        <w:bottom w:val="none" w:sz="0" w:space="0" w:color="auto"/>
                                                        <w:right w:val="none" w:sz="0" w:space="0" w:color="auto"/>
                                                      </w:divBdr>
                                                      <w:divsChild>
                                                        <w:div w:id="97872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3241082">
      <w:bodyDiv w:val="1"/>
      <w:marLeft w:val="0"/>
      <w:marRight w:val="0"/>
      <w:marTop w:val="0"/>
      <w:marBottom w:val="0"/>
      <w:divBdr>
        <w:top w:val="none" w:sz="0" w:space="0" w:color="auto"/>
        <w:left w:val="none" w:sz="0" w:space="0" w:color="auto"/>
        <w:bottom w:val="none" w:sz="0" w:space="0" w:color="auto"/>
        <w:right w:val="none" w:sz="0" w:space="0" w:color="auto"/>
      </w:divBdr>
    </w:div>
    <w:div w:id="1006248087">
      <w:bodyDiv w:val="1"/>
      <w:marLeft w:val="0"/>
      <w:marRight w:val="0"/>
      <w:marTop w:val="0"/>
      <w:marBottom w:val="0"/>
      <w:divBdr>
        <w:top w:val="none" w:sz="0" w:space="0" w:color="auto"/>
        <w:left w:val="none" w:sz="0" w:space="0" w:color="auto"/>
        <w:bottom w:val="none" w:sz="0" w:space="0" w:color="auto"/>
        <w:right w:val="none" w:sz="0" w:space="0" w:color="auto"/>
      </w:divBdr>
    </w:div>
    <w:div w:id="1016730013">
      <w:bodyDiv w:val="1"/>
      <w:marLeft w:val="0"/>
      <w:marRight w:val="0"/>
      <w:marTop w:val="0"/>
      <w:marBottom w:val="0"/>
      <w:divBdr>
        <w:top w:val="none" w:sz="0" w:space="0" w:color="auto"/>
        <w:left w:val="none" w:sz="0" w:space="0" w:color="auto"/>
        <w:bottom w:val="none" w:sz="0" w:space="0" w:color="auto"/>
        <w:right w:val="none" w:sz="0" w:space="0" w:color="auto"/>
      </w:divBdr>
    </w:div>
    <w:div w:id="1026716128">
      <w:bodyDiv w:val="1"/>
      <w:marLeft w:val="0"/>
      <w:marRight w:val="0"/>
      <w:marTop w:val="0"/>
      <w:marBottom w:val="0"/>
      <w:divBdr>
        <w:top w:val="none" w:sz="0" w:space="0" w:color="auto"/>
        <w:left w:val="none" w:sz="0" w:space="0" w:color="auto"/>
        <w:bottom w:val="none" w:sz="0" w:space="0" w:color="auto"/>
        <w:right w:val="none" w:sz="0" w:space="0" w:color="auto"/>
      </w:divBdr>
      <w:divsChild>
        <w:div w:id="521742564">
          <w:marLeft w:val="2102"/>
          <w:marRight w:val="0"/>
          <w:marTop w:val="77"/>
          <w:marBottom w:val="0"/>
          <w:divBdr>
            <w:top w:val="none" w:sz="0" w:space="0" w:color="auto"/>
            <w:left w:val="none" w:sz="0" w:space="0" w:color="auto"/>
            <w:bottom w:val="none" w:sz="0" w:space="0" w:color="auto"/>
            <w:right w:val="none" w:sz="0" w:space="0" w:color="auto"/>
          </w:divBdr>
        </w:div>
      </w:divsChild>
    </w:div>
    <w:div w:id="1054810885">
      <w:bodyDiv w:val="1"/>
      <w:marLeft w:val="0"/>
      <w:marRight w:val="0"/>
      <w:marTop w:val="0"/>
      <w:marBottom w:val="0"/>
      <w:divBdr>
        <w:top w:val="none" w:sz="0" w:space="0" w:color="auto"/>
        <w:left w:val="none" w:sz="0" w:space="0" w:color="auto"/>
        <w:bottom w:val="none" w:sz="0" w:space="0" w:color="auto"/>
        <w:right w:val="none" w:sz="0" w:space="0" w:color="auto"/>
      </w:divBdr>
    </w:div>
    <w:div w:id="1062948416">
      <w:bodyDiv w:val="1"/>
      <w:marLeft w:val="0"/>
      <w:marRight w:val="0"/>
      <w:marTop w:val="0"/>
      <w:marBottom w:val="0"/>
      <w:divBdr>
        <w:top w:val="none" w:sz="0" w:space="0" w:color="auto"/>
        <w:left w:val="none" w:sz="0" w:space="0" w:color="auto"/>
        <w:bottom w:val="none" w:sz="0" w:space="0" w:color="auto"/>
        <w:right w:val="none" w:sz="0" w:space="0" w:color="auto"/>
      </w:divBdr>
      <w:divsChild>
        <w:div w:id="55979543">
          <w:marLeft w:val="0"/>
          <w:marRight w:val="0"/>
          <w:marTop w:val="0"/>
          <w:marBottom w:val="0"/>
          <w:divBdr>
            <w:top w:val="none" w:sz="0" w:space="0" w:color="auto"/>
            <w:left w:val="none" w:sz="0" w:space="0" w:color="auto"/>
            <w:bottom w:val="none" w:sz="0" w:space="0" w:color="auto"/>
            <w:right w:val="none" w:sz="0" w:space="0" w:color="auto"/>
          </w:divBdr>
          <w:divsChild>
            <w:div w:id="998847135">
              <w:marLeft w:val="0"/>
              <w:marRight w:val="0"/>
              <w:marTop w:val="0"/>
              <w:marBottom w:val="0"/>
              <w:divBdr>
                <w:top w:val="none" w:sz="0" w:space="0" w:color="auto"/>
                <w:left w:val="none" w:sz="0" w:space="0" w:color="auto"/>
                <w:bottom w:val="none" w:sz="0" w:space="0" w:color="auto"/>
                <w:right w:val="none" w:sz="0" w:space="0" w:color="auto"/>
              </w:divBdr>
              <w:divsChild>
                <w:div w:id="1340159738">
                  <w:marLeft w:val="0"/>
                  <w:marRight w:val="0"/>
                  <w:marTop w:val="0"/>
                  <w:marBottom w:val="0"/>
                  <w:divBdr>
                    <w:top w:val="none" w:sz="0" w:space="0" w:color="auto"/>
                    <w:left w:val="none" w:sz="0" w:space="0" w:color="auto"/>
                    <w:bottom w:val="none" w:sz="0" w:space="0" w:color="auto"/>
                    <w:right w:val="none" w:sz="0" w:space="0" w:color="auto"/>
                  </w:divBdr>
                  <w:divsChild>
                    <w:div w:id="517043771">
                      <w:marLeft w:val="0"/>
                      <w:marRight w:val="0"/>
                      <w:marTop w:val="0"/>
                      <w:marBottom w:val="0"/>
                      <w:divBdr>
                        <w:top w:val="none" w:sz="0" w:space="0" w:color="auto"/>
                        <w:left w:val="none" w:sz="0" w:space="0" w:color="auto"/>
                        <w:bottom w:val="none" w:sz="0" w:space="0" w:color="auto"/>
                        <w:right w:val="none" w:sz="0" w:space="0" w:color="auto"/>
                      </w:divBdr>
                      <w:divsChild>
                        <w:div w:id="89535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6125154">
      <w:bodyDiv w:val="1"/>
      <w:marLeft w:val="0"/>
      <w:marRight w:val="0"/>
      <w:marTop w:val="0"/>
      <w:marBottom w:val="0"/>
      <w:divBdr>
        <w:top w:val="none" w:sz="0" w:space="0" w:color="auto"/>
        <w:left w:val="none" w:sz="0" w:space="0" w:color="auto"/>
        <w:bottom w:val="none" w:sz="0" w:space="0" w:color="auto"/>
        <w:right w:val="none" w:sz="0" w:space="0" w:color="auto"/>
      </w:divBdr>
    </w:div>
    <w:div w:id="1140000716">
      <w:bodyDiv w:val="1"/>
      <w:marLeft w:val="0"/>
      <w:marRight w:val="0"/>
      <w:marTop w:val="0"/>
      <w:marBottom w:val="0"/>
      <w:divBdr>
        <w:top w:val="none" w:sz="0" w:space="0" w:color="auto"/>
        <w:left w:val="none" w:sz="0" w:space="0" w:color="auto"/>
        <w:bottom w:val="none" w:sz="0" w:space="0" w:color="auto"/>
        <w:right w:val="none" w:sz="0" w:space="0" w:color="auto"/>
      </w:divBdr>
    </w:div>
    <w:div w:id="1148283435">
      <w:bodyDiv w:val="1"/>
      <w:marLeft w:val="0"/>
      <w:marRight w:val="0"/>
      <w:marTop w:val="0"/>
      <w:marBottom w:val="0"/>
      <w:divBdr>
        <w:top w:val="none" w:sz="0" w:space="0" w:color="auto"/>
        <w:left w:val="none" w:sz="0" w:space="0" w:color="auto"/>
        <w:bottom w:val="none" w:sz="0" w:space="0" w:color="auto"/>
        <w:right w:val="none" w:sz="0" w:space="0" w:color="auto"/>
      </w:divBdr>
    </w:div>
    <w:div w:id="1151488047">
      <w:bodyDiv w:val="1"/>
      <w:marLeft w:val="0"/>
      <w:marRight w:val="0"/>
      <w:marTop w:val="0"/>
      <w:marBottom w:val="0"/>
      <w:divBdr>
        <w:top w:val="none" w:sz="0" w:space="0" w:color="auto"/>
        <w:left w:val="none" w:sz="0" w:space="0" w:color="auto"/>
        <w:bottom w:val="none" w:sz="0" w:space="0" w:color="auto"/>
        <w:right w:val="none" w:sz="0" w:space="0" w:color="auto"/>
      </w:divBdr>
      <w:divsChild>
        <w:div w:id="1401706057">
          <w:marLeft w:val="0"/>
          <w:marRight w:val="0"/>
          <w:marTop w:val="0"/>
          <w:marBottom w:val="0"/>
          <w:divBdr>
            <w:top w:val="none" w:sz="0" w:space="0" w:color="auto"/>
            <w:left w:val="none" w:sz="0" w:space="0" w:color="auto"/>
            <w:bottom w:val="none" w:sz="0" w:space="0" w:color="auto"/>
            <w:right w:val="none" w:sz="0" w:space="0" w:color="auto"/>
          </w:divBdr>
          <w:divsChild>
            <w:div w:id="1557930102">
              <w:marLeft w:val="0"/>
              <w:marRight w:val="0"/>
              <w:marTop w:val="0"/>
              <w:marBottom w:val="0"/>
              <w:divBdr>
                <w:top w:val="none" w:sz="0" w:space="0" w:color="auto"/>
                <w:left w:val="none" w:sz="0" w:space="0" w:color="auto"/>
                <w:bottom w:val="none" w:sz="0" w:space="0" w:color="auto"/>
                <w:right w:val="none" w:sz="0" w:space="0" w:color="auto"/>
              </w:divBdr>
              <w:divsChild>
                <w:div w:id="1992324170">
                  <w:marLeft w:val="0"/>
                  <w:marRight w:val="0"/>
                  <w:marTop w:val="0"/>
                  <w:marBottom w:val="0"/>
                  <w:divBdr>
                    <w:top w:val="none" w:sz="0" w:space="0" w:color="auto"/>
                    <w:left w:val="none" w:sz="0" w:space="0" w:color="auto"/>
                    <w:bottom w:val="none" w:sz="0" w:space="0" w:color="auto"/>
                    <w:right w:val="none" w:sz="0" w:space="0" w:color="auto"/>
                  </w:divBdr>
                  <w:divsChild>
                    <w:div w:id="1155226073">
                      <w:marLeft w:val="0"/>
                      <w:marRight w:val="0"/>
                      <w:marTop w:val="0"/>
                      <w:marBottom w:val="0"/>
                      <w:divBdr>
                        <w:top w:val="none" w:sz="0" w:space="0" w:color="auto"/>
                        <w:left w:val="none" w:sz="0" w:space="0" w:color="auto"/>
                        <w:bottom w:val="none" w:sz="0" w:space="0" w:color="auto"/>
                        <w:right w:val="none" w:sz="0" w:space="0" w:color="auto"/>
                      </w:divBdr>
                      <w:divsChild>
                        <w:div w:id="198091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501898">
      <w:bodyDiv w:val="1"/>
      <w:marLeft w:val="0"/>
      <w:marRight w:val="0"/>
      <w:marTop w:val="0"/>
      <w:marBottom w:val="0"/>
      <w:divBdr>
        <w:top w:val="none" w:sz="0" w:space="0" w:color="auto"/>
        <w:left w:val="none" w:sz="0" w:space="0" w:color="auto"/>
        <w:bottom w:val="none" w:sz="0" w:space="0" w:color="auto"/>
        <w:right w:val="none" w:sz="0" w:space="0" w:color="auto"/>
      </w:divBdr>
    </w:div>
    <w:div w:id="1243370393">
      <w:bodyDiv w:val="1"/>
      <w:marLeft w:val="0"/>
      <w:marRight w:val="0"/>
      <w:marTop w:val="0"/>
      <w:marBottom w:val="0"/>
      <w:divBdr>
        <w:top w:val="none" w:sz="0" w:space="0" w:color="auto"/>
        <w:left w:val="none" w:sz="0" w:space="0" w:color="auto"/>
        <w:bottom w:val="none" w:sz="0" w:space="0" w:color="auto"/>
        <w:right w:val="none" w:sz="0" w:space="0" w:color="auto"/>
      </w:divBdr>
    </w:div>
    <w:div w:id="1274828112">
      <w:bodyDiv w:val="1"/>
      <w:marLeft w:val="0"/>
      <w:marRight w:val="0"/>
      <w:marTop w:val="0"/>
      <w:marBottom w:val="0"/>
      <w:divBdr>
        <w:top w:val="none" w:sz="0" w:space="0" w:color="auto"/>
        <w:left w:val="none" w:sz="0" w:space="0" w:color="auto"/>
        <w:bottom w:val="none" w:sz="0" w:space="0" w:color="auto"/>
        <w:right w:val="none" w:sz="0" w:space="0" w:color="auto"/>
      </w:divBdr>
      <w:divsChild>
        <w:div w:id="167333919">
          <w:marLeft w:val="0"/>
          <w:marRight w:val="0"/>
          <w:marTop w:val="0"/>
          <w:marBottom w:val="0"/>
          <w:divBdr>
            <w:top w:val="none" w:sz="0" w:space="0" w:color="auto"/>
            <w:left w:val="none" w:sz="0" w:space="0" w:color="auto"/>
            <w:bottom w:val="none" w:sz="0" w:space="0" w:color="auto"/>
            <w:right w:val="none" w:sz="0" w:space="0" w:color="auto"/>
          </w:divBdr>
          <w:divsChild>
            <w:div w:id="1254826307">
              <w:marLeft w:val="0"/>
              <w:marRight w:val="0"/>
              <w:marTop w:val="0"/>
              <w:marBottom w:val="0"/>
              <w:divBdr>
                <w:top w:val="none" w:sz="0" w:space="0" w:color="auto"/>
                <w:left w:val="none" w:sz="0" w:space="0" w:color="auto"/>
                <w:bottom w:val="none" w:sz="0" w:space="0" w:color="auto"/>
                <w:right w:val="none" w:sz="0" w:space="0" w:color="auto"/>
              </w:divBdr>
              <w:divsChild>
                <w:div w:id="1524782578">
                  <w:marLeft w:val="0"/>
                  <w:marRight w:val="0"/>
                  <w:marTop w:val="0"/>
                  <w:marBottom w:val="0"/>
                  <w:divBdr>
                    <w:top w:val="none" w:sz="0" w:space="0" w:color="auto"/>
                    <w:left w:val="none" w:sz="0" w:space="0" w:color="auto"/>
                    <w:bottom w:val="none" w:sz="0" w:space="0" w:color="auto"/>
                    <w:right w:val="none" w:sz="0" w:space="0" w:color="auto"/>
                  </w:divBdr>
                  <w:divsChild>
                    <w:div w:id="1150438504">
                      <w:marLeft w:val="0"/>
                      <w:marRight w:val="0"/>
                      <w:marTop w:val="0"/>
                      <w:marBottom w:val="0"/>
                      <w:divBdr>
                        <w:top w:val="none" w:sz="0" w:space="0" w:color="auto"/>
                        <w:left w:val="none" w:sz="0" w:space="0" w:color="auto"/>
                        <w:bottom w:val="none" w:sz="0" w:space="0" w:color="auto"/>
                        <w:right w:val="none" w:sz="0" w:space="0" w:color="auto"/>
                      </w:divBdr>
                      <w:divsChild>
                        <w:div w:id="2008483682">
                          <w:marLeft w:val="0"/>
                          <w:marRight w:val="0"/>
                          <w:marTop w:val="0"/>
                          <w:marBottom w:val="0"/>
                          <w:divBdr>
                            <w:top w:val="none" w:sz="0" w:space="0" w:color="auto"/>
                            <w:left w:val="none" w:sz="0" w:space="0" w:color="auto"/>
                            <w:bottom w:val="none" w:sz="0" w:space="0" w:color="auto"/>
                            <w:right w:val="none" w:sz="0" w:space="0" w:color="auto"/>
                          </w:divBdr>
                          <w:divsChild>
                            <w:div w:id="343089861">
                              <w:marLeft w:val="0"/>
                              <w:marRight w:val="0"/>
                              <w:marTop w:val="0"/>
                              <w:marBottom w:val="0"/>
                              <w:divBdr>
                                <w:top w:val="none" w:sz="0" w:space="0" w:color="auto"/>
                                <w:left w:val="none" w:sz="0" w:space="0" w:color="auto"/>
                                <w:bottom w:val="none" w:sz="0" w:space="0" w:color="auto"/>
                                <w:right w:val="none" w:sz="0" w:space="0" w:color="auto"/>
                              </w:divBdr>
                              <w:divsChild>
                                <w:div w:id="1676956064">
                                  <w:marLeft w:val="0"/>
                                  <w:marRight w:val="0"/>
                                  <w:marTop w:val="0"/>
                                  <w:marBottom w:val="0"/>
                                  <w:divBdr>
                                    <w:top w:val="none" w:sz="0" w:space="0" w:color="auto"/>
                                    <w:left w:val="none" w:sz="0" w:space="0" w:color="auto"/>
                                    <w:bottom w:val="none" w:sz="0" w:space="0" w:color="auto"/>
                                    <w:right w:val="none" w:sz="0" w:space="0" w:color="auto"/>
                                  </w:divBdr>
                                  <w:divsChild>
                                    <w:div w:id="1414816194">
                                      <w:marLeft w:val="0"/>
                                      <w:marRight w:val="0"/>
                                      <w:marTop w:val="150"/>
                                      <w:marBottom w:val="0"/>
                                      <w:divBdr>
                                        <w:top w:val="none" w:sz="0" w:space="0" w:color="auto"/>
                                        <w:left w:val="none" w:sz="0" w:space="0" w:color="auto"/>
                                        <w:bottom w:val="none" w:sz="0" w:space="0" w:color="auto"/>
                                        <w:right w:val="none" w:sz="0" w:space="0" w:color="auto"/>
                                      </w:divBdr>
                                      <w:divsChild>
                                        <w:div w:id="1161389125">
                                          <w:marLeft w:val="0"/>
                                          <w:marRight w:val="0"/>
                                          <w:marTop w:val="0"/>
                                          <w:marBottom w:val="0"/>
                                          <w:divBdr>
                                            <w:top w:val="none" w:sz="0" w:space="0" w:color="auto"/>
                                            <w:left w:val="none" w:sz="0" w:space="0" w:color="auto"/>
                                            <w:bottom w:val="none" w:sz="0" w:space="0" w:color="auto"/>
                                            <w:right w:val="none" w:sz="0" w:space="0" w:color="auto"/>
                                          </w:divBdr>
                                          <w:divsChild>
                                            <w:div w:id="1426799969">
                                              <w:marLeft w:val="0"/>
                                              <w:marRight w:val="0"/>
                                              <w:marTop w:val="0"/>
                                              <w:marBottom w:val="0"/>
                                              <w:divBdr>
                                                <w:top w:val="none" w:sz="0" w:space="0" w:color="auto"/>
                                                <w:left w:val="none" w:sz="0" w:space="0" w:color="auto"/>
                                                <w:bottom w:val="none" w:sz="0" w:space="0" w:color="auto"/>
                                                <w:right w:val="none" w:sz="0" w:space="0" w:color="auto"/>
                                              </w:divBdr>
                                              <w:divsChild>
                                                <w:div w:id="2108915246">
                                                  <w:marLeft w:val="0"/>
                                                  <w:marRight w:val="0"/>
                                                  <w:marTop w:val="0"/>
                                                  <w:marBottom w:val="0"/>
                                                  <w:divBdr>
                                                    <w:top w:val="none" w:sz="0" w:space="0" w:color="auto"/>
                                                    <w:left w:val="none" w:sz="0" w:space="0" w:color="auto"/>
                                                    <w:bottom w:val="none" w:sz="0" w:space="0" w:color="auto"/>
                                                    <w:right w:val="none" w:sz="0" w:space="0" w:color="auto"/>
                                                  </w:divBdr>
                                                  <w:divsChild>
                                                    <w:div w:id="1891728369">
                                                      <w:marLeft w:val="0"/>
                                                      <w:marRight w:val="0"/>
                                                      <w:marTop w:val="0"/>
                                                      <w:marBottom w:val="0"/>
                                                      <w:divBdr>
                                                        <w:top w:val="none" w:sz="0" w:space="0" w:color="auto"/>
                                                        <w:left w:val="none" w:sz="0" w:space="0" w:color="auto"/>
                                                        <w:bottom w:val="none" w:sz="0" w:space="0" w:color="auto"/>
                                                        <w:right w:val="none" w:sz="0" w:space="0" w:color="auto"/>
                                                      </w:divBdr>
                                                      <w:divsChild>
                                                        <w:div w:id="137943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81108400">
      <w:bodyDiv w:val="1"/>
      <w:marLeft w:val="0"/>
      <w:marRight w:val="0"/>
      <w:marTop w:val="0"/>
      <w:marBottom w:val="0"/>
      <w:divBdr>
        <w:top w:val="none" w:sz="0" w:space="0" w:color="auto"/>
        <w:left w:val="none" w:sz="0" w:space="0" w:color="auto"/>
        <w:bottom w:val="none" w:sz="0" w:space="0" w:color="auto"/>
        <w:right w:val="none" w:sz="0" w:space="0" w:color="auto"/>
      </w:divBdr>
    </w:div>
    <w:div w:id="1287849822">
      <w:bodyDiv w:val="1"/>
      <w:marLeft w:val="0"/>
      <w:marRight w:val="0"/>
      <w:marTop w:val="0"/>
      <w:marBottom w:val="0"/>
      <w:divBdr>
        <w:top w:val="none" w:sz="0" w:space="0" w:color="auto"/>
        <w:left w:val="none" w:sz="0" w:space="0" w:color="auto"/>
        <w:bottom w:val="none" w:sz="0" w:space="0" w:color="auto"/>
        <w:right w:val="none" w:sz="0" w:space="0" w:color="auto"/>
      </w:divBdr>
      <w:divsChild>
        <w:div w:id="1337071059">
          <w:marLeft w:val="0"/>
          <w:marRight w:val="0"/>
          <w:marTop w:val="0"/>
          <w:marBottom w:val="0"/>
          <w:divBdr>
            <w:top w:val="none" w:sz="0" w:space="0" w:color="auto"/>
            <w:left w:val="none" w:sz="0" w:space="0" w:color="auto"/>
            <w:bottom w:val="none" w:sz="0" w:space="0" w:color="auto"/>
            <w:right w:val="none" w:sz="0" w:space="0" w:color="auto"/>
          </w:divBdr>
          <w:divsChild>
            <w:div w:id="1610509121">
              <w:marLeft w:val="0"/>
              <w:marRight w:val="0"/>
              <w:marTop w:val="0"/>
              <w:marBottom w:val="0"/>
              <w:divBdr>
                <w:top w:val="none" w:sz="0" w:space="0" w:color="auto"/>
                <w:left w:val="none" w:sz="0" w:space="0" w:color="auto"/>
                <w:bottom w:val="none" w:sz="0" w:space="0" w:color="auto"/>
                <w:right w:val="none" w:sz="0" w:space="0" w:color="auto"/>
              </w:divBdr>
            </w:div>
          </w:divsChild>
        </w:div>
        <w:div w:id="1091318720">
          <w:marLeft w:val="0"/>
          <w:marRight w:val="0"/>
          <w:marTop w:val="0"/>
          <w:marBottom w:val="0"/>
          <w:divBdr>
            <w:top w:val="none" w:sz="0" w:space="0" w:color="auto"/>
            <w:left w:val="none" w:sz="0" w:space="0" w:color="auto"/>
            <w:bottom w:val="none" w:sz="0" w:space="0" w:color="auto"/>
            <w:right w:val="none" w:sz="0" w:space="0" w:color="auto"/>
          </w:divBdr>
          <w:divsChild>
            <w:div w:id="1486317001">
              <w:marLeft w:val="0"/>
              <w:marRight w:val="0"/>
              <w:marTop w:val="0"/>
              <w:marBottom w:val="0"/>
              <w:divBdr>
                <w:top w:val="none" w:sz="0" w:space="0" w:color="auto"/>
                <w:left w:val="none" w:sz="0" w:space="0" w:color="auto"/>
                <w:bottom w:val="none" w:sz="0" w:space="0" w:color="auto"/>
                <w:right w:val="none" w:sz="0" w:space="0" w:color="auto"/>
              </w:divBdr>
            </w:div>
            <w:div w:id="136149789">
              <w:marLeft w:val="0"/>
              <w:marRight w:val="0"/>
              <w:marTop w:val="0"/>
              <w:marBottom w:val="0"/>
              <w:divBdr>
                <w:top w:val="none" w:sz="0" w:space="0" w:color="auto"/>
                <w:left w:val="none" w:sz="0" w:space="0" w:color="auto"/>
                <w:bottom w:val="none" w:sz="0" w:space="0" w:color="auto"/>
                <w:right w:val="none" w:sz="0" w:space="0" w:color="auto"/>
              </w:divBdr>
            </w:div>
          </w:divsChild>
        </w:div>
        <w:div w:id="2048917645">
          <w:marLeft w:val="0"/>
          <w:marRight w:val="0"/>
          <w:marTop w:val="0"/>
          <w:marBottom w:val="0"/>
          <w:divBdr>
            <w:top w:val="none" w:sz="0" w:space="0" w:color="auto"/>
            <w:left w:val="none" w:sz="0" w:space="0" w:color="auto"/>
            <w:bottom w:val="none" w:sz="0" w:space="0" w:color="auto"/>
            <w:right w:val="none" w:sz="0" w:space="0" w:color="auto"/>
          </w:divBdr>
          <w:divsChild>
            <w:div w:id="1932623227">
              <w:marLeft w:val="0"/>
              <w:marRight w:val="0"/>
              <w:marTop w:val="0"/>
              <w:marBottom w:val="0"/>
              <w:divBdr>
                <w:top w:val="none" w:sz="0" w:space="0" w:color="auto"/>
                <w:left w:val="none" w:sz="0" w:space="0" w:color="auto"/>
                <w:bottom w:val="none" w:sz="0" w:space="0" w:color="auto"/>
                <w:right w:val="none" w:sz="0" w:space="0" w:color="auto"/>
              </w:divBdr>
            </w:div>
          </w:divsChild>
        </w:div>
        <w:div w:id="652221067">
          <w:marLeft w:val="0"/>
          <w:marRight w:val="0"/>
          <w:marTop w:val="0"/>
          <w:marBottom w:val="0"/>
          <w:divBdr>
            <w:top w:val="none" w:sz="0" w:space="0" w:color="auto"/>
            <w:left w:val="none" w:sz="0" w:space="0" w:color="auto"/>
            <w:bottom w:val="none" w:sz="0" w:space="0" w:color="auto"/>
            <w:right w:val="none" w:sz="0" w:space="0" w:color="auto"/>
          </w:divBdr>
          <w:divsChild>
            <w:div w:id="397481733">
              <w:marLeft w:val="0"/>
              <w:marRight w:val="0"/>
              <w:marTop w:val="0"/>
              <w:marBottom w:val="0"/>
              <w:divBdr>
                <w:top w:val="none" w:sz="0" w:space="0" w:color="auto"/>
                <w:left w:val="none" w:sz="0" w:space="0" w:color="auto"/>
                <w:bottom w:val="none" w:sz="0" w:space="0" w:color="auto"/>
                <w:right w:val="none" w:sz="0" w:space="0" w:color="auto"/>
              </w:divBdr>
            </w:div>
          </w:divsChild>
        </w:div>
        <w:div w:id="1122504148">
          <w:marLeft w:val="0"/>
          <w:marRight w:val="0"/>
          <w:marTop w:val="0"/>
          <w:marBottom w:val="0"/>
          <w:divBdr>
            <w:top w:val="none" w:sz="0" w:space="0" w:color="auto"/>
            <w:left w:val="none" w:sz="0" w:space="0" w:color="auto"/>
            <w:bottom w:val="none" w:sz="0" w:space="0" w:color="auto"/>
            <w:right w:val="none" w:sz="0" w:space="0" w:color="auto"/>
          </w:divBdr>
          <w:divsChild>
            <w:div w:id="1540243342">
              <w:marLeft w:val="0"/>
              <w:marRight w:val="0"/>
              <w:marTop w:val="0"/>
              <w:marBottom w:val="0"/>
              <w:divBdr>
                <w:top w:val="none" w:sz="0" w:space="0" w:color="auto"/>
                <w:left w:val="none" w:sz="0" w:space="0" w:color="auto"/>
                <w:bottom w:val="none" w:sz="0" w:space="0" w:color="auto"/>
                <w:right w:val="none" w:sz="0" w:space="0" w:color="auto"/>
              </w:divBdr>
            </w:div>
          </w:divsChild>
        </w:div>
        <w:div w:id="1244532544">
          <w:marLeft w:val="0"/>
          <w:marRight w:val="0"/>
          <w:marTop w:val="0"/>
          <w:marBottom w:val="0"/>
          <w:divBdr>
            <w:top w:val="none" w:sz="0" w:space="0" w:color="auto"/>
            <w:left w:val="none" w:sz="0" w:space="0" w:color="auto"/>
            <w:bottom w:val="none" w:sz="0" w:space="0" w:color="auto"/>
            <w:right w:val="none" w:sz="0" w:space="0" w:color="auto"/>
          </w:divBdr>
          <w:divsChild>
            <w:div w:id="482813096">
              <w:marLeft w:val="0"/>
              <w:marRight w:val="0"/>
              <w:marTop w:val="0"/>
              <w:marBottom w:val="0"/>
              <w:divBdr>
                <w:top w:val="none" w:sz="0" w:space="0" w:color="auto"/>
                <w:left w:val="none" w:sz="0" w:space="0" w:color="auto"/>
                <w:bottom w:val="none" w:sz="0" w:space="0" w:color="auto"/>
                <w:right w:val="none" w:sz="0" w:space="0" w:color="auto"/>
              </w:divBdr>
            </w:div>
          </w:divsChild>
        </w:div>
        <w:div w:id="1822771725">
          <w:marLeft w:val="0"/>
          <w:marRight w:val="0"/>
          <w:marTop w:val="0"/>
          <w:marBottom w:val="0"/>
          <w:divBdr>
            <w:top w:val="none" w:sz="0" w:space="0" w:color="auto"/>
            <w:left w:val="none" w:sz="0" w:space="0" w:color="auto"/>
            <w:bottom w:val="none" w:sz="0" w:space="0" w:color="auto"/>
            <w:right w:val="none" w:sz="0" w:space="0" w:color="auto"/>
          </w:divBdr>
          <w:divsChild>
            <w:div w:id="418452781">
              <w:marLeft w:val="0"/>
              <w:marRight w:val="0"/>
              <w:marTop w:val="0"/>
              <w:marBottom w:val="0"/>
              <w:divBdr>
                <w:top w:val="none" w:sz="0" w:space="0" w:color="auto"/>
                <w:left w:val="none" w:sz="0" w:space="0" w:color="auto"/>
                <w:bottom w:val="none" w:sz="0" w:space="0" w:color="auto"/>
                <w:right w:val="none" w:sz="0" w:space="0" w:color="auto"/>
              </w:divBdr>
            </w:div>
          </w:divsChild>
        </w:div>
        <w:div w:id="1039160489">
          <w:marLeft w:val="0"/>
          <w:marRight w:val="0"/>
          <w:marTop w:val="0"/>
          <w:marBottom w:val="0"/>
          <w:divBdr>
            <w:top w:val="none" w:sz="0" w:space="0" w:color="auto"/>
            <w:left w:val="none" w:sz="0" w:space="0" w:color="auto"/>
            <w:bottom w:val="none" w:sz="0" w:space="0" w:color="auto"/>
            <w:right w:val="none" w:sz="0" w:space="0" w:color="auto"/>
          </w:divBdr>
          <w:divsChild>
            <w:div w:id="1650131566">
              <w:marLeft w:val="0"/>
              <w:marRight w:val="0"/>
              <w:marTop w:val="0"/>
              <w:marBottom w:val="0"/>
              <w:divBdr>
                <w:top w:val="none" w:sz="0" w:space="0" w:color="auto"/>
                <w:left w:val="none" w:sz="0" w:space="0" w:color="auto"/>
                <w:bottom w:val="none" w:sz="0" w:space="0" w:color="auto"/>
                <w:right w:val="none" w:sz="0" w:space="0" w:color="auto"/>
              </w:divBdr>
            </w:div>
          </w:divsChild>
        </w:div>
        <w:div w:id="2131699077">
          <w:marLeft w:val="0"/>
          <w:marRight w:val="0"/>
          <w:marTop w:val="0"/>
          <w:marBottom w:val="0"/>
          <w:divBdr>
            <w:top w:val="none" w:sz="0" w:space="0" w:color="auto"/>
            <w:left w:val="none" w:sz="0" w:space="0" w:color="auto"/>
            <w:bottom w:val="none" w:sz="0" w:space="0" w:color="auto"/>
            <w:right w:val="none" w:sz="0" w:space="0" w:color="auto"/>
          </w:divBdr>
          <w:divsChild>
            <w:div w:id="2083604035">
              <w:marLeft w:val="0"/>
              <w:marRight w:val="0"/>
              <w:marTop w:val="0"/>
              <w:marBottom w:val="0"/>
              <w:divBdr>
                <w:top w:val="none" w:sz="0" w:space="0" w:color="auto"/>
                <w:left w:val="none" w:sz="0" w:space="0" w:color="auto"/>
                <w:bottom w:val="none" w:sz="0" w:space="0" w:color="auto"/>
                <w:right w:val="none" w:sz="0" w:space="0" w:color="auto"/>
              </w:divBdr>
            </w:div>
            <w:div w:id="432629810">
              <w:marLeft w:val="0"/>
              <w:marRight w:val="0"/>
              <w:marTop w:val="0"/>
              <w:marBottom w:val="0"/>
              <w:divBdr>
                <w:top w:val="none" w:sz="0" w:space="0" w:color="auto"/>
                <w:left w:val="none" w:sz="0" w:space="0" w:color="auto"/>
                <w:bottom w:val="none" w:sz="0" w:space="0" w:color="auto"/>
                <w:right w:val="none" w:sz="0" w:space="0" w:color="auto"/>
              </w:divBdr>
            </w:div>
          </w:divsChild>
        </w:div>
        <w:div w:id="1635794858">
          <w:marLeft w:val="0"/>
          <w:marRight w:val="0"/>
          <w:marTop w:val="0"/>
          <w:marBottom w:val="0"/>
          <w:divBdr>
            <w:top w:val="none" w:sz="0" w:space="0" w:color="auto"/>
            <w:left w:val="none" w:sz="0" w:space="0" w:color="auto"/>
            <w:bottom w:val="none" w:sz="0" w:space="0" w:color="auto"/>
            <w:right w:val="none" w:sz="0" w:space="0" w:color="auto"/>
          </w:divBdr>
          <w:divsChild>
            <w:div w:id="1865094695">
              <w:marLeft w:val="0"/>
              <w:marRight w:val="0"/>
              <w:marTop w:val="0"/>
              <w:marBottom w:val="0"/>
              <w:divBdr>
                <w:top w:val="none" w:sz="0" w:space="0" w:color="auto"/>
                <w:left w:val="none" w:sz="0" w:space="0" w:color="auto"/>
                <w:bottom w:val="none" w:sz="0" w:space="0" w:color="auto"/>
                <w:right w:val="none" w:sz="0" w:space="0" w:color="auto"/>
              </w:divBdr>
            </w:div>
          </w:divsChild>
        </w:div>
        <w:div w:id="786508422">
          <w:marLeft w:val="0"/>
          <w:marRight w:val="0"/>
          <w:marTop w:val="0"/>
          <w:marBottom w:val="0"/>
          <w:divBdr>
            <w:top w:val="none" w:sz="0" w:space="0" w:color="auto"/>
            <w:left w:val="none" w:sz="0" w:space="0" w:color="auto"/>
            <w:bottom w:val="none" w:sz="0" w:space="0" w:color="auto"/>
            <w:right w:val="none" w:sz="0" w:space="0" w:color="auto"/>
          </w:divBdr>
          <w:divsChild>
            <w:div w:id="1976830291">
              <w:marLeft w:val="0"/>
              <w:marRight w:val="0"/>
              <w:marTop w:val="0"/>
              <w:marBottom w:val="0"/>
              <w:divBdr>
                <w:top w:val="none" w:sz="0" w:space="0" w:color="auto"/>
                <w:left w:val="none" w:sz="0" w:space="0" w:color="auto"/>
                <w:bottom w:val="none" w:sz="0" w:space="0" w:color="auto"/>
                <w:right w:val="none" w:sz="0" w:space="0" w:color="auto"/>
              </w:divBdr>
            </w:div>
          </w:divsChild>
        </w:div>
        <w:div w:id="641812138">
          <w:marLeft w:val="0"/>
          <w:marRight w:val="0"/>
          <w:marTop w:val="0"/>
          <w:marBottom w:val="0"/>
          <w:divBdr>
            <w:top w:val="none" w:sz="0" w:space="0" w:color="auto"/>
            <w:left w:val="none" w:sz="0" w:space="0" w:color="auto"/>
            <w:bottom w:val="none" w:sz="0" w:space="0" w:color="auto"/>
            <w:right w:val="none" w:sz="0" w:space="0" w:color="auto"/>
          </w:divBdr>
          <w:divsChild>
            <w:div w:id="1625652761">
              <w:marLeft w:val="0"/>
              <w:marRight w:val="0"/>
              <w:marTop w:val="0"/>
              <w:marBottom w:val="0"/>
              <w:divBdr>
                <w:top w:val="none" w:sz="0" w:space="0" w:color="auto"/>
                <w:left w:val="none" w:sz="0" w:space="0" w:color="auto"/>
                <w:bottom w:val="none" w:sz="0" w:space="0" w:color="auto"/>
                <w:right w:val="none" w:sz="0" w:space="0" w:color="auto"/>
              </w:divBdr>
            </w:div>
          </w:divsChild>
        </w:div>
        <w:div w:id="1373963738">
          <w:marLeft w:val="0"/>
          <w:marRight w:val="0"/>
          <w:marTop w:val="0"/>
          <w:marBottom w:val="0"/>
          <w:divBdr>
            <w:top w:val="none" w:sz="0" w:space="0" w:color="auto"/>
            <w:left w:val="none" w:sz="0" w:space="0" w:color="auto"/>
            <w:bottom w:val="none" w:sz="0" w:space="0" w:color="auto"/>
            <w:right w:val="none" w:sz="0" w:space="0" w:color="auto"/>
          </w:divBdr>
          <w:divsChild>
            <w:div w:id="72120841">
              <w:marLeft w:val="0"/>
              <w:marRight w:val="0"/>
              <w:marTop w:val="0"/>
              <w:marBottom w:val="0"/>
              <w:divBdr>
                <w:top w:val="none" w:sz="0" w:space="0" w:color="auto"/>
                <w:left w:val="none" w:sz="0" w:space="0" w:color="auto"/>
                <w:bottom w:val="none" w:sz="0" w:space="0" w:color="auto"/>
                <w:right w:val="none" w:sz="0" w:space="0" w:color="auto"/>
              </w:divBdr>
            </w:div>
          </w:divsChild>
        </w:div>
        <w:div w:id="1638028180">
          <w:marLeft w:val="0"/>
          <w:marRight w:val="0"/>
          <w:marTop w:val="0"/>
          <w:marBottom w:val="0"/>
          <w:divBdr>
            <w:top w:val="none" w:sz="0" w:space="0" w:color="auto"/>
            <w:left w:val="none" w:sz="0" w:space="0" w:color="auto"/>
            <w:bottom w:val="none" w:sz="0" w:space="0" w:color="auto"/>
            <w:right w:val="none" w:sz="0" w:space="0" w:color="auto"/>
          </w:divBdr>
          <w:divsChild>
            <w:div w:id="297803965">
              <w:marLeft w:val="0"/>
              <w:marRight w:val="0"/>
              <w:marTop w:val="0"/>
              <w:marBottom w:val="0"/>
              <w:divBdr>
                <w:top w:val="none" w:sz="0" w:space="0" w:color="auto"/>
                <w:left w:val="none" w:sz="0" w:space="0" w:color="auto"/>
                <w:bottom w:val="none" w:sz="0" w:space="0" w:color="auto"/>
                <w:right w:val="none" w:sz="0" w:space="0" w:color="auto"/>
              </w:divBdr>
            </w:div>
            <w:div w:id="1966424244">
              <w:marLeft w:val="0"/>
              <w:marRight w:val="0"/>
              <w:marTop w:val="0"/>
              <w:marBottom w:val="0"/>
              <w:divBdr>
                <w:top w:val="none" w:sz="0" w:space="0" w:color="auto"/>
                <w:left w:val="none" w:sz="0" w:space="0" w:color="auto"/>
                <w:bottom w:val="none" w:sz="0" w:space="0" w:color="auto"/>
                <w:right w:val="none" w:sz="0" w:space="0" w:color="auto"/>
              </w:divBdr>
            </w:div>
          </w:divsChild>
        </w:div>
        <w:div w:id="949505370">
          <w:marLeft w:val="0"/>
          <w:marRight w:val="0"/>
          <w:marTop w:val="0"/>
          <w:marBottom w:val="0"/>
          <w:divBdr>
            <w:top w:val="none" w:sz="0" w:space="0" w:color="auto"/>
            <w:left w:val="none" w:sz="0" w:space="0" w:color="auto"/>
            <w:bottom w:val="none" w:sz="0" w:space="0" w:color="auto"/>
            <w:right w:val="none" w:sz="0" w:space="0" w:color="auto"/>
          </w:divBdr>
          <w:divsChild>
            <w:div w:id="1912426259">
              <w:marLeft w:val="0"/>
              <w:marRight w:val="0"/>
              <w:marTop w:val="0"/>
              <w:marBottom w:val="0"/>
              <w:divBdr>
                <w:top w:val="none" w:sz="0" w:space="0" w:color="auto"/>
                <w:left w:val="none" w:sz="0" w:space="0" w:color="auto"/>
                <w:bottom w:val="none" w:sz="0" w:space="0" w:color="auto"/>
                <w:right w:val="none" w:sz="0" w:space="0" w:color="auto"/>
              </w:divBdr>
            </w:div>
          </w:divsChild>
        </w:div>
        <w:div w:id="1069619470">
          <w:marLeft w:val="0"/>
          <w:marRight w:val="0"/>
          <w:marTop w:val="0"/>
          <w:marBottom w:val="0"/>
          <w:divBdr>
            <w:top w:val="none" w:sz="0" w:space="0" w:color="auto"/>
            <w:left w:val="none" w:sz="0" w:space="0" w:color="auto"/>
            <w:bottom w:val="none" w:sz="0" w:space="0" w:color="auto"/>
            <w:right w:val="none" w:sz="0" w:space="0" w:color="auto"/>
          </w:divBdr>
          <w:divsChild>
            <w:div w:id="383601044">
              <w:marLeft w:val="0"/>
              <w:marRight w:val="0"/>
              <w:marTop w:val="0"/>
              <w:marBottom w:val="0"/>
              <w:divBdr>
                <w:top w:val="none" w:sz="0" w:space="0" w:color="auto"/>
                <w:left w:val="none" w:sz="0" w:space="0" w:color="auto"/>
                <w:bottom w:val="none" w:sz="0" w:space="0" w:color="auto"/>
                <w:right w:val="none" w:sz="0" w:space="0" w:color="auto"/>
              </w:divBdr>
            </w:div>
          </w:divsChild>
        </w:div>
        <w:div w:id="174736203">
          <w:marLeft w:val="0"/>
          <w:marRight w:val="0"/>
          <w:marTop w:val="0"/>
          <w:marBottom w:val="0"/>
          <w:divBdr>
            <w:top w:val="none" w:sz="0" w:space="0" w:color="auto"/>
            <w:left w:val="none" w:sz="0" w:space="0" w:color="auto"/>
            <w:bottom w:val="none" w:sz="0" w:space="0" w:color="auto"/>
            <w:right w:val="none" w:sz="0" w:space="0" w:color="auto"/>
          </w:divBdr>
          <w:divsChild>
            <w:div w:id="960839241">
              <w:marLeft w:val="0"/>
              <w:marRight w:val="0"/>
              <w:marTop w:val="0"/>
              <w:marBottom w:val="0"/>
              <w:divBdr>
                <w:top w:val="none" w:sz="0" w:space="0" w:color="auto"/>
                <w:left w:val="none" w:sz="0" w:space="0" w:color="auto"/>
                <w:bottom w:val="none" w:sz="0" w:space="0" w:color="auto"/>
                <w:right w:val="none" w:sz="0" w:space="0" w:color="auto"/>
              </w:divBdr>
            </w:div>
          </w:divsChild>
        </w:div>
        <w:div w:id="605577322">
          <w:marLeft w:val="0"/>
          <w:marRight w:val="0"/>
          <w:marTop w:val="0"/>
          <w:marBottom w:val="0"/>
          <w:divBdr>
            <w:top w:val="none" w:sz="0" w:space="0" w:color="auto"/>
            <w:left w:val="none" w:sz="0" w:space="0" w:color="auto"/>
            <w:bottom w:val="none" w:sz="0" w:space="0" w:color="auto"/>
            <w:right w:val="none" w:sz="0" w:space="0" w:color="auto"/>
          </w:divBdr>
          <w:divsChild>
            <w:div w:id="811869551">
              <w:marLeft w:val="0"/>
              <w:marRight w:val="0"/>
              <w:marTop w:val="0"/>
              <w:marBottom w:val="0"/>
              <w:divBdr>
                <w:top w:val="none" w:sz="0" w:space="0" w:color="auto"/>
                <w:left w:val="none" w:sz="0" w:space="0" w:color="auto"/>
                <w:bottom w:val="none" w:sz="0" w:space="0" w:color="auto"/>
                <w:right w:val="none" w:sz="0" w:space="0" w:color="auto"/>
              </w:divBdr>
            </w:div>
          </w:divsChild>
        </w:div>
        <w:div w:id="1933271220">
          <w:marLeft w:val="0"/>
          <w:marRight w:val="0"/>
          <w:marTop w:val="0"/>
          <w:marBottom w:val="0"/>
          <w:divBdr>
            <w:top w:val="none" w:sz="0" w:space="0" w:color="auto"/>
            <w:left w:val="none" w:sz="0" w:space="0" w:color="auto"/>
            <w:bottom w:val="none" w:sz="0" w:space="0" w:color="auto"/>
            <w:right w:val="none" w:sz="0" w:space="0" w:color="auto"/>
          </w:divBdr>
          <w:divsChild>
            <w:div w:id="1456211829">
              <w:marLeft w:val="0"/>
              <w:marRight w:val="0"/>
              <w:marTop w:val="0"/>
              <w:marBottom w:val="0"/>
              <w:divBdr>
                <w:top w:val="none" w:sz="0" w:space="0" w:color="auto"/>
                <w:left w:val="none" w:sz="0" w:space="0" w:color="auto"/>
                <w:bottom w:val="none" w:sz="0" w:space="0" w:color="auto"/>
                <w:right w:val="none" w:sz="0" w:space="0" w:color="auto"/>
              </w:divBdr>
            </w:div>
            <w:div w:id="322662598">
              <w:marLeft w:val="0"/>
              <w:marRight w:val="0"/>
              <w:marTop w:val="0"/>
              <w:marBottom w:val="0"/>
              <w:divBdr>
                <w:top w:val="none" w:sz="0" w:space="0" w:color="auto"/>
                <w:left w:val="none" w:sz="0" w:space="0" w:color="auto"/>
                <w:bottom w:val="none" w:sz="0" w:space="0" w:color="auto"/>
                <w:right w:val="none" w:sz="0" w:space="0" w:color="auto"/>
              </w:divBdr>
            </w:div>
          </w:divsChild>
        </w:div>
        <w:div w:id="1281180989">
          <w:marLeft w:val="0"/>
          <w:marRight w:val="0"/>
          <w:marTop w:val="0"/>
          <w:marBottom w:val="0"/>
          <w:divBdr>
            <w:top w:val="none" w:sz="0" w:space="0" w:color="auto"/>
            <w:left w:val="none" w:sz="0" w:space="0" w:color="auto"/>
            <w:bottom w:val="none" w:sz="0" w:space="0" w:color="auto"/>
            <w:right w:val="none" w:sz="0" w:space="0" w:color="auto"/>
          </w:divBdr>
          <w:divsChild>
            <w:div w:id="162672582">
              <w:marLeft w:val="0"/>
              <w:marRight w:val="0"/>
              <w:marTop w:val="0"/>
              <w:marBottom w:val="0"/>
              <w:divBdr>
                <w:top w:val="none" w:sz="0" w:space="0" w:color="auto"/>
                <w:left w:val="none" w:sz="0" w:space="0" w:color="auto"/>
                <w:bottom w:val="none" w:sz="0" w:space="0" w:color="auto"/>
                <w:right w:val="none" w:sz="0" w:space="0" w:color="auto"/>
              </w:divBdr>
            </w:div>
          </w:divsChild>
        </w:div>
        <w:div w:id="2094667169">
          <w:marLeft w:val="0"/>
          <w:marRight w:val="0"/>
          <w:marTop w:val="0"/>
          <w:marBottom w:val="0"/>
          <w:divBdr>
            <w:top w:val="none" w:sz="0" w:space="0" w:color="auto"/>
            <w:left w:val="none" w:sz="0" w:space="0" w:color="auto"/>
            <w:bottom w:val="none" w:sz="0" w:space="0" w:color="auto"/>
            <w:right w:val="none" w:sz="0" w:space="0" w:color="auto"/>
          </w:divBdr>
          <w:divsChild>
            <w:div w:id="1065568408">
              <w:marLeft w:val="0"/>
              <w:marRight w:val="0"/>
              <w:marTop w:val="0"/>
              <w:marBottom w:val="0"/>
              <w:divBdr>
                <w:top w:val="none" w:sz="0" w:space="0" w:color="auto"/>
                <w:left w:val="none" w:sz="0" w:space="0" w:color="auto"/>
                <w:bottom w:val="none" w:sz="0" w:space="0" w:color="auto"/>
                <w:right w:val="none" w:sz="0" w:space="0" w:color="auto"/>
              </w:divBdr>
            </w:div>
          </w:divsChild>
        </w:div>
        <w:div w:id="1573081236">
          <w:marLeft w:val="0"/>
          <w:marRight w:val="0"/>
          <w:marTop w:val="0"/>
          <w:marBottom w:val="0"/>
          <w:divBdr>
            <w:top w:val="none" w:sz="0" w:space="0" w:color="auto"/>
            <w:left w:val="none" w:sz="0" w:space="0" w:color="auto"/>
            <w:bottom w:val="none" w:sz="0" w:space="0" w:color="auto"/>
            <w:right w:val="none" w:sz="0" w:space="0" w:color="auto"/>
          </w:divBdr>
          <w:divsChild>
            <w:div w:id="1150440069">
              <w:marLeft w:val="0"/>
              <w:marRight w:val="0"/>
              <w:marTop w:val="0"/>
              <w:marBottom w:val="0"/>
              <w:divBdr>
                <w:top w:val="none" w:sz="0" w:space="0" w:color="auto"/>
                <w:left w:val="none" w:sz="0" w:space="0" w:color="auto"/>
                <w:bottom w:val="none" w:sz="0" w:space="0" w:color="auto"/>
                <w:right w:val="none" w:sz="0" w:space="0" w:color="auto"/>
              </w:divBdr>
            </w:div>
          </w:divsChild>
        </w:div>
        <w:div w:id="1340236311">
          <w:marLeft w:val="0"/>
          <w:marRight w:val="0"/>
          <w:marTop w:val="0"/>
          <w:marBottom w:val="0"/>
          <w:divBdr>
            <w:top w:val="none" w:sz="0" w:space="0" w:color="auto"/>
            <w:left w:val="none" w:sz="0" w:space="0" w:color="auto"/>
            <w:bottom w:val="none" w:sz="0" w:space="0" w:color="auto"/>
            <w:right w:val="none" w:sz="0" w:space="0" w:color="auto"/>
          </w:divBdr>
          <w:divsChild>
            <w:div w:id="1273778831">
              <w:marLeft w:val="0"/>
              <w:marRight w:val="0"/>
              <w:marTop w:val="0"/>
              <w:marBottom w:val="0"/>
              <w:divBdr>
                <w:top w:val="none" w:sz="0" w:space="0" w:color="auto"/>
                <w:left w:val="none" w:sz="0" w:space="0" w:color="auto"/>
                <w:bottom w:val="none" w:sz="0" w:space="0" w:color="auto"/>
                <w:right w:val="none" w:sz="0" w:space="0" w:color="auto"/>
              </w:divBdr>
            </w:div>
          </w:divsChild>
        </w:div>
        <w:div w:id="991447927">
          <w:marLeft w:val="0"/>
          <w:marRight w:val="0"/>
          <w:marTop w:val="0"/>
          <w:marBottom w:val="0"/>
          <w:divBdr>
            <w:top w:val="none" w:sz="0" w:space="0" w:color="auto"/>
            <w:left w:val="none" w:sz="0" w:space="0" w:color="auto"/>
            <w:bottom w:val="none" w:sz="0" w:space="0" w:color="auto"/>
            <w:right w:val="none" w:sz="0" w:space="0" w:color="auto"/>
          </w:divBdr>
          <w:divsChild>
            <w:div w:id="841551564">
              <w:marLeft w:val="0"/>
              <w:marRight w:val="0"/>
              <w:marTop w:val="0"/>
              <w:marBottom w:val="0"/>
              <w:divBdr>
                <w:top w:val="none" w:sz="0" w:space="0" w:color="auto"/>
                <w:left w:val="none" w:sz="0" w:space="0" w:color="auto"/>
                <w:bottom w:val="none" w:sz="0" w:space="0" w:color="auto"/>
                <w:right w:val="none" w:sz="0" w:space="0" w:color="auto"/>
              </w:divBdr>
            </w:div>
          </w:divsChild>
        </w:div>
        <w:div w:id="1014653365">
          <w:marLeft w:val="0"/>
          <w:marRight w:val="0"/>
          <w:marTop w:val="0"/>
          <w:marBottom w:val="0"/>
          <w:divBdr>
            <w:top w:val="none" w:sz="0" w:space="0" w:color="auto"/>
            <w:left w:val="none" w:sz="0" w:space="0" w:color="auto"/>
            <w:bottom w:val="none" w:sz="0" w:space="0" w:color="auto"/>
            <w:right w:val="none" w:sz="0" w:space="0" w:color="auto"/>
          </w:divBdr>
          <w:divsChild>
            <w:div w:id="929849402">
              <w:marLeft w:val="0"/>
              <w:marRight w:val="0"/>
              <w:marTop w:val="0"/>
              <w:marBottom w:val="0"/>
              <w:divBdr>
                <w:top w:val="none" w:sz="0" w:space="0" w:color="auto"/>
                <w:left w:val="none" w:sz="0" w:space="0" w:color="auto"/>
                <w:bottom w:val="none" w:sz="0" w:space="0" w:color="auto"/>
                <w:right w:val="none" w:sz="0" w:space="0" w:color="auto"/>
              </w:divBdr>
            </w:div>
          </w:divsChild>
        </w:div>
        <w:div w:id="1833526767">
          <w:marLeft w:val="0"/>
          <w:marRight w:val="0"/>
          <w:marTop w:val="0"/>
          <w:marBottom w:val="0"/>
          <w:divBdr>
            <w:top w:val="none" w:sz="0" w:space="0" w:color="auto"/>
            <w:left w:val="none" w:sz="0" w:space="0" w:color="auto"/>
            <w:bottom w:val="none" w:sz="0" w:space="0" w:color="auto"/>
            <w:right w:val="none" w:sz="0" w:space="0" w:color="auto"/>
          </w:divBdr>
          <w:divsChild>
            <w:div w:id="91510219">
              <w:marLeft w:val="0"/>
              <w:marRight w:val="0"/>
              <w:marTop w:val="0"/>
              <w:marBottom w:val="0"/>
              <w:divBdr>
                <w:top w:val="none" w:sz="0" w:space="0" w:color="auto"/>
                <w:left w:val="none" w:sz="0" w:space="0" w:color="auto"/>
                <w:bottom w:val="none" w:sz="0" w:space="0" w:color="auto"/>
                <w:right w:val="none" w:sz="0" w:space="0" w:color="auto"/>
              </w:divBdr>
            </w:div>
          </w:divsChild>
        </w:div>
        <w:div w:id="1467775631">
          <w:marLeft w:val="0"/>
          <w:marRight w:val="0"/>
          <w:marTop w:val="0"/>
          <w:marBottom w:val="0"/>
          <w:divBdr>
            <w:top w:val="none" w:sz="0" w:space="0" w:color="auto"/>
            <w:left w:val="none" w:sz="0" w:space="0" w:color="auto"/>
            <w:bottom w:val="none" w:sz="0" w:space="0" w:color="auto"/>
            <w:right w:val="none" w:sz="0" w:space="0" w:color="auto"/>
          </w:divBdr>
          <w:divsChild>
            <w:div w:id="419255124">
              <w:marLeft w:val="0"/>
              <w:marRight w:val="0"/>
              <w:marTop w:val="0"/>
              <w:marBottom w:val="0"/>
              <w:divBdr>
                <w:top w:val="none" w:sz="0" w:space="0" w:color="auto"/>
                <w:left w:val="none" w:sz="0" w:space="0" w:color="auto"/>
                <w:bottom w:val="none" w:sz="0" w:space="0" w:color="auto"/>
                <w:right w:val="none" w:sz="0" w:space="0" w:color="auto"/>
              </w:divBdr>
            </w:div>
          </w:divsChild>
        </w:div>
        <w:div w:id="1062143498">
          <w:marLeft w:val="0"/>
          <w:marRight w:val="0"/>
          <w:marTop w:val="0"/>
          <w:marBottom w:val="0"/>
          <w:divBdr>
            <w:top w:val="none" w:sz="0" w:space="0" w:color="auto"/>
            <w:left w:val="none" w:sz="0" w:space="0" w:color="auto"/>
            <w:bottom w:val="none" w:sz="0" w:space="0" w:color="auto"/>
            <w:right w:val="none" w:sz="0" w:space="0" w:color="auto"/>
          </w:divBdr>
          <w:divsChild>
            <w:div w:id="1737899287">
              <w:marLeft w:val="0"/>
              <w:marRight w:val="0"/>
              <w:marTop w:val="0"/>
              <w:marBottom w:val="0"/>
              <w:divBdr>
                <w:top w:val="none" w:sz="0" w:space="0" w:color="auto"/>
                <w:left w:val="none" w:sz="0" w:space="0" w:color="auto"/>
                <w:bottom w:val="none" w:sz="0" w:space="0" w:color="auto"/>
                <w:right w:val="none" w:sz="0" w:space="0" w:color="auto"/>
              </w:divBdr>
            </w:div>
          </w:divsChild>
        </w:div>
        <w:div w:id="1181579088">
          <w:marLeft w:val="0"/>
          <w:marRight w:val="0"/>
          <w:marTop w:val="0"/>
          <w:marBottom w:val="0"/>
          <w:divBdr>
            <w:top w:val="none" w:sz="0" w:space="0" w:color="auto"/>
            <w:left w:val="none" w:sz="0" w:space="0" w:color="auto"/>
            <w:bottom w:val="none" w:sz="0" w:space="0" w:color="auto"/>
            <w:right w:val="none" w:sz="0" w:space="0" w:color="auto"/>
          </w:divBdr>
          <w:divsChild>
            <w:div w:id="882863103">
              <w:marLeft w:val="0"/>
              <w:marRight w:val="0"/>
              <w:marTop w:val="0"/>
              <w:marBottom w:val="0"/>
              <w:divBdr>
                <w:top w:val="none" w:sz="0" w:space="0" w:color="auto"/>
                <w:left w:val="none" w:sz="0" w:space="0" w:color="auto"/>
                <w:bottom w:val="none" w:sz="0" w:space="0" w:color="auto"/>
                <w:right w:val="none" w:sz="0" w:space="0" w:color="auto"/>
              </w:divBdr>
            </w:div>
          </w:divsChild>
        </w:div>
        <w:div w:id="434636026">
          <w:marLeft w:val="0"/>
          <w:marRight w:val="0"/>
          <w:marTop w:val="0"/>
          <w:marBottom w:val="0"/>
          <w:divBdr>
            <w:top w:val="none" w:sz="0" w:space="0" w:color="auto"/>
            <w:left w:val="none" w:sz="0" w:space="0" w:color="auto"/>
            <w:bottom w:val="none" w:sz="0" w:space="0" w:color="auto"/>
            <w:right w:val="none" w:sz="0" w:space="0" w:color="auto"/>
          </w:divBdr>
          <w:divsChild>
            <w:div w:id="1693527607">
              <w:marLeft w:val="0"/>
              <w:marRight w:val="0"/>
              <w:marTop w:val="0"/>
              <w:marBottom w:val="0"/>
              <w:divBdr>
                <w:top w:val="none" w:sz="0" w:space="0" w:color="auto"/>
                <w:left w:val="none" w:sz="0" w:space="0" w:color="auto"/>
                <w:bottom w:val="none" w:sz="0" w:space="0" w:color="auto"/>
                <w:right w:val="none" w:sz="0" w:space="0" w:color="auto"/>
              </w:divBdr>
            </w:div>
          </w:divsChild>
        </w:div>
        <w:div w:id="1762794746">
          <w:marLeft w:val="0"/>
          <w:marRight w:val="0"/>
          <w:marTop w:val="0"/>
          <w:marBottom w:val="0"/>
          <w:divBdr>
            <w:top w:val="none" w:sz="0" w:space="0" w:color="auto"/>
            <w:left w:val="none" w:sz="0" w:space="0" w:color="auto"/>
            <w:bottom w:val="none" w:sz="0" w:space="0" w:color="auto"/>
            <w:right w:val="none" w:sz="0" w:space="0" w:color="auto"/>
          </w:divBdr>
          <w:divsChild>
            <w:div w:id="2128815910">
              <w:marLeft w:val="0"/>
              <w:marRight w:val="0"/>
              <w:marTop w:val="0"/>
              <w:marBottom w:val="0"/>
              <w:divBdr>
                <w:top w:val="none" w:sz="0" w:space="0" w:color="auto"/>
                <w:left w:val="none" w:sz="0" w:space="0" w:color="auto"/>
                <w:bottom w:val="none" w:sz="0" w:space="0" w:color="auto"/>
                <w:right w:val="none" w:sz="0" w:space="0" w:color="auto"/>
              </w:divBdr>
            </w:div>
          </w:divsChild>
        </w:div>
        <w:div w:id="354115658">
          <w:marLeft w:val="0"/>
          <w:marRight w:val="0"/>
          <w:marTop w:val="0"/>
          <w:marBottom w:val="0"/>
          <w:divBdr>
            <w:top w:val="none" w:sz="0" w:space="0" w:color="auto"/>
            <w:left w:val="none" w:sz="0" w:space="0" w:color="auto"/>
            <w:bottom w:val="none" w:sz="0" w:space="0" w:color="auto"/>
            <w:right w:val="none" w:sz="0" w:space="0" w:color="auto"/>
          </w:divBdr>
          <w:divsChild>
            <w:div w:id="1101143383">
              <w:marLeft w:val="0"/>
              <w:marRight w:val="0"/>
              <w:marTop w:val="0"/>
              <w:marBottom w:val="0"/>
              <w:divBdr>
                <w:top w:val="none" w:sz="0" w:space="0" w:color="auto"/>
                <w:left w:val="none" w:sz="0" w:space="0" w:color="auto"/>
                <w:bottom w:val="none" w:sz="0" w:space="0" w:color="auto"/>
                <w:right w:val="none" w:sz="0" w:space="0" w:color="auto"/>
              </w:divBdr>
            </w:div>
          </w:divsChild>
        </w:div>
        <w:div w:id="1007244780">
          <w:marLeft w:val="0"/>
          <w:marRight w:val="0"/>
          <w:marTop w:val="0"/>
          <w:marBottom w:val="0"/>
          <w:divBdr>
            <w:top w:val="none" w:sz="0" w:space="0" w:color="auto"/>
            <w:left w:val="none" w:sz="0" w:space="0" w:color="auto"/>
            <w:bottom w:val="none" w:sz="0" w:space="0" w:color="auto"/>
            <w:right w:val="none" w:sz="0" w:space="0" w:color="auto"/>
          </w:divBdr>
          <w:divsChild>
            <w:div w:id="554589826">
              <w:marLeft w:val="0"/>
              <w:marRight w:val="0"/>
              <w:marTop w:val="0"/>
              <w:marBottom w:val="0"/>
              <w:divBdr>
                <w:top w:val="none" w:sz="0" w:space="0" w:color="auto"/>
                <w:left w:val="none" w:sz="0" w:space="0" w:color="auto"/>
                <w:bottom w:val="none" w:sz="0" w:space="0" w:color="auto"/>
                <w:right w:val="none" w:sz="0" w:space="0" w:color="auto"/>
              </w:divBdr>
            </w:div>
          </w:divsChild>
        </w:div>
        <w:div w:id="392851882">
          <w:marLeft w:val="0"/>
          <w:marRight w:val="0"/>
          <w:marTop w:val="0"/>
          <w:marBottom w:val="0"/>
          <w:divBdr>
            <w:top w:val="none" w:sz="0" w:space="0" w:color="auto"/>
            <w:left w:val="none" w:sz="0" w:space="0" w:color="auto"/>
            <w:bottom w:val="none" w:sz="0" w:space="0" w:color="auto"/>
            <w:right w:val="none" w:sz="0" w:space="0" w:color="auto"/>
          </w:divBdr>
          <w:divsChild>
            <w:div w:id="1604537666">
              <w:marLeft w:val="0"/>
              <w:marRight w:val="0"/>
              <w:marTop w:val="0"/>
              <w:marBottom w:val="0"/>
              <w:divBdr>
                <w:top w:val="none" w:sz="0" w:space="0" w:color="auto"/>
                <w:left w:val="none" w:sz="0" w:space="0" w:color="auto"/>
                <w:bottom w:val="none" w:sz="0" w:space="0" w:color="auto"/>
                <w:right w:val="none" w:sz="0" w:space="0" w:color="auto"/>
              </w:divBdr>
            </w:div>
            <w:div w:id="93289745">
              <w:marLeft w:val="0"/>
              <w:marRight w:val="0"/>
              <w:marTop w:val="0"/>
              <w:marBottom w:val="0"/>
              <w:divBdr>
                <w:top w:val="none" w:sz="0" w:space="0" w:color="auto"/>
                <w:left w:val="none" w:sz="0" w:space="0" w:color="auto"/>
                <w:bottom w:val="none" w:sz="0" w:space="0" w:color="auto"/>
                <w:right w:val="none" w:sz="0" w:space="0" w:color="auto"/>
              </w:divBdr>
            </w:div>
          </w:divsChild>
        </w:div>
        <w:div w:id="644747890">
          <w:marLeft w:val="0"/>
          <w:marRight w:val="0"/>
          <w:marTop w:val="0"/>
          <w:marBottom w:val="0"/>
          <w:divBdr>
            <w:top w:val="none" w:sz="0" w:space="0" w:color="auto"/>
            <w:left w:val="none" w:sz="0" w:space="0" w:color="auto"/>
            <w:bottom w:val="none" w:sz="0" w:space="0" w:color="auto"/>
            <w:right w:val="none" w:sz="0" w:space="0" w:color="auto"/>
          </w:divBdr>
          <w:divsChild>
            <w:div w:id="826020803">
              <w:marLeft w:val="0"/>
              <w:marRight w:val="0"/>
              <w:marTop w:val="0"/>
              <w:marBottom w:val="0"/>
              <w:divBdr>
                <w:top w:val="none" w:sz="0" w:space="0" w:color="auto"/>
                <w:left w:val="none" w:sz="0" w:space="0" w:color="auto"/>
                <w:bottom w:val="none" w:sz="0" w:space="0" w:color="auto"/>
                <w:right w:val="none" w:sz="0" w:space="0" w:color="auto"/>
              </w:divBdr>
            </w:div>
          </w:divsChild>
        </w:div>
        <w:div w:id="211775615">
          <w:marLeft w:val="0"/>
          <w:marRight w:val="0"/>
          <w:marTop w:val="0"/>
          <w:marBottom w:val="0"/>
          <w:divBdr>
            <w:top w:val="none" w:sz="0" w:space="0" w:color="auto"/>
            <w:left w:val="none" w:sz="0" w:space="0" w:color="auto"/>
            <w:bottom w:val="none" w:sz="0" w:space="0" w:color="auto"/>
            <w:right w:val="none" w:sz="0" w:space="0" w:color="auto"/>
          </w:divBdr>
          <w:divsChild>
            <w:div w:id="953294970">
              <w:marLeft w:val="0"/>
              <w:marRight w:val="0"/>
              <w:marTop w:val="0"/>
              <w:marBottom w:val="0"/>
              <w:divBdr>
                <w:top w:val="none" w:sz="0" w:space="0" w:color="auto"/>
                <w:left w:val="none" w:sz="0" w:space="0" w:color="auto"/>
                <w:bottom w:val="none" w:sz="0" w:space="0" w:color="auto"/>
                <w:right w:val="none" w:sz="0" w:space="0" w:color="auto"/>
              </w:divBdr>
            </w:div>
          </w:divsChild>
        </w:div>
        <w:div w:id="1400248693">
          <w:marLeft w:val="0"/>
          <w:marRight w:val="0"/>
          <w:marTop w:val="0"/>
          <w:marBottom w:val="0"/>
          <w:divBdr>
            <w:top w:val="none" w:sz="0" w:space="0" w:color="auto"/>
            <w:left w:val="none" w:sz="0" w:space="0" w:color="auto"/>
            <w:bottom w:val="none" w:sz="0" w:space="0" w:color="auto"/>
            <w:right w:val="none" w:sz="0" w:space="0" w:color="auto"/>
          </w:divBdr>
          <w:divsChild>
            <w:div w:id="1321931232">
              <w:marLeft w:val="0"/>
              <w:marRight w:val="0"/>
              <w:marTop w:val="0"/>
              <w:marBottom w:val="0"/>
              <w:divBdr>
                <w:top w:val="none" w:sz="0" w:space="0" w:color="auto"/>
                <w:left w:val="none" w:sz="0" w:space="0" w:color="auto"/>
                <w:bottom w:val="none" w:sz="0" w:space="0" w:color="auto"/>
                <w:right w:val="none" w:sz="0" w:space="0" w:color="auto"/>
              </w:divBdr>
            </w:div>
          </w:divsChild>
        </w:div>
        <w:div w:id="1403716086">
          <w:marLeft w:val="0"/>
          <w:marRight w:val="0"/>
          <w:marTop w:val="0"/>
          <w:marBottom w:val="0"/>
          <w:divBdr>
            <w:top w:val="none" w:sz="0" w:space="0" w:color="auto"/>
            <w:left w:val="none" w:sz="0" w:space="0" w:color="auto"/>
            <w:bottom w:val="none" w:sz="0" w:space="0" w:color="auto"/>
            <w:right w:val="none" w:sz="0" w:space="0" w:color="auto"/>
          </w:divBdr>
          <w:divsChild>
            <w:div w:id="954483462">
              <w:marLeft w:val="0"/>
              <w:marRight w:val="0"/>
              <w:marTop w:val="0"/>
              <w:marBottom w:val="0"/>
              <w:divBdr>
                <w:top w:val="none" w:sz="0" w:space="0" w:color="auto"/>
                <w:left w:val="none" w:sz="0" w:space="0" w:color="auto"/>
                <w:bottom w:val="none" w:sz="0" w:space="0" w:color="auto"/>
                <w:right w:val="none" w:sz="0" w:space="0" w:color="auto"/>
              </w:divBdr>
            </w:div>
          </w:divsChild>
        </w:div>
        <w:div w:id="1410695012">
          <w:marLeft w:val="0"/>
          <w:marRight w:val="0"/>
          <w:marTop w:val="0"/>
          <w:marBottom w:val="0"/>
          <w:divBdr>
            <w:top w:val="none" w:sz="0" w:space="0" w:color="auto"/>
            <w:left w:val="none" w:sz="0" w:space="0" w:color="auto"/>
            <w:bottom w:val="none" w:sz="0" w:space="0" w:color="auto"/>
            <w:right w:val="none" w:sz="0" w:space="0" w:color="auto"/>
          </w:divBdr>
          <w:divsChild>
            <w:div w:id="963388567">
              <w:marLeft w:val="0"/>
              <w:marRight w:val="0"/>
              <w:marTop w:val="0"/>
              <w:marBottom w:val="0"/>
              <w:divBdr>
                <w:top w:val="none" w:sz="0" w:space="0" w:color="auto"/>
                <w:left w:val="none" w:sz="0" w:space="0" w:color="auto"/>
                <w:bottom w:val="none" w:sz="0" w:space="0" w:color="auto"/>
                <w:right w:val="none" w:sz="0" w:space="0" w:color="auto"/>
              </w:divBdr>
            </w:div>
            <w:div w:id="1352073792">
              <w:marLeft w:val="0"/>
              <w:marRight w:val="0"/>
              <w:marTop w:val="0"/>
              <w:marBottom w:val="0"/>
              <w:divBdr>
                <w:top w:val="none" w:sz="0" w:space="0" w:color="auto"/>
                <w:left w:val="none" w:sz="0" w:space="0" w:color="auto"/>
                <w:bottom w:val="none" w:sz="0" w:space="0" w:color="auto"/>
                <w:right w:val="none" w:sz="0" w:space="0" w:color="auto"/>
              </w:divBdr>
            </w:div>
          </w:divsChild>
        </w:div>
        <w:div w:id="1301618651">
          <w:marLeft w:val="0"/>
          <w:marRight w:val="0"/>
          <w:marTop w:val="0"/>
          <w:marBottom w:val="0"/>
          <w:divBdr>
            <w:top w:val="none" w:sz="0" w:space="0" w:color="auto"/>
            <w:left w:val="none" w:sz="0" w:space="0" w:color="auto"/>
            <w:bottom w:val="none" w:sz="0" w:space="0" w:color="auto"/>
            <w:right w:val="none" w:sz="0" w:space="0" w:color="auto"/>
          </w:divBdr>
          <w:divsChild>
            <w:div w:id="1071006833">
              <w:marLeft w:val="0"/>
              <w:marRight w:val="0"/>
              <w:marTop w:val="0"/>
              <w:marBottom w:val="0"/>
              <w:divBdr>
                <w:top w:val="none" w:sz="0" w:space="0" w:color="auto"/>
                <w:left w:val="none" w:sz="0" w:space="0" w:color="auto"/>
                <w:bottom w:val="none" w:sz="0" w:space="0" w:color="auto"/>
                <w:right w:val="none" w:sz="0" w:space="0" w:color="auto"/>
              </w:divBdr>
            </w:div>
          </w:divsChild>
        </w:div>
        <w:div w:id="2044286038">
          <w:marLeft w:val="0"/>
          <w:marRight w:val="0"/>
          <w:marTop w:val="0"/>
          <w:marBottom w:val="0"/>
          <w:divBdr>
            <w:top w:val="none" w:sz="0" w:space="0" w:color="auto"/>
            <w:left w:val="none" w:sz="0" w:space="0" w:color="auto"/>
            <w:bottom w:val="none" w:sz="0" w:space="0" w:color="auto"/>
            <w:right w:val="none" w:sz="0" w:space="0" w:color="auto"/>
          </w:divBdr>
          <w:divsChild>
            <w:div w:id="871770091">
              <w:marLeft w:val="0"/>
              <w:marRight w:val="0"/>
              <w:marTop w:val="0"/>
              <w:marBottom w:val="0"/>
              <w:divBdr>
                <w:top w:val="none" w:sz="0" w:space="0" w:color="auto"/>
                <w:left w:val="none" w:sz="0" w:space="0" w:color="auto"/>
                <w:bottom w:val="none" w:sz="0" w:space="0" w:color="auto"/>
                <w:right w:val="none" w:sz="0" w:space="0" w:color="auto"/>
              </w:divBdr>
            </w:div>
          </w:divsChild>
        </w:div>
        <w:div w:id="692731593">
          <w:marLeft w:val="0"/>
          <w:marRight w:val="0"/>
          <w:marTop w:val="0"/>
          <w:marBottom w:val="0"/>
          <w:divBdr>
            <w:top w:val="none" w:sz="0" w:space="0" w:color="auto"/>
            <w:left w:val="none" w:sz="0" w:space="0" w:color="auto"/>
            <w:bottom w:val="none" w:sz="0" w:space="0" w:color="auto"/>
            <w:right w:val="none" w:sz="0" w:space="0" w:color="auto"/>
          </w:divBdr>
          <w:divsChild>
            <w:div w:id="1972713420">
              <w:marLeft w:val="0"/>
              <w:marRight w:val="0"/>
              <w:marTop w:val="0"/>
              <w:marBottom w:val="0"/>
              <w:divBdr>
                <w:top w:val="none" w:sz="0" w:space="0" w:color="auto"/>
                <w:left w:val="none" w:sz="0" w:space="0" w:color="auto"/>
                <w:bottom w:val="none" w:sz="0" w:space="0" w:color="auto"/>
                <w:right w:val="none" w:sz="0" w:space="0" w:color="auto"/>
              </w:divBdr>
            </w:div>
          </w:divsChild>
        </w:div>
        <w:div w:id="769933242">
          <w:marLeft w:val="0"/>
          <w:marRight w:val="0"/>
          <w:marTop w:val="0"/>
          <w:marBottom w:val="0"/>
          <w:divBdr>
            <w:top w:val="none" w:sz="0" w:space="0" w:color="auto"/>
            <w:left w:val="none" w:sz="0" w:space="0" w:color="auto"/>
            <w:bottom w:val="none" w:sz="0" w:space="0" w:color="auto"/>
            <w:right w:val="none" w:sz="0" w:space="0" w:color="auto"/>
          </w:divBdr>
          <w:divsChild>
            <w:div w:id="1079593270">
              <w:marLeft w:val="0"/>
              <w:marRight w:val="0"/>
              <w:marTop w:val="0"/>
              <w:marBottom w:val="0"/>
              <w:divBdr>
                <w:top w:val="none" w:sz="0" w:space="0" w:color="auto"/>
                <w:left w:val="none" w:sz="0" w:space="0" w:color="auto"/>
                <w:bottom w:val="none" w:sz="0" w:space="0" w:color="auto"/>
                <w:right w:val="none" w:sz="0" w:space="0" w:color="auto"/>
              </w:divBdr>
            </w:div>
          </w:divsChild>
        </w:div>
        <w:div w:id="1363246313">
          <w:marLeft w:val="0"/>
          <w:marRight w:val="0"/>
          <w:marTop w:val="0"/>
          <w:marBottom w:val="0"/>
          <w:divBdr>
            <w:top w:val="none" w:sz="0" w:space="0" w:color="auto"/>
            <w:left w:val="none" w:sz="0" w:space="0" w:color="auto"/>
            <w:bottom w:val="none" w:sz="0" w:space="0" w:color="auto"/>
            <w:right w:val="none" w:sz="0" w:space="0" w:color="auto"/>
          </w:divBdr>
          <w:divsChild>
            <w:div w:id="1442799665">
              <w:marLeft w:val="0"/>
              <w:marRight w:val="0"/>
              <w:marTop w:val="0"/>
              <w:marBottom w:val="0"/>
              <w:divBdr>
                <w:top w:val="none" w:sz="0" w:space="0" w:color="auto"/>
                <w:left w:val="none" w:sz="0" w:space="0" w:color="auto"/>
                <w:bottom w:val="none" w:sz="0" w:space="0" w:color="auto"/>
                <w:right w:val="none" w:sz="0" w:space="0" w:color="auto"/>
              </w:divBdr>
            </w:div>
          </w:divsChild>
        </w:div>
        <w:div w:id="1943757899">
          <w:marLeft w:val="0"/>
          <w:marRight w:val="0"/>
          <w:marTop w:val="0"/>
          <w:marBottom w:val="0"/>
          <w:divBdr>
            <w:top w:val="none" w:sz="0" w:space="0" w:color="auto"/>
            <w:left w:val="none" w:sz="0" w:space="0" w:color="auto"/>
            <w:bottom w:val="none" w:sz="0" w:space="0" w:color="auto"/>
            <w:right w:val="none" w:sz="0" w:space="0" w:color="auto"/>
          </w:divBdr>
          <w:divsChild>
            <w:div w:id="33511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891929">
      <w:bodyDiv w:val="1"/>
      <w:marLeft w:val="0"/>
      <w:marRight w:val="0"/>
      <w:marTop w:val="0"/>
      <w:marBottom w:val="0"/>
      <w:divBdr>
        <w:top w:val="none" w:sz="0" w:space="0" w:color="auto"/>
        <w:left w:val="none" w:sz="0" w:space="0" w:color="auto"/>
        <w:bottom w:val="none" w:sz="0" w:space="0" w:color="auto"/>
        <w:right w:val="none" w:sz="0" w:space="0" w:color="auto"/>
      </w:divBdr>
      <w:divsChild>
        <w:div w:id="1806925168">
          <w:marLeft w:val="0"/>
          <w:marRight w:val="0"/>
          <w:marTop w:val="0"/>
          <w:marBottom w:val="0"/>
          <w:divBdr>
            <w:top w:val="none" w:sz="0" w:space="0" w:color="auto"/>
            <w:left w:val="none" w:sz="0" w:space="0" w:color="auto"/>
            <w:bottom w:val="none" w:sz="0" w:space="0" w:color="auto"/>
            <w:right w:val="none" w:sz="0" w:space="0" w:color="auto"/>
          </w:divBdr>
          <w:divsChild>
            <w:div w:id="1349482163">
              <w:marLeft w:val="0"/>
              <w:marRight w:val="0"/>
              <w:marTop w:val="0"/>
              <w:marBottom w:val="0"/>
              <w:divBdr>
                <w:top w:val="none" w:sz="0" w:space="0" w:color="auto"/>
                <w:left w:val="none" w:sz="0" w:space="0" w:color="auto"/>
                <w:bottom w:val="none" w:sz="0" w:space="0" w:color="auto"/>
                <w:right w:val="none" w:sz="0" w:space="0" w:color="auto"/>
              </w:divBdr>
              <w:divsChild>
                <w:div w:id="2099716230">
                  <w:marLeft w:val="0"/>
                  <w:marRight w:val="0"/>
                  <w:marTop w:val="0"/>
                  <w:marBottom w:val="0"/>
                  <w:divBdr>
                    <w:top w:val="none" w:sz="0" w:space="0" w:color="auto"/>
                    <w:left w:val="none" w:sz="0" w:space="0" w:color="auto"/>
                    <w:bottom w:val="none" w:sz="0" w:space="0" w:color="auto"/>
                    <w:right w:val="none" w:sz="0" w:space="0" w:color="auto"/>
                  </w:divBdr>
                  <w:divsChild>
                    <w:div w:id="1426465127">
                      <w:marLeft w:val="0"/>
                      <w:marRight w:val="0"/>
                      <w:marTop w:val="0"/>
                      <w:marBottom w:val="0"/>
                      <w:divBdr>
                        <w:top w:val="none" w:sz="0" w:space="0" w:color="auto"/>
                        <w:left w:val="none" w:sz="0" w:space="0" w:color="auto"/>
                        <w:bottom w:val="none" w:sz="0" w:space="0" w:color="auto"/>
                        <w:right w:val="none" w:sz="0" w:space="0" w:color="auto"/>
                      </w:divBdr>
                      <w:divsChild>
                        <w:div w:id="1563522529">
                          <w:marLeft w:val="0"/>
                          <w:marRight w:val="0"/>
                          <w:marTop w:val="0"/>
                          <w:marBottom w:val="0"/>
                          <w:divBdr>
                            <w:top w:val="none" w:sz="0" w:space="0" w:color="auto"/>
                            <w:left w:val="none" w:sz="0" w:space="0" w:color="auto"/>
                            <w:bottom w:val="none" w:sz="0" w:space="0" w:color="auto"/>
                            <w:right w:val="none" w:sz="0" w:space="0" w:color="auto"/>
                          </w:divBdr>
                          <w:divsChild>
                            <w:div w:id="1156532508">
                              <w:marLeft w:val="0"/>
                              <w:marRight w:val="0"/>
                              <w:marTop w:val="0"/>
                              <w:marBottom w:val="0"/>
                              <w:divBdr>
                                <w:top w:val="none" w:sz="0" w:space="0" w:color="auto"/>
                                <w:left w:val="none" w:sz="0" w:space="0" w:color="auto"/>
                                <w:bottom w:val="none" w:sz="0" w:space="0" w:color="auto"/>
                                <w:right w:val="none" w:sz="0" w:space="0" w:color="auto"/>
                              </w:divBdr>
                              <w:divsChild>
                                <w:div w:id="250353777">
                                  <w:marLeft w:val="0"/>
                                  <w:marRight w:val="0"/>
                                  <w:marTop w:val="0"/>
                                  <w:marBottom w:val="0"/>
                                  <w:divBdr>
                                    <w:top w:val="none" w:sz="0" w:space="0" w:color="auto"/>
                                    <w:left w:val="none" w:sz="0" w:space="0" w:color="auto"/>
                                    <w:bottom w:val="none" w:sz="0" w:space="0" w:color="auto"/>
                                    <w:right w:val="none" w:sz="0" w:space="0" w:color="auto"/>
                                  </w:divBdr>
                                  <w:divsChild>
                                    <w:div w:id="1304968330">
                                      <w:marLeft w:val="0"/>
                                      <w:marRight w:val="0"/>
                                      <w:marTop w:val="150"/>
                                      <w:marBottom w:val="0"/>
                                      <w:divBdr>
                                        <w:top w:val="none" w:sz="0" w:space="0" w:color="auto"/>
                                        <w:left w:val="none" w:sz="0" w:space="0" w:color="auto"/>
                                        <w:bottom w:val="none" w:sz="0" w:space="0" w:color="auto"/>
                                        <w:right w:val="none" w:sz="0" w:space="0" w:color="auto"/>
                                      </w:divBdr>
                                      <w:divsChild>
                                        <w:div w:id="1117454665">
                                          <w:marLeft w:val="0"/>
                                          <w:marRight w:val="0"/>
                                          <w:marTop w:val="0"/>
                                          <w:marBottom w:val="0"/>
                                          <w:divBdr>
                                            <w:top w:val="none" w:sz="0" w:space="0" w:color="auto"/>
                                            <w:left w:val="none" w:sz="0" w:space="0" w:color="auto"/>
                                            <w:bottom w:val="none" w:sz="0" w:space="0" w:color="auto"/>
                                            <w:right w:val="none" w:sz="0" w:space="0" w:color="auto"/>
                                          </w:divBdr>
                                          <w:divsChild>
                                            <w:div w:id="1571430157">
                                              <w:marLeft w:val="0"/>
                                              <w:marRight w:val="0"/>
                                              <w:marTop w:val="0"/>
                                              <w:marBottom w:val="0"/>
                                              <w:divBdr>
                                                <w:top w:val="none" w:sz="0" w:space="0" w:color="auto"/>
                                                <w:left w:val="none" w:sz="0" w:space="0" w:color="auto"/>
                                                <w:bottom w:val="none" w:sz="0" w:space="0" w:color="auto"/>
                                                <w:right w:val="none" w:sz="0" w:space="0" w:color="auto"/>
                                              </w:divBdr>
                                              <w:divsChild>
                                                <w:div w:id="2005473124">
                                                  <w:marLeft w:val="0"/>
                                                  <w:marRight w:val="0"/>
                                                  <w:marTop w:val="0"/>
                                                  <w:marBottom w:val="0"/>
                                                  <w:divBdr>
                                                    <w:top w:val="none" w:sz="0" w:space="0" w:color="auto"/>
                                                    <w:left w:val="none" w:sz="0" w:space="0" w:color="auto"/>
                                                    <w:bottom w:val="none" w:sz="0" w:space="0" w:color="auto"/>
                                                    <w:right w:val="none" w:sz="0" w:space="0" w:color="auto"/>
                                                  </w:divBdr>
                                                  <w:divsChild>
                                                    <w:div w:id="229728579">
                                                      <w:marLeft w:val="0"/>
                                                      <w:marRight w:val="0"/>
                                                      <w:marTop w:val="0"/>
                                                      <w:marBottom w:val="0"/>
                                                      <w:divBdr>
                                                        <w:top w:val="none" w:sz="0" w:space="0" w:color="auto"/>
                                                        <w:left w:val="none" w:sz="0" w:space="0" w:color="auto"/>
                                                        <w:bottom w:val="none" w:sz="0" w:space="0" w:color="auto"/>
                                                        <w:right w:val="none" w:sz="0" w:space="0" w:color="auto"/>
                                                      </w:divBdr>
                                                      <w:divsChild>
                                                        <w:div w:id="15188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3485523">
      <w:bodyDiv w:val="1"/>
      <w:marLeft w:val="0"/>
      <w:marRight w:val="0"/>
      <w:marTop w:val="0"/>
      <w:marBottom w:val="0"/>
      <w:divBdr>
        <w:top w:val="none" w:sz="0" w:space="0" w:color="auto"/>
        <w:left w:val="none" w:sz="0" w:space="0" w:color="auto"/>
        <w:bottom w:val="none" w:sz="0" w:space="0" w:color="auto"/>
        <w:right w:val="none" w:sz="0" w:space="0" w:color="auto"/>
      </w:divBdr>
      <w:divsChild>
        <w:div w:id="1915623501">
          <w:marLeft w:val="2102"/>
          <w:marRight w:val="0"/>
          <w:marTop w:val="77"/>
          <w:marBottom w:val="0"/>
          <w:divBdr>
            <w:top w:val="none" w:sz="0" w:space="0" w:color="auto"/>
            <w:left w:val="none" w:sz="0" w:space="0" w:color="auto"/>
            <w:bottom w:val="none" w:sz="0" w:space="0" w:color="auto"/>
            <w:right w:val="none" w:sz="0" w:space="0" w:color="auto"/>
          </w:divBdr>
        </w:div>
      </w:divsChild>
    </w:div>
    <w:div w:id="1304316338">
      <w:bodyDiv w:val="1"/>
      <w:marLeft w:val="0"/>
      <w:marRight w:val="0"/>
      <w:marTop w:val="0"/>
      <w:marBottom w:val="0"/>
      <w:divBdr>
        <w:top w:val="none" w:sz="0" w:space="0" w:color="auto"/>
        <w:left w:val="none" w:sz="0" w:space="0" w:color="auto"/>
        <w:bottom w:val="none" w:sz="0" w:space="0" w:color="auto"/>
        <w:right w:val="none" w:sz="0" w:space="0" w:color="auto"/>
      </w:divBdr>
    </w:div>
    <w:div w:id="1338072550">
      <w:bodyDiv w:val="1"/>
      <w:marLeft w:val="0"/>
      <w:marRight w:val="0"/>
      <w:marTop w:val="0"/>
      <w:marBottom w:val="0"/>
      <w:divBdr>
        <w:top w:val="none" w:sz="0" w:space="0" w:color="auto"/>
        <w:left w:val="none" w:sz="0" w:space="0" w:color="auto"/>
        <w:bottom w:val="none" w:sz="0" w:space="0" w:color="auto"/>
        <w:right w:val="none" w:sz="0" w:space="0" w:color="auto"/>
      </w:divBdr>
    </w:div>
    <w:div w:id="1343703830">
      <w:bodyDiv w:val="1"/>
      <w:marLeft w:val="0"/>
      <w:marRight w:val="0"/>
      <w:marTop w:val="0"/>
      <w:marBottom w:val="0"/>
      <w:divBdr>
        <w:top w:val="none" w:sz="0" w:space="0" w:color="auto"/>
        <w:left w:val="none" w:sz="0" w:space="0" w:color="auto"/>
        <w:bottom w:val="none" w:sz="0" w:space="0" w:color="auto"/>
        <w:right w:val="none" w:sz="0" w:space="0" w:color="auto"/>
      </w:divBdr>
      <w:divsChild>
        <w:div w:id="1431969726">
          <w:marLeft w:val="1138"/>
          <w:marRight w:val="0"/>
          <w:marTop w:val="96"/>
          <w:marBottom w:val="0"/>
          <w:divBdr>
            <w:top w:val="none" w:sz="0" w:space="0" w:color="auto"/>
            <w:left w:val="none" w:sz="0" w:space="0" w:color="auto"/>
            <w:bottom w:val="none" w:sz="0" w:space="0" w:color="auto"/>
            <w:right w:val="none" w:sz="0" w:space="0" w:color="auto"/>
          </w:divBdr>
        </w:div>
      </w:divsChild>
    </w:div>
    <w:div w:id="1373725760">
      <w:bodyDiv w:val="1"/>
      <w:marLeft w:val="0"/>
      <w:marRight w:val="0"/>
      <w:marTop w:val="0"/>
      <w:marBottom w:val="0"/>
      <w:divBdr>
        <w:top w:val="none" w:sz="0" w:space="0" w:color="auto"/>
        <w:left w:val="none" w:sz="0" w:space="0" w:color="auto"/>
        <w:bottom w:val="none" w:sz="0" w:space="0" w:color="auto"/>
        <w:right w:val="none" w:sz="0" w:space="0" w:color="auto"/>
      </w:divBdr>
    </w:div>
    <w:div w:id="1405301479">
      <w:bodyDiv w:val="1"/>
      <w:marLeft w:val="0"/>
      <w:marRight w:val="0"/>
      <w:marTop w:val="0"/>
      <w:marBottom w:val="0"/>
      <w:divBdr>
        <w:top w:val="none" w:sz="0" w:space="0" w:color="auto"/>
        <w:left w:val="none" w:sz="0" w:space="0" w:color="auto"/>
        <w:bottom w:val="none" w:sz="0" w:space="0" w:color="auto"/>
        <w:right w:val="none" w:sz="0" w:space="0" w:color="auto"/>
      </w:divBdr>
    </w:div>
    <w:div w:id="1415084087">
      <w:bodyDiv w:val="1"/>
      <w:marLeft w:val="0"/>
      <w:marRight w:val="0"/>
      <w:marTop w:val="0"/>
      <w:marBottom w:val="0"/>
      <w:divBdr>
        <w:top w:val="none" w:sz="0" w:space="0" w:color="auto"/>
        <w:left w:val="none" w:sz="0" w:space="0" w:color="auto"/>
        <w:bottom w:val="none" w:sz="0" w:space="0" w:color="auto"/>
        <w:right w:val="none" w:sz="0" w:space="0" w:color="auto"/>
      </w:divBdr>
    </w:div>
    <w:div w:id="1477527002">
      <w:bodyDiv w:val="1"/>
      <w:marLeft w:val="0"/>
      <w:marRight w:val="0"/>
      <w:marTop w:val="0"/>
      <w:marBottom w:val="0"/>
      <w:divBdr>
        <w:top w:val="none" w:sz="0" w:space="0" w:color="auto"/>
        <w:left w:val="none" w:sz="0" w:space="0" w:color="auto"/>
        <w:bottom w:val="none" w:sz="0" w:space="0" w:color="auto"/>
        <w:right w:val="none" w:sz="0" w:space="0" w:color="auto"/>
      </w:divBdr>
    </w:div>
    <w:div w:id="1510833998">
      <w:bodyDiv w:val="1"/>
      <w:marLeft w:val="0"/>
      <w:marRight w:val="0"/>
      <w:marTop w:val="0"/>
      <w:marBottom w:val="0"/>
      <w:divBdr>
        <w:top w:val="none" w:sz="0" w:space="0" w:color="auto"/>
        <w:left w:val="none" w:sz="0" w:space="0" w:color="auto"/>
        <w:bottom w:val="none" w:sz="0" w:space="0" w:color="auto"/>
        <w:right w:val="none" w:sz="0" w:space="0" w:color="auto"/>
      </w:divBdr>
      <w:divsChild>
        <w:div w:id="1962882974">
          <w:marLeft w:val="0"/>
          <w:marRight w:val="0"/>
          <w:marTop w:val="0"/>
          <w:marBottom w:val="0"/>
          <w:divBdr>
            <w:top w:val="none" w:sz="0" w:space="0" w:color="auto"/>
            <w:left w:val="none" w:sz="0" w:space="0" w:color="auto"/>
            <w:bottom w:val="none" w:sz="0" w:space="0" w:color="auto"/>
            <w:right w:val="none" w:sz="0" w:space="0" w:color="auto"/>
          </w:divBdr>
          <w:divsChild>
            <w:div w:id="829905155">
              <w:marLeft w:val="0"/>
              <w:marRight w:val="0"/>
              <w:marTop w:val="0"/>
              <w:marBottom w:val="0"/>
              <w:divBdr>
                <w:top w:val="none" w:sz="0" w:space="0" w:color="auto"/>
                <w:left w:val="none" w:sz="0" w:space="0" w:color="auto"/>
                <w:bottom w:val="none" w:sz="0" w:space="0" w:color="auto"/>
                <w:right w:val="none" w:sz="0" w:space="0" w:color="auto"/>
              </w:divBdr>
            </w:div>
          </w:divsChild>
        </w:div>
        <w:div w:id="194393794">
          <w:marLeft w:val="0"/>
          <w:marRight w:val="0"/>
          <w:marTop w:val="0"/>
          <w:marBottom w:val="0"/>
          <w:divBdr>
            <w:top w:val="none" w:sz="0" w:space="0" w:color="auto"/>
            <w:left w:val="none" w:sz="0" w:space="0" w:color="auto"/>
            <w:bottom w:val="none" w:sz="0" w:space="0" w:color="auto"/>
            <w:right w:val="none" w:sz="0" w:space="0" w:color="auto"/>
          </w:divBdr>
          <w:divsChild>
            <w:div w:id="807936469">
              <w:marLeft w:val="0"/>
              <w:marRight w:val="0"/>
              <w:marTop w:val="0"/>
              <w:marBottom w:val="0"/>
              <w:divBdr>
                <w:top w:val="none" w:sz="0" w:space="0" w:color="auto"/>
                <w:left w:val="none" w:sz="0" w:space="0" w:color="auto"/>
                <w:bottom w:val="none" w:sz="0" w:space="0" w:color="auto"/>
                <w:right w:val="none" w:sz="0" w:space="0" w:color="auto"/>
              </w:divBdr>
            </w:div>
          </w:divsChild>
        </w:div>
        <w:div w:id="532957906">
          <w:marLeft w:val="0"/>
          <w:marRight w:val="0"/>
          <w:marTop w:val="0"/>
          <w:marBottom w:val="0"/>
          <w:divBdr>
            <w:top w:val="none" w:sz="0" w:space="0" w:color="auto"/>
            <w:left w:val="none" w:sz="0" w:space="0" w:color="auto"/>
            <w:bottom w:val="none" w:sz="0" w:space="0" w:color="auto"/>
            <w:right w:val="none" w:sz="0" w:space="0" w:color="auto"/>
          </w:divBdr>
          <w:divsChild>
            <w:div w:id="1231888240">
              <w:marLeft w:val="0"/>
              <w:marRight w:val="0"/>
              <w:marTop w:val="0"/>
              <w:marBottom w:val="0"/>
              <w:divBdr>
                <w:top w:val="none" w:sz="0" w:space="0" w:color="auto"/>
                <w:left w:val="none" w:sz="0" w:space="0" w:color="auto"/>
                <w:bottom w:val="none" w:sz="0" w:space="0" w:color="auto"/>
                <w:right w:val="none" w:sz="0" w:space="0" w:color="auto"/>
              </w:divBdr>
            </w:div>
          </w:divsChild>
        </w:div>
        <w:div w:id="1328249278">
          <w:marLeft w:val="0"/>
          <w:marRight w:val="0"/>
          <w:marTop w:val="0"/>
          <w:marBottom w:val="0"/>
          <w:divBdr>
            <w:top w:val="none" w:sz="0" w:space="0" w:color="auto"/>
            <w:left w:val="none" w:sz="0" w:space="0" w:color="auto"/>
            <w:bottom w:val="none" w:sz="0" w:space="0" w:color="auto"/>
            <w:right w:val="none" w:sz="0" w:space="0" w:color="auto"/>
          </w:divBdr>
          <w:divsChild>
            <w:div w:id="2067726728">
              <w:marLeft w:val="0"/>
              <w:marRight w:val="0"/>
              <w:marTop w:val="0"/>
              <w:marBottom w:val="0"/>
              <w:divBdr>
                <w:top w:val="none" w:sz="0" w:space="0" w:color="auto"/>
                <w:left w:val="none" w:sz="0" w:space="0" w:color="auto"/>
                <w:bottom w:val="none" w:sz="0" w:space="0" w:color="auto"/>
                <w:right w:val="none" w:sz="0" w:space="0" w:color="auto"/>
              </w:divBdr>
            </w:div>
          </w:divsChild>
        </w:div>
        <w:div w:id="1282611889">
          <w:marLeft w:val="0"/>
          <w:marRight w:val="0"/>
          <w:marTop w:val="0"/>
          <w:marBottom w:val="0"/>
          <w:divBdr>
            <w:top w:val="none" w:sz="0" w:space="0" w:color="auto"/>
            <w:left w:val="none" w:sz="0" w:space="0" w:color="auto"/>
            <w:bottom w:val="none" w:sz="0" w:space="0" w:color="auto"/>
            <w:right w:val="none" w:sz="0" w:space="0" w:color="auto"/>
          </w:divBdr>
          <w:divsChild>
            <w:div w:id="648944413">
              <w:marLeft w:val="0"/>
              <w:marRight w:val="0"/>
              <w:marTop w:val="0"/>
              <w:marBottom w:val="0"/>
              <w:divBdr>
                <w:top w:val="none" w:sz="0" w:space="0" w:color="auto"/>
                <w:left w:val="none" w:sz="0" w:space="0" w:color="auto"/>
                <w:bottom w:val="none" w:sz="0" w:space="0" w:color="auto"/>
                <w:right w:val="none" w:sz="0" w:space="0" w:color="auto"/>
              </w:divBdr>
            </w:div>
            <w:div w:id="1137643536">
              <w:marLeft w:val="0"/>
              <w:marRight w:val="0"/>
              <w:marTop w:val="0"/>
              <w:marBottom w:val="0"/>
              <w:divBdr>
                <w:top w:val="none" w:sz="0" w:space="0" w:color="auto"/>
                <w:left w:val="none" w:sz="0" w:space="0" w:color="auto"/>
                <w:bottom w:val="none" w:sz="0" w:space="0" w:color="auto"/>
                <w:right w:val="none" w:sz="0" w:space="0" w:color="auto"/>
              </w:divBdr>
            </w:div>
          </w:divsChild>
        </w:div>
        <w:div w:id="631179795">
          <w:marLeft w:val="0"/>
          <w:marRight w:val="0"/>
          <w:marTop w:val="0"/>
          <w:marBottom w:val="0"/>
          <w:divBdr>
            <w:top w:val="none" w:sz="0" w:space="0" w:color="auto"/>
            <w:left w:val="none" w:sz="0" w:space="0" w:color="auto"/>
            <w:bottom w:val="none" w:sz="0" w:space="0" w:color="auto"/>
            <w:right w:val="none" w:sz="0" w:space="0" w:color="auto"/>
          </w:divBdr>
          <w:divsChild>
            <w:div w:id="47412877">
              <w:marLeft w:val="0"/>
              <w:marRight w:val="0"/>
              <w:marTop w:val="0"/>
              <w:marBottom w:val="0"/>
              <w:divBdr>
                <w:top w:val="none" w:sz="0" w:space="0" w:color="auto"/>
                <w:left w:val="none" w:sz="0" w:space="0" w:color="auto"/>
                <w:bottom w:val="none" w:sz="0" w:space="0" w:color="auto"/>
                <w:right w:val="none" w:sz="0" w:space="0" w:color="auto"/>
              </w:divBdr>
            </w:div>
          </w:divsChild>
        </w:div>
        <w:div w:id="1892841918">
          <w:marLeft w:val="0"/>
          <w:marRight w:val="0"/>
          <w:marTop w:val="0"/>
          <w:marBottom w:val="0"/>
          <w:divBdr>
            <w:top w:val="none" w:sz="0" w:space="0" w:color="auto"/>
            <w:left w:val="none" w:sz="0" w:space="0" w:color="auto"/>
            <w:bottom w:val="none" w:sz="0" w:space="0" w:color="auto"/>
            <w:right w:val="none" w:sz="0" w:space="0" w:color="auto"/>
          </w:divBdr>
          <w:divsChild>
            <w:div w:id="149710531">
              <w:marLeft w:val="0"/>
              <w:marRight w:val="0"/>
              <w:marTop w:val="0"/>
              <w:marBottom w:val="0"/>
              <w:divBdr>
                <w:top w:val="none" w:sz="0" w:space="0" w:color="auto"/>
                <w:left w:val="none" w:sz="0" w:space="0" w:color="auto"/>
                <w:bottom w:val="none" w:sz="0" w:space="0" w:color="auto"/>
                <w:right w:val="none" w:sz="0" w:space="0" w:color="auto"/>
              </w:divBdr>
            </w:div>
          </w:divsChild>
        </w:div>
        <w:div w:id="1540124488">
          <w:marLeft w:val="0"/>
          <w:marRight w:val="0"/>
          <w:marTop w:val="0"/>
          <w:marBottom w:val="0"/>
          <w:divBdr>
            <w:top w:val="none" w:sz="0" w:space="0" w:color="auto"/>
            <w:left w:val="none" w:sz="0" w:space="0" w:color="auto"/>
            <w:bottom w:val="none" w:sz="0" w:space="0" w:color="auto"/>
            <w:right w:val="none" w:sz="0" w:space="0" w:color="auto"/>
          </w:divBdr>
          <w:divsChild>
            <w:div w:id="336419015">
              <w:marLeft w:val="0"/>
              <w:marRight w:val="0"/>
              <w:marTop w:val="0"/>
              <w:marBottom w:val="0"/>
              <w:divBdr>
                <w:top w:val="none" w:sz="0" w:space="0" w:color="auto"/>
                <w:left w:val="none" w:sz="0" w:space="0" w:color="auto"/>
                <w:bottom w:val="none" w:sz="0" w:space="0" w:color="auto"/>
                <w:right w:val="none" w:sz="0" w:space="0" w:color="auto"/>
              </w:divBdr>
            </w:div>
          </w:divsChild>
        </w:div>
        <w:div w:id="413818577">
          <w:marLeft w:val="0"/>
          <w:marRight w:val="0"/>
          <w:marTop w:val="0"/>
          <w:marBottom w:val="0"/>
          <w:divBdr>
            <w:top w:val="none" w:sz="0" w:space="0" w:color="auto"/>
            <w:left w:val="none" w:sz="0" w:space="0" w:color="auto"/>
            <w:bottom w:val="none" w:sz="0" w:space="0" w:color="auto"/>
            <w:right w:val="none" w:sz="0" w:space="0" w:color="auto"/>
          </w:divBdr>
          <w:divsChild>
            <w:div w:id="1117020501">
              <w:marLeft w:val="0"/>
              <w:marRight w:val="0"/>
              <w:marTop w:val="0"/>
              <w:marBottom w:val="0"/>
              <w:divBdr>
                <w:top w:val="none" w:sz="0" w:space="0" w:color="auto"/>
                <w:left w:val="none" w:sz="0" w:space="0" w:color="auto"/>
                <w:bottom w:val="none" w:sz="0" w:space="0" w:color="auto"/>
                <w:right w:val="none" w:sz="0" w:space="0" w:color="auto"/>
              </w:divBdr>
            </w:div>
          </w:divsChild>
        </w:div>
        <w:div w:id="1504851903">
          <w:marLeft w:val="0"/>
          <w:marRight w:val="0"/>
          <w:marTop w:val="0"/>
          <w:marBottom w:val="0"/>
          <w:divBdr>
            <w:top w:val="none" w:sz="0" w:space="0" w:color="auto"/>
            <w:left w:val="none" w:sz="0" w:space="0" w:color="auto"/>
            <w:bottom w:val="none" w:sz="0" w:space="0" w:color="auto"/>
            <w:right w:val="none" w:sz="0" w:space="0" w:color="auto"/>
          </w:divBdr>
          <w:divsChild>
            <w:div w:id="238709570">
              <w:marLeft w:val="0"/>
              <w:marRight w:val="0"/>
              <w:marTop w:val="0"/>
              <w:marBottom w:val="0"/>
              <w:divBdr>
                <w:top w:val="none" w:sz="0" w:space="0" w:color="auto"/>
                <w:left w:val="none" w:sz="0" w:space="0" w:color="auto"/>
                <w:bottom w:val="none" w:sz="0" w:space="0" w:color="auto"/>
                <w:right w:val="none" w:sz="0" w:space="0" w:color="auto"/>
              </w:divBdr>
            </w:div>
          </w:divsChild>
        </w:div>
        <w:div w:id="1850293087">
          <w:marLeft w:val="0"/>
          <w:marRight w:val="0"/>
          <w:marTop w:val="0"/>
          <w:marBottom w:val="0"/>
          <w:divBdr>
            <w:top w:val="none" w:sz="0" w:space="0" w:color="auto"/>
            <w:left w:val="none" w:sz="0" w:space="0" w:color="auto"/>
            <w:bottom w:val="none" w:sz="0" w:space="0" w:color="auto"/>
            <w:right w:val="none" w:sz="0" w:space="0" w:color="auto"/>
          </w:divBdr>
          <w:divsChild>
            <w:div w:id="993724029">
              <w:marLeft w:val="0"/>
              <w:marRight w:val="0"/>
              <w:marTop w:val="0"/>
              <w:marBottom w:val="0"/>
              <w:divBdr>
                <w:top w:val="none" w:sz="0" w:space="0" w:color="auto"/>
                <w:left w:val="none" w:sz="0" w:space="0" w:color="auto"/>
                <w:bottom w:val="none" w:sz="0" w:space="0" w:color="auto"/>
                <w:right w:val="none" w:sz="0" w:space="0" w:color="auto"/>
              </w:divBdr>
            </w:div>
          </w:divsChild>
        </w:div>
        <w:div w:id="443353417">
          <w:marLeft w:val="0"/>
          <w:marRight w:val="0"/>
          <w:marTop w:val="0"/>
          <w:marBottom w:val="0"/>
          <w:divBdr>
            <w:top w:val="none" w:sz="0" w:space="0" w:color="auto"/>
            <w:left w:val="none" w:sz="0" w:space="0" w:color="auto"/>
            <w:bottom w:val="none" w:sz="0" w:space="0" w:color="auto"/>
            <w:right w:val="none" w:sz="0" w:space="0" w:color="auto"/>
          </w:divBdr>
          <w:divsChild>
            <w:div w:id="1417246729">
              <w:marLeft w:val="0"/>
              <w:marRight w:val="0"/>
              <w:marTop w:val="0"/>
              <w:marBottom w:val="0"/>
              <w:divBdr>
                <w:top w:val="none" w:sz="0" w:space="0" w:color="auto"/>
                <w:left w:val="none" w:sz="0" w:space="0" w:color="auto"/>
                <w:bottom w:val="none" w:sz="0" w:space="0" w:color="auto"/>
                <w:right w:val="none" w:sz="0" w:space="0" w:color="auto"/>
              </w:divBdr>
            </w:div>
          </w:divsChild>
        </w:div>
        <w:div w:id="218900625">
          <w:marLeft w:val="0"/>
          <w:marRight w:val="0"/>
          <w:marTop w:val="0"/>
          <w:marBottom w:val="0"/>
          <w:divBdr>
            <w:top w:val="none" w:sz="0" w:space="0" w:color="auto"/>
            <w:left w:val="none" w:sz="0" w:space="0" w:color="auto"/>
            <w:bottom w:val="none" w:sz="0" w:space="0" w:color="auto"/>
            <w:right w:val="none" w:sz="0" w:space="0" w:color="auto"/>
          </w:divBdr>
          <w:divsChild>
            <w:div w:id="1065839447">
              <w:marLeft w:val="0"/>
              <w:marRight w:val="0"/>
              <w:marTop w:val="0"/>
              <w:marBottom w:val="0"/>
              <w:divBdr>
                <w:top w:val="none" w:sz="0" w:space="0" w:color="auto"/>
                <w:left w:val="none" w:sz="0" w:space="0" w:color="auto"/>
                <w:bottom w:val="none" w:sz="0" w:space="0" w:color="auto"/>
                <w:right w:val="none" w:sz="0" w:space="0" w:color="auto"/>
              </w:divBdr>
            </w:div>
          </w:divsChild>
        </w:div>
        <w:div w:id="2117556302">
          <w:marLeft w:val="0"/>
          <w:marRight w:val="0"/>
          <w:marTop w:val="0"/>
          <w:marBottom w:val="0"/>
          <w:divBdr>
            <w:top w:val="none" w:sz="0" w:space="0" w:color="auto"/>
            <w:left w:val="none" w:sz="0" w:space="0" w:color="auto"/>
            <w:bottom w:val="none" w:sz="0" w:space="0" w:color="auto"/>
            <w:right w:val="none" w:sz="0" w:space="0" w:color="auto"/>
          </w:divBdr>
          <w:divsChild>
            <w:div w:id="1623077224">
              <w:marLeft w:val="0"/>
              <w:marRight w:val="0"/>
              <w:marTop w:val="0"/>
              <w:marBottom w:val="0"/>
              <w:divBdr>
                <w:top w:val="none" w:sz="0" w:space="0" w:color="auto"/>
                <w:left w:val="none" w:sz="0" w:space="0" w:color="auto"/>
                <w:bottom w:val="none" w:sz="0" w:space="0" w:color="auto"/>
                <w:right w:val="none" w:sz="0" w:space="0" w:color="auto"/>
              </w:divBdr>
            </w:div>
          </w:divsChild>
        </w:div>
        <w:div w:id="1028289598">
          <w:marLeft w:val="0"/>
          <w:marRight w:val="0"/>
          <w:marTop w:val="0"/>
          <w:marBottom w:val="0"/>
          <w:divBdr>
            <w:top w:val="none" w:sz="0" w:space="0" w:color="auto"/>
            <w:left w:val="none" w:sz="0" w:space="0" w:color="auto"/>
            <w:bottom w:val="none" w:sz="0" w:space="0" w:color="auto"/>
            <w:right w:val="none" w:sz="0" w:space="0" w:color="auto"/>
          </w:divBdr>
          <w:divsChild>
            <w:div w:id="1300111514">
              <w:marLeft w:val="0"/>
              <w:marRight w:val="0"/>
              <w:marTop w:val="0"/>
              <w:marBottom w:val="0"/>
              <w:divBdr>
                <w:top w:val="none" w:sz="0" w:space="0" w:color="auto"/>
                <w:left w:val="none" w:sz="0" w:space="0" w:color="auto"/>
                <w:bottom w:val="none" w:sz="0" w:space="0" w:color="auto"/>
                <w:right w:val="none" w:sz="0" w:space="0" w:color="auto"/>
              </w:divBdr>
            </w:div>
          </w:divsChild>
        </w:div>
        <w:div w:id="1926184092">
          <w:marLeft w:val="0"/>
          <w:marRight w:val="0"/>
          <w:marTop w:val="0"/>
          <w:marBottom w:val="0"/>
          <w:divBdr>
            <w:top w:val="none" w:sz="0" w:space="0" w:color="auto"/>
            <w:left w:val="none" w:sz="0" w:space="0" w:color="auto"/>
            <w:bottom w:val="none" w:sz="0" w:space="0" w:color="auto"/>
            <w:right w:val="none" w:sz="0" w:space="0" w:color="auto"/>
          </w:divBdr>
          <w:divsChild>
            <w:div w:id="264196935">
              <w:marLeft w:val="0"/>
              <w:marRight w:val="0"/>
              <w:marTop w:val="0"/>
              <w:marBottom w:val="0"/>
              <w:divBdr>
                <w:top w:val="none" w:sz="0" w:space="0" w:color="auto"/>
                <w:left w:val="none" w:sz="0" w:space="0" w:color="auto"/>
                <w:bottom w:val="none" w:sz="0" w:space="0" w:color="auto"/>
                <w:right w:val="none" w:sz="0" w:space="0" w:color="auto"/>
              </w:divBdr>
            </w:div>
          </w:divsChild>
        </w:div>
        <w:div w:id="779108567">
          <w:marLeft w:val="0"/>
          <w:marRight w:val="0"/>
          <w:marTop w:val="0"/>
          <w:marBottom w:val="0"/>
          <w:divBdr>
            <w:top w:val="none" w:sz="0" w:space="0" w:color="auto"/>
            <w:left w:val="none" w:sz="0" w:space="0" w:color="auto"/>
            <w:bottom w:val="none" w:sz="0" w:space="0" w:color="auto"/>
            <w:right w:val="none" w:sz="0" w:space="0" w:color="auto"/>
          </w:divBdr>
          <w:divsChild>
            <w:div w:id="1456635273">
              <w:marLeft w:val="0"/>
              <w:marRight w:val="0"/>
              <w:marTop w:val="0"/>
              <w:marBottom w:val="0"/>
              <w:divBdr>
                <w:top w:val="none" w:sz="0" w:space="0" w:color="auto"/>
                <w:left w:val="none" w:sz="0" w:space="0" w:color="auto"/>
                <w:bottom w:val="none" w:sz="0" w:space="0" w:color="auto"/>
                <w:right w:val="none" w:sz="0" w:space="0" w:color="auto"/>
              </w:divBdr>
            </w:div>
          </w:divsChild>
        </w:div>
        <w:div w:id="1333526947">
          <w:marLeft w:val="0"/>
          <w:marRight w:val="0"/>
          <w:marTop w:val="0"/>
          <w:marBottom w:val="0"/>
          <w:divBdr>
            <w:top w:val="none" w:sz="0" w:space="0" w:color="auto"/>
            <w:left w:val="none" w:sz="0" w:space="0" w:color="auto"/>
            <w:bottom w:val="none" w:sz="0" w:space="0" w:color="auto"/>
            <w:right w:val="none" w:sz="0" w:space="0" w:color="auto"/>
          </w:divBdr>
          <w:divsChild>
            <w:div w:id="375085338">
              <w:marLeft w:val="0"/>
              <w:marRight w:val="0"/>
              <w:marTop w:val="0"/>
              <w:marBottom w:val="0"/>
              <w:divBdr>
                <w:top w:val="none" w:sz="0" w:space="0" w:color="auto"/>
                <w:left w:val="none" w:sz="0" w:space="0" w:color="auto"/>
                <w:bottom w:val="none" w:sz="0" w:space="0" w:color="auto"/>
                <w:right w:val="none" w:sz="0" w:space="0" w:color="auto"/>
              </w:divBdr>
            </w:div>
          </w:divsChild>
        </w:div>
        <w:div w:id="1098066695">
          <w:marLeft w:val="0"/>
          <w:marRight w:val="0"/>
          <w:marTop w:val="0"/>
          <w:marBottom w:val="0"/>
          <w:divBdr>
            <w:top w:val="none" w:sz="0" w:space="0" w:color="auto"/>
            <w:left w:val="none" w:sz="0" w:space="0" w:color="auto"/>
            <w:bottom w:val="none" w:sz="0" w:space="0" w:color="auto"/>
            <w:right w:val="none" w:sz="0" w:space="0" w:color="auto"/>
          </w:divBdr>
          <w:divsChild>
            <w:div w:id="1326125572">
              <w:marLeft w:val="0"/>
              <w:marRight w:val="0"/>
              <w:marTop w:val="0"/>
              <w:marBottom w:val="0"/>
              <w:divBdr>
                <w:top w:val="none" w:sz="0" w:space="0" w:color="auto"/>
                <w:left w:val="none" w:sz="0" w:space="0" w:color="auto"/>
                <w:bottom w:val="none" w:sz="0" w:space="0" w:color="auto"/>
                <w:right w:val="none" w:sz="0" w:space="0" w:color="auto"/>
              </w:divBdr>
            </w:div>
          </w:divsChild>
        </w:div>
        <w:div w:id="1827628140">
          <w:marLeft w:val="0"/>
          <w:marRight w:val="0"/>
          <w:marTop w:val="0"/>
          <w:marBottom w:val="0"/>
          <w:divBdr>
            <w:top w:val="none" w:sz="0" w:space="0" w:color="auto"/>
            <w:left w:val="none" w:sz="0" w:space="0" w:color="auto"/>
            <w:bottom w:val="none" w:sz="0" w:space="0" w:color="auto"/>
            <w:right w:val="none" w:sz="0" w:space="0" w:color="auto"/>
          </w:divBdr>
          <w:divsChild>
            <w:div w:id="1170759079">
              <w:marLeft w:val="0"/>
              <w:marRight w:val="0"/>
              <w:marTop w:val="0"/>
              <w:marBottom w:val="0"/>
              <w:divBdr>
                <w:top w:val="none" w:sz="0" w:space="0" w:color="auto"/>
                <w:left w:val="none" w:sz="0" w:space="0" w:color="auto"/>
                <w:bottom w:val="none" w:sz="0" w:space="0" w:color="auto"/>
                <w:right w:val="none" w:sz="0" w:space="0" w:color="auto"/>
              </w:divBdr>
            </w:div>
          </w:divsChild>
        </w:div>
        <w:div w:id="592127464">
          <w:marLeft w:val="0"/>
          <w:marRight w:val="0"/>
          <w:marTop w:val="0"/>
          <w:marBottom w:val="0"/>
          <w:divBdr>
            <w:top w:val="none" w:sz="0" w:space="0" w:color="auto"/>
            <w:left w:val="none" w:sz="0" w:space="0" w:color="auto"/>
            <w:bottom w:val="none" w:sz="0" w:space="0" w:color="auto"/>
            <w:right w:val="none" w:sz="0" w:space="0" w:color="auto"/>
          </w:divBdr>
          <w:divsChild>
            <w:div w:id="507720732">
              <w:marLeft w:val="0"/>
              <w:marRight w:val="0"/>
              <w:marTop w:val="0"/>
              <w:marBottom w:val="0"/>
              <w:divBdr>
                <w:top w:val="none" w:sz="0" w:space="0" w:color="auto"/>
                <w:left w:val="none" w:sz="0" w:space="0" w:color="auto"/>
                <w:bottom w:val="none" w:sz="0" w:space="0" w:color="auto"/>
                <w:right w:val="none" w:sz="0" w:space="0" w:color="auto"/>
              </w:divBdr>
            </w:div>
          </w:divsChild>
        </w:div>
        <w:div w:id="1077288354">
          <w:marLeft w:val="0"/>
          <w:marRight w:val="0"/>
          <w:marTop w:val="0"/>
          <w:marBottom w:val="0"/>
          <w:divBdr>
            <w:top w:val="none" w:sz="0" w:space="0" w:color="auto"/>
            <w:left w:val="none" w:sz="0" w:space="0" w:color="auto"/>
            <w:bottom w:val="none" w:sz="0" w:space="0" w:color="auto"/>
            <w:right w:val="none" w:sz="0" w:space="0" w:color="auto"/>
          </w:divBdr>
          <w:divsChild>
            <w:div w:id="1183589677">
              <w:marLeft w:val="0"/>
              <w:marRight w:val="0"/>
              <w:marTop w:val="0"/>
              <w:marBottom w:val="0"/>
              <w:divBdr>
                <w:top w:val="none" w:sz="0" w:space="0" w:color="auto"/>
                <w:left w:val="none" w:sz="0" w:space="0" w:color="auto"/>
                <w:bottom w:val="none" w:sz="0" w:space="0" w:color="auto"/>
                <w:right w:val="none" w:sz="0" w:space="0" w:color="auto"/>
              </w:divBdr>
            </w:div>
          </w:divsChild>
        </w:div>
        <w:div w:id="833960201">
          <w:marLeft w:val="0"/>
          <w:marRight w:val="0"/>
          <w:marTop w:val="0"/>
          <w:marBottom w:val="0"/>
          <w:divBdr>
            <w:top w:val="none" w:sz="0" w:space="0" w:color="auto"/>
            <w:left w:val="none" w:sz="0" w:space="0" w:color="auto"/>
            <w:bottom w:val="none" w:sz="0" w:space="0" w:color="auto"/>
            <w:right w:val="none" w:sz="0" w:space="0" w:color="auto"/>
          </w:divBdr>
          <w:divsChild>
            <w:div w:id="1681272723">
              <w:marLeft w:val="0"/>
              <w:marRight w:val="0"/>
              <w:marTop w:val="0"/>
              <w:marBottom w:val="0"/>
              <w:divBdr>
                <w:top w:val="none" w:sz="0" w:space="0" w:color="auto"/>
                <w:left w:val="none" w:sz="0" w:space="0" w:color="auto"/>
                <w:bottom w:val="none" w:sz="0" w:space="0" w:color="auto"/>
                <w:right w:val="none" w:sz="0" w:space="0" w:color="auto"/>
              </w:divBdr>
            </w:div>
          </w:divsChild>
        </w:div>
        <w:div w:id="356271666">
          <w:marLeft w:val="0"/>
          <w:marRight w:val="0"/>
          <w:marTop w:val="0"/>
          <w:marBottom w:val="0"/>
          <w:divBdr>
            <w:top w:val="none" w:sz="0" w:space="0" w:color="auto"/>
            <w:left w:val="none" w:sz="0" w:space="0" w:color="auto"/>
            <w:bottom w:val="none" w:sz="0" w:space="0" w:color="auto"/>
            <w:right w:val="none" w:sz="0" w:space="0" w:color="auto"/>
          </w:divBdr>
          <w:divsChild>
            <w:div w:id="614334992">
              <w:marLeft w:val="0"/>
              <w:marRight w:val="0"/>
              <w:marTop w:val="0"/>
              <w:marBottom w:val="0"/>
              <w:divBdr>
                <w:top w:val="none" w:sz="0" w:space="0" w:color="auto"/>
                <w:left w:val="none" w:sz="0" w:space="0" w:color="auto"/>
                <w:bottom w:val="none" w:sz="0" w:space="0" w:color="auto"/>
                <w:right w:val="none" w:sz="0" w:space="0" w:color="auto"/>
              </w:divBdr>
            </w:div>
          </w:divsChild>
        </w:div>
        <w:div w:id="1384869530">
          <w:marLeft w:val="0"/>
          <w:marRight w:val="0"/>
          <w:marTop w:val="0"/>
          <w:marBottom w:val="0"/>
          <w:divBdr>
            <w:top w:val="none" w:sz="0" w:space="0" w:color="auto"/>
            <w:left w:val="none" w:sz="0" w:space="0" w:color="auto"/>
            <w:bottom w:val="none" w:sz="0" w:space="0" w:color="auto"/>
            <w:right w:val="none" w:sz="0" w:space="0" w:color="auto"/>
          </w:divBdr>
          <w:divsChild>
            <w:div w:id="327099206">
              <w:marLeft w:val="0"/>
              <w:marRight w:val="0"/>
              <w:marTop w:val="0"/>
              <w:marBottom w:val="0"/>
              <w:divBdr>
                <w:top w:val="none" w:sz="0" w:space="0" w:color="auto"/>
                <w:left w:val="none" w:sz="0" w:space="0" w:color="auto"/>
                <w:bottom w:val="none" w:sz="0" w:space="0" w:color="auto"/>
                <w:right w:val="none" w:sz="0" w:space="0" w:color="auto"/>
              </w:divBdr>
            </w:div>
          </w:divsChild>
        </w:div>
        <w:div w:id="1193610192">
          <w:marLeft w:val="0"/>
          <w:marRight w:val="0"/>
          <w:marTop w:val="0"/>
          <w:marBottom w:val="0"/>
          <w:divBdr>
            <w:top w:val="none" w:sz="0" w:space="0" w:color="auto"/>
            <w:left w:val="none" w:sz="0" w:space="0" w:color="auto"/>
            <w:bottom w:val="none" w:sz="0" w:space="0" w:color="auto"/>
            <w:right w:val="none" w:sz="0" w:space="0" w:color="auto"/>
          </w:divBdr>
          <w:divsChild>
            <w:div w:id="569576737">
              <w:marLeft w:val="0"/>
              <w:marRight w:val="0"/>
              <w:marTop w:val="0"/>
              <w:marBottom w:val="0"/>
              <w:divBdr>
                <w:top w:val="none" w:sz="0" w:space="0" w:color="auto"/>
                <w:left w:val="none" w:sz="0" w:space="0" w:color="auto"/>
                <w:bottom w:val="none" w:sz="0" w:space="0" w:color="auto"/>
                <w:right w:val="none" w:sz="0" w:space="0" w:color="auto"/>
              </w:divBdr>
            </w:div>
          </w:divsChild>
        </w:div>
        <w:div w:id="513883848">
          <w:marLeft w:val="0"/>
          <w:marRight w:val="0"/>
          <w:marTop w:val="0"/>
          <w:marBottom w:val="0"/>
          <w:divBdr>
            <w:top w:val="none" w:sz="0" w:space="0" w:color="auto"/>
            <w:left w:val="none" w:sz="0" w:space="0" w:color="auto"/>
            <w:bottom w:val="none" w:sz="0" w:space="0" w:color="auto"/>
            <w:right w:val="none" w:sz="0" w:space="0" w:color="auto"/>
          </w:divBdr>
          <w:divsChild>
            <w:div w:id="586810719">
              <w:marLeft w:val="0"/>
              <w:marRight w:val="0"/>
              <w:marTop w:val="0"/>
              <w:marBottom w:val="0"/>
              <w:divBdr>
                <w:top w:val="none" w:sz="0" w:space="0" w:color="auto"/>
                <w:left w:val="none" w:sz="0" w:space="0" w:color="auto"/>
                <w:bottom w:val="none" w:sz="0" w:space="0" w:color="auto"/>
                <w:right w:val="none" w:sz="0" w:space="0" w:color="auto"/>
              </w:divBdr>
            </w:div>
          </w:divsChild>
        </w:div>
        <w:div w:id="1466656026">
          <w:marLeft w:val="0"/>
          <w:marRight w:val="0"/>
          <w:marTop w:val="0"/>
          <w:marBottom w:val="0"/>
          <w:divBdr>
            <w:top w:val="none" w:sz="0" w:space="0" w:color="auto"/>
            <w:left w:val="none" w:sz="0" w:space="0" w:color="auto"/>
            <w:bottom w:val="none" w:sz="0" w:space="0" w:color="auto"/>
            <w:right w:val="none" w:sz="0" w:space="0" w:color="auto"/>
          </w:divBdr>
          <w:divsChild>
            <w:div w:id="513879706">
              <w:marLeft w:val="0"/>
              <w:marRight w:val="0"/>
              <w:marTop w:val="0"/>
              <w:marBottom w:val="0"/>
              <w:divBdr>
                <w:top w:val="none" w:sz="0" w:space="0" w:color="auto"/>
                <w:left w:val="none" w:sz="0" w:space="0" w:color="auto"/>
                <w:bottom w:val="none" w:sz="0" w:space="0" w:color="auto"/>
                <w:right w:val="none" w:sz="0" w:space="0" w:color="auto"/>
              </w:divBdr>
            </w:div>
          </w:divsChild>
        </w:div>
        <w:div w:id="646788365">
          <w:marLeft w:val="0"/>
          <w:marRight w:val="0"/>
          <w:marTop w:val="0"/>
          <w:marBottom w:val="0"/>
          <w:divBdr>
            <w:top w:val="none" w:sz="0" w:space="0" w:color="auto"/>
            <w:left w:val="none" w:sz="0" w:space="0" w:color="auto"/>
            <w:bottom w:val="none" w:sz="0" w:space="0" w:color="auto"/>
            <w:right w:val="none" w:sz="0" w:space="0" w:color="auto"/>
          </w:divBdr>
          <w:divsChild>
            <w:div w:id="1203517465">
              <w:marLeft w:val="0"/>
              <w:marRight w:val="0"/>
              <w:marTop w:val="0"/>
              <w:marBottom w:val="0"/>
              <w:divBdr>
                <w:top w:val="none" w:sz="0" w:space="0" w:color="auto"/>
                <w:left w:val="none" w:sz="0" w:space="0" w:color="auto"/>
                <w:bottom w:val="none" w:sz="0" w:space="0" w:color="auto"/>
                <w:right w:val="none" w:sz="0" w:space="0" w:color="auto"/>
              </w:divBdr>
            </w:div>
          </w:divsChild>
        </w:div>
        <w:div w:id="1080710523">
          <w:marLeft w:val="0"/>
          <w:marRight w:val="0"/>
          <w:marTop w:val="0"/>
          <w:marBottom w:val="0"/>
          <w:divBdr>
            <w:top w:val="none" w:sz="0" w:space="0" w:color="auto"/>
            <w:left w:val="none" w:sz="0" w:space="0" w:color="auto"/>
            <w:bottom w:val="none" w:sz="0" w:space="0" w:color="auto"/>
            <w:right w:val="none" w:sz="0" w:space="0" w:color="auto"/>
          </w:divBdr>
          <w:divsChild>
            <w:div w:id="1250387283">
              <w:marLeft w:val="0"/>
              <w:marRight w:val="0"/>
              <w:marTop w:val="0"/>
              <w:marBottom w:val="0"/>
              <w:divBdr>
                <w:top w:val="none" w:sz="0" w:space="0" w:color="auto"/>
                <w:left w:val="none" w:sz="0" w:space="0" w:color="auto"/>
                <w:bottom w:val="none" w:sz="0" w:space="0" w:color="auto"/>
                <w:right w:val="none" w:sz="0" w:space="0" w:color="auto"/>
              </w:divBdr>
            </w:div>
          </w:divsChild>
        </w:div>
        <w:div w:id="207648340">
          <w:marLeft w:val="0"/>
          <w:marRight w:val="0"/>
          <w:marTop w:val="0"/>
          <w:marBottom w:val="0"/>
          <w:divBdr>
            <w:top w:val="none" w:sz="0" w:space="0" w:color="auto"/>
            <w:left w:val="none" w:sz="0" w:space="0" w:color="auto"/>
            <w:bottom w:val="none" w:sz="0" w:space="0" w:color="auto"/>
            <w:right w:val="none" w:sz="0" w:space="0" w:color="auto"/>
          </w:divBdr>
          <w:divsChild>
            <w:div w:id="1815491521">
              <w:marLeft w:val="0"/>
              <w:marRight w:val="0"/>
              <w:marTop w:val="0"/>
              <w:marBottom w:val="0"/>
              <w:divBdr>
                <w:top w:val="none" w:sz="0" w:space="0" w:color="auto"/>
                <w:left w:val="none" w:sz="0" w:space="0" w:color="auto"/>
                <w:bottom w:val="none" w:sz="0" w:space="0" w:color="auto"/>
                <w:right w:val="none" w:sz="0" w:space="0" w:color="auto"/>
              </w:divBdr>
            </w:div>
          </w:divsChild>
        </w:div>
        <w:div w:id="178665401">
          <w:marLeft w:val="0"/>
          <w:marRight w:val="0"/>
          <w:marTop w:val="0"/>
          <w:marBottom w:val="0"/>
          <w:divBdr>
            <w:top w:val="none" w:sz="0" w:space="0" w:color="auto"/>
            <w:left w:val="none" w:sz="0" w:space="0" w:color="auto"/>
            <w:bottom w:val="none" w:sz="0" w:space="0" w:color="auto"/>
            <w:right w:val="none" w:sz="0" w:space="0" w:color="auto"/>
          </w:divBdr>
          <w:divsChild>
            <w:div w:id="480537451">
              <w:marLeft w:val="0"/>
              <w:marRight w:val="0"/>
              <w:marTop w:val="0"/>
              <w:marBottom w:val="0"/>
              <w:divBdr>
                <w:top w:val="none" w:sz="0" w:space="0" w:color="auto"/>
                <w:left w:val="none" w:sz="0" w:space="0" w:color="auto"/>
                <w:bottom w:val="none" w:sz="0" w:space="0" w:color="auto"/>
                <w:right w:val="none" w:sz="0" w:space="0" w:color="auto"/>
              </w:divBdr>
            </w:div>
          </w:divsChild>
        </w:div>
        <w:div w:id="69545060">
          <w:marLeft w:val="0"/>
          <w:marRight w:val="0"/>
          <w:marTop w:val="0"/>
          <w:marBottom w:val="0"/>
          <w:divBdr>
            <w:top w:val="none" w:sz="0" w:space="0" w:color="auto"/>
            <w:left w:val="none" w:sz="0" w:space="0" w:color="auto"/>
            <w:bottom w:val="none" w:sz="0" w:space="0" w:color="auto"/>
            <w:right w:val="none" w:sz="0" w:space="0" w:color="auto"/>
          </w:divBdr>
          <w:divsChild>
            <w:div w:id="1189950528">
              <w:marLeft w:val="0"/>
              <w:marRight w:val="0"/>
              <w:marTop w:val="0"/>
              <w:marBottom w:val="0"/>
              <w:divBdr>
                <w:top w:val="none" w:sz="0" w:space="0" w:color="auto"/>
                <w:left w:val="none" w:sz="0" w:space="0" w:color="auto"/>
                <w:bottom w:val="none" w:sz="0" w:space="0" w:color="auto"/>
                <w:right w:val="none" w:sz="0" w:space="0" w:color="auto"/>
              </w:divBdr>
            </w:div>
          </w:divsChild>
        </w:div>
        <w:div w:id="1534735130">
          <w:marLeft w:val="0"/>
          <w:marRight w:val="0"/>
          <w:marTop w:val="0"/>
          <w:marBottom w:val="0"/>
          <w:divBdr>
            <w:top w:val="none" w:sz="0" w:space="0" w:color="auto"/>
            <w:left w:val="none" w:sz="0" w:space="0" w:color="auto"/>
            <w:bottom w:val="none" w:sz="0" w:space="0" w:color="auto"/>
            <w:right w:val="none" w:sz="0" w:space="0" w:color="auto"/>
          </w:divBdr>
          <w:divsChild>
            <w:div w:id="395131483">
              <w:marLeft w:val="0"/>
              <w:marRight w:val="0"/>
              <w:marTop w:val="0"/>
              <w:marBottom w:val="0"/>
              <w:divBdr>
                <w:top w:val="none" w:sz="0" w:space="0" w:color="auto"/>
                <w:left w:val="none" w:sz="0" w:space="0" w:color="auto"/>
                <w:bottom w:val="none" w:sz="0" w:space="0" w:color="auto"/>
                <w:right w:val="none" w:sz="0" w:space="0" w:color="auto"/>
              </w:divBdr>
            </w:div>
          </w:divsChild>
        </w:div>
        <w:div w:id="619652768">
          <w:marLeft w:val="0"/>
          <w:marRight w:val="0"/>
          <w:marTop w:val="0"/>
          <w:marBottom w:val="0"/>
          <w:divBdr>
            <w:top w:val="none" w:sz="0" w:space="0" w:color="auto"/>
            <w:left w:val="none" w:sz="0" w:space="0" w:color="auto"/>
            <w:bottom w:val="none" w:sz="0" w:space="0" w:color="auto"/>
            <w:right w:val="none" w:sz="0" w:space="0" w:color="auto"/>
          </w:divBdr>
          <w:divsChild>
            <w:div w:id="1905873957">
              <w:marLeft w:val="0"/>
              <w:marRight w:val="0"/>
              <w:marTop w:val="0"/>
              <w:marBottom w:val="0"/>
              <w:divBdr>
                <w:top w:val="none" w:sz="0" w:space="0" w:color="auto"/>
                <w:left w:val="none" w:sz="0" w:space="0" w:color="auto"/>
                <w:bottom w:val="none" w:sz="0" w:space="0" w:color="auto"/>
                <w:right w:val="none" w:sz="0" w:space="0" w:color="auto"/>
              </w:divBdr>
            </w:div>
          </w:divsChild>
        </w:div>
        <w:div w:id="1041855780">
          <w:marLeft w:val="0"/>
          <w:marRight w:val="0"/>
          <w:marTop w:val="0"/>
          <w:marBottom w:val="0"/>
          <w:divBdr>
            <w:top w:val="none" w:sz="0" w:space="0" w:color="auto"/>
            <w:left w:val="none" w:sz="0" w:space="0" w:color="auto"/>
            <w:bottom w:val="none" w:sz="0" w:space="0" w:color="auto"/>
            <w:right w:val="none" w:sz="0" w:space="0" w:color="auto"/>
          </w:divBdr>
          <w:divsChild>
            <w:div w:id="1477726262">
              <w:marLeft w:val="0"/>
              <w:marRight w:val="0"/>
              <w:marTop w:val="0"/>
              <w:marBottom w:val="0"/>
              <w:divBdr>
                <w:top w:val="none" w:sz="0" w:space="0" w:color="auto"/>
                <w:left w:val="none" w:sz="0" w:space="0" w:color="auto"/>
                <w:bottom w:val="none" w:sz="0" w:space="0" w:color="auto"/>
                <w:right w:val="none" w:sz="0" w:space="0" w:color="auto"/>
              </w:divBdr>
            </w:div>
          </w:divsChild>
        </w:div>
        <w:div w:id="2144224713">
          <w:marLeft w:val="0"/>
          <w:marRight w:val="0"/>
          <w:marTop w:val="0"/>
          <w:marBottom w:val="0"/>
          <w:divBdr>
            <w:top w:val="none" w:sz="0" w:space="0" w:color="auto"/>
            <w:left w:val="none" w:sz="0" w:space="0" w:color="auto"/>
            <w:bottom w:val="none" w:sz="0" w:space="0" w:color="auto"/>
            <w:right w:val="none" w:sz="0" w:space="0" w:color="auto"/>
          </w:divBdr>
          <w:divsChild>
            <w:div w:id="232739505">
              <w:marLeft w:val="0"/>
              <w:marRight w:val="0"/>
              <w:marTop w:val="0"/>
              <w:marBottom w:val="0"/>
              <w:divBdr>
                <w:top w:val="none" w:sz="0" w:space="0" w:color="auto"/>
                <w:left w:val="none" w:sz="0" w:space="0" w:color="auto"/>
                <w:bottom w:val="none" w:sz="0" w:space="0" w:color="auto"/>
                <w:right w:val="none" w:sz="0" w:space="0" w:color="auto"/>
              </w:divBdr>
            </w:div>
          </w:divsChild>
        </w:div>
        <w:div w:id="1344360306">
          <w:marLeft w:val="0"/>
          <w:marRight w:val="0"/>
          <w:marTop w:val="0"/>
          <w:marBottom w:val="0"/>
          <w:divBdr>
            <w:top w:val="none" w:sz="0" w:space="0" w:color="auto"/>
            <w:left w:val="none" w:sz="0" w:space="0" w:color="auto"/>
            <w:bottom w:val="none" w:sz="0" w:space="0" w:color="auto"/>
            <w:right w:val="none" w:sz="0" w:space="0" w:color="auto"/>
          </w:divBdr>
          <w:divsChild>
            <w:div w:id="993223812">
              <w:marLeft w:val="0"/>
              <w:marRight w:val="0"/>
              <w:marTop w:val="0"/>
              <w:marBottom w:val="0"/>
              <w:divBdr>
                <w:top w:val="none" w:sz="0" w:space="0" w:color="auto"/>
                <w:left w:val="none" w:sz="0" w:space="0" w:color="auto"/>
                <w:bottom w:val="none" w:sz="0" w:space="0" w:color="auto"/>
                <w:right w:val="none" w:sz="0" w:space="0" w:color="auto"/>
              </w:divBdr>
            </w:div>
          </w:divsChild>
        </w:div>
        <w:div w:id="27530401">
          <w:marLeft w:val="0"/>
          <w:marRight w:val="0"/>
          <w:marTop w:val="0"/>
          <w:marBottom w:val="0"/>
          <w:divBdr>
            <w:top w:val="none" w:sz="0" w:space="0" w:color="auto"/>
            <w:left w:val="none" w:sz="0" w:space="0" w:color="auto"/>
            <w:bottom w:val="none" w:sz="0" w:space="0" w:color="auto"/>
            <w:right w:val="none" w:sz="0" w:space="0" w:color="auto"/>
          </w:divBdr>
          <w:divsChild>
            <w:div w:id="1825195433">
              <w:marLeft w:val="0"/>
              <w:marRight w:val="0"/>
              <w:marTop w:val="0"/>
              <w:marBottom w:val="0"/>
              <w:divBdr>
                <w:top w:val="none" w:sz="0" w:space="0" w:color="auto"/>
                <w:left w:val="none" w:sz="0" w:space="0" w:color="auto"/>
                <w:bottom w:val="none" w:sz="0" w:space="0" w:color="auto"/>
                <w:right w:val="none" w:sz="0" w:space="0" w:color="auto"/>
              </w:divBdr>
            </w:div>
          </w:divsChild>
        </w:div>
        <w:div w:id="962882420">
          <w:marLeft w:val="0"/>
          <w:marRight w:val="0"/>
          <w:marTop w:val="0"/>
          <w:marBottom w:val="0"/>
          <w:divBdr>
            <w:top w:val="none" w:sz="0" w:space="0" w:color="auto"/>
            <w:left w:val="none" w:sz="0" w:space="0" w:color="auto"/>
            <w:bottom w:val="none" w:sz="0" w:space="0" w:color="auto"/>
            <w:right w:val="none" w:sz="0" w:space="0" w:color="auto"/>
          </w:divBdr>
          <w:divsChild>
            <w:div w:id="1623994560">
              <w:marLeft w:val="0"/>
              <w:marRight w:val="0"/>
              <w:marTop w:val="0"/>
              <w:marBottom w:val="0"/>
              <w:divBdr>
                <w:top w:val="none" w:sz="0" w:space="0" w:color="auto"/>
                <w:left w:val="none" w:sz="0" w:space="0" w:color="auto"/>
                <w:bottom w:val="none" w:sz="0" w:space="0" w:color="auto"/>
                <w:right w:val="none" w:sz="0" w:space="0" w:color="auto"/>
              </w:divBdr>
            </w:div>
          </w:divsChild>
        </w:div>
        <w:div w:id="1981376036">
          <w:marLeft w:val="0"/>
          <w:marRight w:val="0"/>
          <w:marTop w:val="0"/>
          <w:marBottom w:val="0"/>
          <w:divBdr>
            <w:top w:val="none" w:sz="0" w:space="0" w:color="auto"/>
            <w:left w:val="none" w:sz="0" w:space="0" w:color="auto"/>
            <w:bottom w:val="none" w:sz="0" w:space="0" w:color="auto"/>
            <w:right w:val="none" w:sz="0" w:space="0" w:color="auto"/>
          </w:divBdr>
          <w:divsChild>
            <w:div w:id="1694529811">
              <w:marLeft w:val="0"/>
              <w:marRight w:val="0"/>
              <w:marTop w:val="0"/>
              <w:marBottom w:val="0"/>
              <w:divBdr>
                <w:top w:val="none" w:sz="0" w:space="0" w:color="auto"/>
                <w:left w:val="none" w:sz="0" w:space="0" w:color="auto"/>
                <w:bottom w:val="none" w:sz="0" w:space="0" w:color="auto"/>
                <w:right w:val="none" w:sz="0" w:space="0" w:color="auto"/>
              </w:divBdr>
            </w:div>
          </w:divsChild>
        </w:div>
        <w:div w:id="924459139">
          <w:marLeft w:val="0"/>
          <w:marRight w:val="0"/>
          <w:marTop w:val="0"/>
          <w:marBottom w:val="0"/>
          <w:divBdr>
            <w:top w:val="none" w:sz="0" w:space="0" w:color="auto"/>
            <w:left w:val="none" w:sz="0" w:space="0" w:color="auto"/>
            <w:bottom w:val="none" w:sz="0" w:space="0" w:color="auto"/>
            <w:right w:val="none" w:sz="0" w:space="0" w:color="auto"/>
          </w:divBdr>
          <w:divsChild>
            <w:div w:id="362025056">
              <w:marLeft w:val="0"/>
              <w:marRight w:val="0"/>
              <w:marTop w:val="0"/>
              <w:marBottom w:val="0"/>
              <w:divBdr>
                <w:top w:val="none" w:sz="0" w:space="0" w:color="auto"/>
                <w:left w:val="none" w:sz="0" w:space="0" w:color="auto"/>
                <w:bottom w:val="none" w:sz="0" w:space="0" w:color="auto"/>
                <w:right w:val="none" w:sz="0" w:space="0" w:color="auto"/>
              </w:divBdr>
            </w:div>
          </w:divsChild>
        </w:div>
        <w:div w:id="1912886917">
          <w:marLeft w:val="0"/>
          <w:marRight w:val="0"/>
          <w:marTop w:val="0"/>
          <w:marBottom w:val="0"/>
          <w:divBdr>
            <w:top w:val="none" w:sz="0" w:space="0" w:color="auto"/>
            <w:left w:val="none" w:sz="0" w:space="0" w:color="auto"/>
            <w:bottom w:val="none" w:sz="0" w:space="0" w:color="auto"/>
            <w:right w:val="none" w:sz="0" w:space="0" w:color="auto"/>
          </w:divBdr>
          <w:divsChild>
            <w:div w:id="1353530892">
              <w:marLeft w:val="0"/>
              <w:marRight w:val="0"/>
              <w:marTop w:val="0"/>
              <w:marBottom w:val="0"/>
              <w:divBdr>
                <w:top w:val="none" w:sz="0" w:space="0" w:color="auto"/>
                <w:left w:val="none" w:sz="0" w:space="0" w:color="auto"/>
                <w:bottom w:val="none" w:sz="0" w:space="0" w:color="auto"/>
                <w:right w:val="none" w:sz="0" w:space="0" w:color="auto"/>
              </w:divBdr>
            </w:div>
          </w:divsChild>
        </w:div>
        <w:div w:id="812454387">
          <w:marLeft w:val="0"/>
          <w:marRight w:val="0"/>
          <w:marTop w:val="0"/>
          <w:marBottom w:val="0"/>
          <w:divBdr>
            <w:top w:val="none" w:sz="0" w:space="0" w:color="auto"/>
            <w:left w:val="none" w:sz="0" w:space="0" w:color="auto"/>
            <w:bottom w:val="none" w:sz="0" w:space="0" w:color="auto"/>
            <w:right w:val="none" w:sz="0" w:space="0" w:color="auto"/>
          </w:divBdr>
          <w:divsChild>
            <w:div w:id="1450972620">
              <w:marLeft w:val="0"/>
              <w:marRight w:val="0"/>
              <w:marTop w:val="0"/>
              <w:marBottom w:val="0"/>
              <w:divBdr>
                <w:top w:val="none" w:sz="0" w:space="0" w:color="auto"/>
                <w:left w:val="none" w:sz="0" w:space="0" w:color="auto"/>
                <w:bottom w:val="none" w:sz="0" w:space="0" w:color="auto"/>
                <w:right w:val="none" w:sz="0" w:space="0" w:color="auto"/>
              </w:divBdr>
            </w:div>
          </w:divsChild>
        </w:div>
        <w:div w:id="1233005061">
          <w:marLeft w:val="0"/>
          <w:marRight w:val="0"/>
          <w:marTop w:val="0"/>
          <w:marBottom w:val="0"/>
          <w:divBdr>
            <w:top w:val="none" w:sz="0" w:space="0" w:color="auto"/>
            <w:left w:val="none" w:sz="0" w:space="0" w:color="auto"/>
            <w:bottom w:val="none" w:sz="0" w:space="0" w:color="auto"/>
            <w:right w:val="none" w:sz="0" w:space="0" w:color="auto"/>
          </w:divBdr>
          <w:divsChild>
            <w:div w:id="471800409">
              <w:marLeft w:val="0"/>
              <w:marRight w:val="0"/>
              <w:marTop w:val="0"/>
              <w:marBottom w:val="0"/>
              <w:divBdr>
                <w:top w:val="none" w:sz="0" w:space="0" w:color="auto"/>
                <w:left w:val="none" w:sz="0" w:space="0" w:color="auto"/>
                <w:bottom w:val="none" w:sz="0" w:space="0" w:color="auto"/>
                <w:right w:val="none" w:sz="0" w:space="0" w:color="auto"/>
              </w:divBdr>
            </w:div>
          </w:divsChild>
        </w:div>
        <w:div w:id="1746301194">
          <w:marLeft w:val="0"/>
          <w:marRight w:val="0"/>
          <w:marTop w:val="0"/>
          <w:marBottom w:val="0"/>
          <w:divBdr>
            <w:top w:val="none" w:sz="0" w:space="0" w:color="auto"/>
            <w:left w:val="none" w:sz="0" w:space="0" w:color="auto"/>
            <w:bottom w:val="none" w:sz="0" w:space="0" w:color="auto"/>
            <w:right w:val="none" w:sz="0" w:space="0" w:color="auto"/>
          </w:divBdr>
          <w:divsChild>
            <w:div w:id="452989819">
              <w:marLeft w:val="0"/>
              <w:marRight w:val="0"/>
              <w:marTop w:val="0"/>
              <w:marBottom w:val="0"/>
              <w:divBdr>
                <w:top w:val="none" w:sz="0" w:space="0" w:color="auto"/>
                <w:left w:val="none" w:sz="0" w:space="0" w:color="auto"/>
                <w:bottom w:val="none" w:sz="0" w:space="0" w:color="auto"/>
                <w:right w:val="none" w:sz="0" w:space="0" w:color="auto"/>
              </w:divBdr>
            </w:div>
          </w:divsChild>
        </w:div>
        <w:div w:id="578060175">
          <w:marLeft w:val="0"/>
          <w:marRight w:val="0"/>
          <w:marTop w:val="0"/>
          <w:marBottom w:val="0"/>
          <w:divBdr>
            <w:top w:val="none" w:sz="0" w:space="0" w:color="auto"/>
            <w:left w:val="none" w:sz="0" w:space="0" w:color="auto"/>
            <w:bottom w:val="none" w:sz="0" w:space="0" w:color="auto"/>
            <w:right w:val="none" w:sz="0" w:space="0" w:color="auto"/>
          </w:divBdr>
          <w:divsChild>
            <w:div w:id="1146627499">
              <w:marLeft w:val="0"/>
              <w:marRight w:val="0"/>
              <w:marTop w:val="0"/>
              <w:marBottom w:val="0"/>
              <w:divBdr>
                <w:top w:val="none" w:sz="0" w:space="0" w:color="auto"/>
                <w:left w:val="none" w:sz="0" w:space="0" w:color="auto"/>
                <w:bottom w:val="none" w:sz="0" w:space="0" w:color="auto"/>
                <w:right w:val="none" w:sz="0" w:space="0" w:color="auto"/>
              </w:divBdr>
            </w:div>
          </w:divsChild>
        </w:div>
        <w:div w:id="462507985">
          <w:marLeft w:val="0"/>
          <w:marRight w:val="0"/>
          <w:marTop w:val="0"/>
          <w:marBottom w:val="0"/>
          <w:divBdr>
            <w:top w:val="none" w:sz="0" w:space="0" w:color="auto"/>
            <w:left w:val="none" w:sz="0" w:space="0" w:color="auto"/>
            <w:bottom w:val="none" w:sz="0" w:space="0" w:color="auto"/>
            <w:right w:val="none" w:sz="0" w:space="0" w:color="auto"/>
          </w:divBdr>
          <w:divsChild>
            <w:div w:id="118740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631530">
      <w:bodyDiv w:val="1"/>
      <w:marLeft w:val="0"/>
      <w:marRight w:val="0"/>
      <w:marTop w:val="0"/>
      <w:marBottom w:val="0"/>
      <w:divBdr>
        <w:top w:val="none" w:sz="0" w:space="0" w:color="auto"/>
        <w:left w:val="none" w:sz="0" w:space="0" w:color="auto"/>
        <w:bottom w:val="none" w:sz="0" w:space="0" w:color="auto"/>
        <w:right w:val="none" w:sz="0" w:space="0" w:color="auto"/>
      </w:divBdr>
      <w:divsChild>
        <w:div w:id="936448883">
          <w:marLeft w:val="0"/>
          <w:marRight w:val="0"/>
          <w:marTop w:val="0"/>
          <w:marBottom w:val="0"/>
          <w:divBdr>
            <w:top w:val="none" w:sz="0" w:space="0" w:color="auto"/>
            <w:left w:val="none" w:sz="0" w:space="0" w:color="auto"/>
            <w:bottom w:val="none" w:sz="0" w:space="0" w:color="auto"/>
            <w:right w:val="none" w:sz="0" w:space="0" w:color="auto"/>
          </w:divBdr>
          <w:divsChild>
            <w:div w:id="1955287682">
              <w:marLeft w:val="0"/>
              <w:marRight w:val="0"/>
              <w:marTop w:val="0"/>
              <w:marBottom w:val="0"/>
              <w:divBdr>
                <w:top w:val="none" w:sz="0" w:space="0" w:color="auto"/>
                <w:left w:val="none" w:sz="0" w:space="0" w:color="auto"/>
                <w:bottom w:val="none" w:sz="0" w:space="0" w:color="auto"/>
                <w:right w:val="none" w:sz="0" w:space="0" w:color="auto"/>
              </w:divBdr>
            </w:div>
          </w:divsChild>
        </w:div>
        <w:div w:id="895169691">
          <w:marLeft w:val="0"/>
          <w:marRight w:val="0"/>
          <w:marTop w:val="0"/>
          <w:marBottom w:val="0"/>
          <w:divBdr>
            <w:top w:val="none" w:sz="0" w:space="0" w:color="auto"/>
            <w:left w:val="none" w:sz="0" w:space="0" w:color="auto"/>
            <w:bottom w:val="none" w:sz="0" w:space="0" w:color="auto"/>
            <w:right w:val="none" w:sz="0" w:space="0" w:color="auto"/>
          </w:divBdr>
          <w:divsChild>
            <w:div w:id="1306937224">
              <w:marLeft w:val="0"/>
              <w:marRight w:val="0"/>
              <w:marTop w:val="0"/>
              <w:marBottom w:val="0"/>
              <w:divBdr>
                <w:top w:val="none" w:sz="0" w:space="0" w:color="auto"/>
                <w:left w:val="none" w:sz="0" w:space="0" w:color="auto"/>
                <w:bottom w:val="none" w:sz="0" w:space="0" w:color="auto"/>
                <w:right w:val="none" w:sz="0" w:space="0" w:color="auto"/>
              </w:divBdr>
            </w:div>
          </w:divsChild>
        </w:div>
        <w:div w:id="1782335812">
          <w:marLeft w:val="0"/>
          <w:marRight w:val="0"/>
          <w:marTop w:val="0"/>
          <w:marBottom w:val="0"/>
          <w:divBdr>
            <w:top w:val="none" w:sz="0" w:space="0" w:color="auto"/>
            <w:left w:val="none" w:sz="0" w:space="0" w:color="auto"/>
            <w:bottom w:val="none" w:sz="0" w:space="0" w:color="auto"/>
            <w:right w:val="none" w:sz="0" w:space="0" w:color="auto"/>
          </w:divBdr>
          <w:divsChild>
            <w:div w:id="1301350172">
              <w:marLeft w:val="0"/>
              <w:marRight w:val="0"/>
              <w:marTop w:val="0"/>
              <w:marBottom w:val="0"/>
              <w:divBdr>
                <w:top w:val="none" w:sz="0" w:space="0" w:color="auto"/>
                <w:left w:val="none" w:sz="0" w:space="0" w:color="auto"/>
                <w:bottom w:val="none" w:sz="0" w:space="0" w:color="auto"/>
                <w:right w:val="none" w:sz="0" w:space="0" w:color="auto"/>
              </w:divBdr>
            </w:div>
          </w:divsChild>
        </w:div>
        <w:div w:id="1928923246">
          <w:marLeft w:val="0"/>
          <w:marRight w:val="0"/>
          <w:marTop w:val="0"/>
          <w:marBottom w:val="0"/>
          <w:divBdr>
            <w:top w:val="none" w:sz="0" w:space="0" w:color="auto"/>
            <w:left w:val="none" w:sz="0" w:space="0" w:color="auto"/>
            <w:bottom w:val="none" w:sz="0" w:space="0" w:color="auto"/>
            <w:right w:val="none" w:sz="0" w:space="0" w:color="auto"/>
          </w:divBdr>
          <w:divsChild>
            <w:div w:id="753670504">
              <w:marLeft w:val="0"/>
              <w:marRight w:val="0"/>
              <w:marTop w:val="0"/>
              <w:marBottom w:val="0"/>
              <w:divBdr>
                <w:top w:val="none" w:sz="0" w:space="0" w:color="auto"/>
                <w:left w:val="none" w:sz="0" w:space="0" w:color="auto"/>
                <w:bottom w:val="none" w:sz="0" w:space="0" w:color="auto"/>
                <w:right w:val="none" w:sz="0" w:space="0" w:color="auto"/>
              </w:divBdr>
            </w:div>
          </w:divsChild>
        </w:div>
        <w:div w:id="454956624">
          <w:marLeft w:val="0"/>
          <w:marRight w:val="0"/>
          <w:marTop w:val="0"/>
          <w:marBottom w:val="0"/>
          <w:divBdr>
            <w:top w:val="none" w:sz="0" w:space="0" w:color="auto"/>
            <w:left w:val="none" w:sz="0" w:space="0" w:color="auto"/>
            <w:bottom w:val="none" w:sz="0" w:space="0" w:color="auto"/>
            <w:right w:val="none" w:sz="0" w:space="0" w:color="auto"/>
          </w:divBdr>
          <w:divsChild>
            <w:div w:id="12563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12923">
      <w:bodyDiv w:val="1"/>
      <w:marLeft w:val="0"/>
      <w:marRight w:val="0"/>
      <w:marTop w:val="0"/>
      <w:marBottom w:val="0"/>
      <w:divBdr>
        <w:top w:val="none" w:sz="0" w:space="0" w:color="auto"/>
        <w:left w:val="none" w:sz="0" w:space="0" w:color="auto"/>
        <w:bottom w:val="none" w:sz="0" w:space="0" w:color="auto"/>
        <w:right w:val="none" w:sz="0" w:space="0" w:color="auto"/>
      </w:divBdr>
      <w:divsChild>
        <w:div w:id="1566141069">
          <w:marLeft w:val="0"/>
          <w:marRight w:val="0"/>
          <w:marTop w:val="0"/>
          <w:marBottom w:val="0"/>
          <w:divBdr>
            <w:top w:val="none" w:sz="0" w:space="0" w:color="auto"/>
            <w:left w:val="none" w:sz="0" w:space="0" w:color="auto"/>
            <w:bottom w:val="none" w:sz="0" w:space="0" w:color="auto"/>
            <w:right w:val="none" w:sz="0" w:space="0" w:color="auto"/>
          </w:divBdr>
          <w:divsChild>
            <w:div w:id="1352300688">
              <w:marLeft w:val="0"/>
              <w:marRight w:val="0"/>
              <w:marTop w:val="0"/>
              <w:marBottom w:val="0"/>
              <w:divBdr>
                <w:top w:val="none" w:sz="0" w:space="0" w:color="auto"/>
                <w:left w:val="none" w:sz="0" w:space="0" w:color="auto"/>
                <w:bottom w:val="none" w:sz="0" w:space="0" w:color="auto"/>
                <w:right w:val="none" w:sz="0" w:space="0" w:color="auto"/>
              </w:divBdr>
            </w:div>
          </w:divsChild>
        </w:div>
        <w:div w:id="2112775641">
          <w:marLeft w:val="0"/>
          <w:marRight w:val="0"/>
          <w:marTop w:val="0"/>
          <w:marBottom w:val="0"/>
          <w:divBdr>
            <w:top w:val="none" w:sz="0" w:space="0" w:color="auto"/>
            <w:left w:val="none" w:sz="0" w:space="0" w:color="auto"/>
            <w:bottom w:val="none" w:sz="0" w:space="0" w:color="auto"/>
            <w:right w:val="none" w:sz="0" w:space="0" w:color="auto"/>
          </w:divBdr>
          <w:divsChild>
            <w:div w:id="1234198224">
              <w:marLeft w:val="0"/>
              <w:marRight w:val="0"/>
              <w:marTop w:val="0"/>
              <w:marBottom w:val="0"/>
              <w:divBdr>
                <w:top w:val="none" w:sz="0" w:space="0" w:color="auto"/>
                <w:left w:val="none" w:sz="0" w:space="0" w:color="auto"/>
                <w:bottom w:val="none" w:sz="0" w:space="0" w:color="auto"/>
                <w:right w:val="none" w:sz="0" w:space="0" w:color="auto"/>
              </w:divBdr>
            </w:div>
          </w:divsChild>
        </w:div>
        <w:div w:id="1385372171">
          <w:marLeft w:val="0"/>
          <w:marRight w:val="0"/>
          <w:marTop w:val="0"/>
          <w:marBottom w:val="0"/>
          <w:divBdr>
            <w:top w:val="none" w:sz="0" w:space="0" w:color="auto"/>
            <w:left w:val="none" w:sz="0" w:space="0" w:color="auto"/>
            <w:bottom w:val="none" w:sz="0" w:space="0" w:color="auto"/>
            <w:right w:val="none" w:sz="0" w:space="0" w:color="auto"/>
          </w:divBdr>
          <w:divsChild>
            <w:div w:id="1621451568">
              <w:marLeft w:val="0"/>
              <w:marRight w:val="0"/>
              <w:marTop w:val="0"/>
              <w:marBottom w:val="0"/>
              <w:divBdr>
                <w:top w:val="none" w:sz="0" w:space="0" w:color="auto"/>
                <w:left w:val="none" w:sz="0" w:space="0" w:color="auto"/>
                <w:bottom w:val="none" w:sz="0" w:space="0" w:color="auto"/>
                <w:right w:val="none" w:sz="0" w:space="0" w:color="auto"/>
              </w:divBdr>
            </w:div>
          </w:divsChild>
        </w:div>
        <w:div w:id="1330983517">
          <w:marLeft w:val="0"/>
          <w:marRight w:val="0"/>
          <w:marTop w:val="0"/>
          <w:marBottom w:val="0"/>
          <w:divBdr>
            <w:top w:val="none" w:sz="0" w:space="0" w:color="auto"/>
            <w:left w:val="none" w:sz="0" w:space="0" w:color="auto"/>
            <w:bottom w:val="none" w:sz="0" w:space="0" w:color="auto"/>
            <w:right w:val="none" w:sz="0" w:space="0" w:color="auto"/>
          </w:divBdr>
          <w:divsChild>
            <w:div w:id="707024671">
              <w:marLeft w:val="0"/>
              <w:marRight w:val="0"/>
              <w:marTop w:val="0"/>
              <w:marBottom w:val="0"/>
              <w:divBdr>
                <w:top w:val="none" w:sz="0" w:space="0" w:color="auto"/>
                <w:left w:val="none" w:sz="0" w:space="0" w:color="auto"/>
                <w:bottom w:val="none" w:sz="0" w:space="0" w:color="auto"/>
                <w:right w:val="none" w:sz="0" w:space="0" w:color="auto"/>
              </w:divBdr>
            </w:div>
          </w:divsChild>
        </w:div>
        <w:div w:id="308217234">
          <w:marLeft w:val="0"/>
          <w:marRight w:val="0"/>
          <w:marTop w:val="0"/>
          <w:marBottom w:val="0"/>
          <w:divBdr>
            <w:top w:val="none" w:sz="0" w:space="0" w:color="auto"/>
            <w:left w:val="none" w:sz="0" w:space="0" w:color="auto"/>
            <w:bottom w:val="none" w:sz="0" w:space="0" w:color="auto"/>
            <w:right w:val="none" w:sz="0" w:space="0" w:color="auto"/>
          </w:divBdr>
          <w:divsChild>
            <w:div w:id="864753676">
              <w:marLeft w:val="0"/>
              <w:marRight w:val="0"/>
              <w:marTop w:val="0"/>
              <w:marBottom w:val="0"/>
              <w:divBdr>
                <w:top w:val="none" w:sz="0" w:space="0" w:color="auto"/>
                <w:left w:val="none" w:sz="0" w:space="0" w:color="auto"/>
                <w:bottom w:val="none" w:sz="0" w:space="0" w:color="auto"/>
                <w:right w:val="none" w:sz="0" w:space="0" w:color="auto"/>
              </w:divBdr>
            </w:div>
          </w:divsChild>
        </w:div>
        <w:div w:id="814108860">
          <w:marLeft w:val="0"/>
          <w:marRight w:val="0"/>
          <w:marTop w:val="0"/>
          <w:marBottom w:val="0"/>
          <w:divBdr>
            <w:top w:val="none" w:sz="0" w:space="0" w:color="auto"/>
            <w:left w:val="none" w:sz="0" w:space="0" w:color="auto"/>
            <w:bottom w:val="none" w:sz="0" w:space="0" w:color="auto"/>
            <w:right w:val="none" w:sz="0" w:space="0" w:color="auto"/>
          </w:divBdr>
          <w:divsChild>
            <w:div w:id="884833340">
              <w:marLeft w:val="0"/>
              <w:marRight w:val="0"/>
              <w:marTop w:val="0"/>
              <w:marBottom w:val="0"/>
              <w:divBdr>
                <w:top w:val="none" w:sz="0" w:space="0" w:color="auto"/>
                <w:left w:val="none" w:sz="0" w:space="0" w:color="auto"/>
                <w:bottom w:val="none" w:sz="0" w:space="0" w:color="auto"/>
                <w:right w:val="none" w:sz="0" w:space="0" w:color="auto"/>
              </w:divBdr>
            </w:div>
          </w:divsChild>
        </w:div>
        <w:div w:id="424615729">
          <w:marLeft w:val="0"/>
          <w:marRight w:val="0"/>
          <w:marTop w:val="0"/>
          <w:marBottom w:val="0"/>
          <w:divBdr>
            <w:top w:val="none" w:sz="0" w:space="0" w:color="auto"/>
            <w:left w:val="none" w:sz="0" w:space="0" w:color="auto"/>
            <w:bottom w:val="none" w:sz="0" w:space="0" w:color="auto"/>
            <w:right w:val="none" w:sz="0" w:space="0" w:color="auto"/>
          </w:divBdr>
          <w:divsChild>
            <w:div w:id="1406491114">
              <w:marLeft w:val="0"/>
              <w:marRight w:val="0"/>
              <w:marTop w:val="0"/>
              <w:marBottom w:val="0"/>
              <w:divBdr>
                <w:top w:val="none" w:sz="0" w:space="0" w:color="auto"/>
                <w:left w:val="none" w:sz="0" w:space="0" w:color="auto"/>
                <w:bottom w:val="none" w:sz="0" w:space="0" w:color="auto"/>
                <w:right w:val="none" w:sz="0" w:space="0" w:color="auto"/>
              </w:divBdr>
            </w:div>
          </w:divsChild>
        </w:div>
        <w:div w:id="1259169517">
          <w:marLeft w:val="0"/>
          <w:marRight w:val="0"/>
          <w:marTop w:val="0"/>
          <w:marBottom w:val="0"/>
          <w:divBdr>
            <w:top w:val="none" w:sz="0" w:space="0" w:color="auto"/>
            <w:left w:val="none" w:sz="0" w:space="0" w:color="auto"/>
            <w:bottom w:val="none" w:sz="0" w:space="0" w:color="auto"/>
            <w:right w:val="none" w:sz="0" w:space="0" w:color="auto"/>
          </w:divBdr>
          <w:divsChild>
            <w:div w:id="845094159">
              <w:marLeft w:val="0"/>
              <w:marRight w:val="0"/>
              <w:marTop w:val="0"/>
              <w:marBottom w:val="0"/>
              <w:divBdr>
                <w:top w:val="none" w:sz="0" w:space="0" w:color="auto"/>
                <w:left w:val="none" w:sz="0" w:space="0" w:color="auto"/>
                <w:bottom w:val="none" w:sz="0" w:space="0" w:color="auto"/>
                <w:right w:val="none" w:sz="0" w:space="0" w:color="auto"/>
              </w:divBdr>
            </w:div>
          </w:divsChild>
        </w:div>
        <w:div w:id="326054067">
          <w:marLeft w:val="0"/>
          <w:marRight w:val="0"/>
          <w:marTop w:val="0"/>
          <w:marBottom w:val="0"/>
          <w:divBdr>
            <w:top w:val="none" w:sz="0" w:space="0" w:color="auto"/>
            <w:left w:val="none" w:sz="0" w:space="0" w:color="auto"/>
            <w:bottom w:val="none" w:sz="0" w:space="0" w:color="auto"/>
            <w:right w:val="none" w:sz="0" w:space="0" w:color="auto"/>
          </w:divBdr>
          <w:divsChild>
            <w:div w:id="960763149">
              <w:marLeft w:val="0"/>
              <w:marRight w:val="0"/>
              <w:marTop w:val="0"/>
              <w:marBottom w:val="0"/>
              <w:divBdr>
                <w:top w:val="none" w:sz="0" w:space="0" w:color="auto"/>
                <w:left w:val="none" w:sz="0" w:space="0" w:color="auto"/>
                <w:bottom w:val="none" w:sz="0" w:space="0" w:color="auto"/>
                <w:right w:val="none" w:sz="0" w:space="0" w:color="auto"/>
              </w:divBdr>
            </w:div>
          </w:divsChild>
        </w:div>
        <w:div w:id="493380623">
          <w:marLeft w:val="0"/>
          <w:marRight w:val="0"/>
          <w:marTop w:val="0"/>
          <w:marBottom w:val="0"/>
          <w:divBdr>
            <w:top w:val="none" w:sz="0" w:space="0" w:color="auto"/>
            <w:left w:val="none" w:sz="0" w:space="0" w:color="auto"/>
            <w:bottom w:val="none" w:sz="0" w:space="0" w:color="auto"/>
            <w:right w:val="none" w:sz="0" w:space="0" w:color="auto"/>
          </w:divBdr>
          <w:divsChild>
            <w:div w:id="1368947645">
              <w:marLeft w:val="0"/>
              <w:marRight w:val="0"/>
              <w:marTop w:val="0"/>
              <w:marBottom w:val="0"/>
              <w:divBdr>
                <w:top w:val="none" w:sz="0" w:space="0" w:color="auto"/>
                <w:left w:val="none" w:sz="0" w:space="0" w:color="auto"/>
                <w:bottom w:val="none" w:sz="0" w:space="0" w:color="auto"/>
                <w:right w:val="none" w:sz="0" w:space="0" w:color="auto"/>
              </w:divBdr>
            </w:div>
          </w:divsChild>
        </w:div>
        <w:div w:id="1242057508">
          <w:marLeft w:val="0"/>
          <w:marRight w:val="0"/>
          <w:marTop w:val="0"/>
          <w:marBottom w:val="0"/>
          <w:divBdr>
            <w:top w:val="none" w:sz="0" w:space="0" w:color="auto"/>
            <w:left w:val="none" w:sz="0" w:space="0" w:color="auto"/>
            <w:bottom w:val="none" w:sz="0" w:space="0" w:color="auto"/>
            <w:right w:val="none" w:sz="0" w:space="0" w:color="auto"/>
          </w:divBdr>
          <w:divsChild>
            <w:div w:id="1012340296">
              <w:marLeft w:val="0"/>
              <w:marRight w:val="0"/>
              <w:marTop w:val="0"/>
              <w:marBottom w:val="0"/>
              <w:divBdr>
                <w:top w:val="none" w:sz="0" w:space="0" w:color="auto"/>
                <w:left w:val="none" w:sz="0" w:space="0" w:color="auto"/>
                <w:bottom w:val="none" w:sz="0" w:space="0" w:color="auto"/>
                <w:right w:val="none" w:sz="0" w:space="0" w:color="auto"/>
              </w:divBdr>
            </w:div>
          </w:divsChild>
        </w:div>
        <w:div w:id="647905533">
          <w:marLeft w:val="0"/>
          <w:marRight w:val="0"/>
          <w:marTop w:val="0"/>
          <w:marBottom w:val="0"/>
          <w:divBdr>
            <w:top w:val="none" w:sz="0" w:space="0" w:color="auto"/>
            <w:left w:val="none" w:sz="0" w:space="0" w:color="auto"/>
            <w:bottom w:val="none" w:sz="0" w:space="0" w:color="auto"/>
            <w:right w:val="none" w:sz="0" w:space="0" w:color="auto"/>
          </w:divBdr>
          <w:divsChild>
            <w:div w:id="933366989">
              <w:marLeft w:val="0"/>
              <w:marRight w:val="0"/>
              <w:marTop w:val="0"/>
              <w:marBottom w:val="0"/>
              <w:divBdr>
                <w:top w:val="none" w:sz="0" w:space="0" w:color="auto"/>
                <w:left w:val="none" w:sz="0" w:space="0" w:color="auto"/>
                <w:bottom w:val="none" w:sz="0" w:space="0" w:color="auto"/>
                <w:right w:val="none" w:sz="0" w:space="0" w:color="auto"/>
              </w:divBdr>
            </w:div>
          </w:divsChild>
        </w:div>
        <w:div w:id="416555917">
          <w:marLeft w:val="0"/>
          <w:marRight w:val="0"/>
          <w:marTop w:val="0"/>
          <w:marBottom w:val="0"/>
          <w:divBdr>
            <w:top w:val="none" w:sz="0" w:space="0" w:color="auto"/>
            <w:left w:val="none" w:sz="0" w:space="0" w:color="auto"/>
            <w:bottom w:val="none" w:sz="0" w:space="0" w:color="auto"/>
            <w:right w:val="none" w:sz="0" w:space="0" w:color="auto"/>
          </w:divBdr>
          <w:divsChild>
            <w:div w:id="1056123340">
              <w:marLeft w:val="0"/>
              <w:marRight w:val="0"/>
              <w:marTop w:val="0"/>
              <w:marBottom w:val="0"/>
              <w:divBdr>
                <w:top w:val="none" w:sz="0" w:space="0" w:color="auto"/>
                <w:left w:val="none" w:sz="0" w:space="0" w:color="auto"/>
                <w:bottom w:val="none" w:sz="0" w:space="0" w:color="auto"/>
                <w:right w:val="none" w:sz="0" w:space="0" w:color="auto"/>
              </w:divBdr>
            </w:div>
          </w:divsChild>
        </w:div>
        <w:div w:id="232128627">
          <w:marLeft w:val="0"/>
          <w:marRight w:val="0"/>
          <w:marTop w:val="0"/>
          <w:marBottom w:val="0"/>
          <w:divBdr>
            <w:top w:val="none" w:sz="0" w:space="0" w:color="auto"/>
            <w:left w:val="none" w:sz="0" w:space="0" w:color="auto"/>
            <w:bottom w:val="none" w:sz="0" w:space="0" w:color="auto"/>
            <w:right w:val="none" w:sz="0" w:space="0" w:color="auto"/>
          </w:divBdr>
          <w:divsChild>
            <w:div w:id="2060782613">
              <w:marLeft w:val="0"/>
              <w:marRight w:val="0"/>
              <w:marTop w:val="0"/>
              <w:marBottom w:val="0"/>
              <w:divBdr>
                <w:top w:val="none" w:sz="0" w:space="0" w:color="auto"/>
                <w:left w:val="none" w:sz="0" w:space="0" w:color="auto"/>
                <w:bottom w:val="none" w:sz="0" w:space="0" w:color="auto"/>
                <w:right w:val="none" w:sz="0" w:space="0" w:color="auto"/>
              </w:divBdr>
            </w:div>
          </w:divsChild>
        </w:div>
        <w:div w:id="1461220829">
          <w:marLeft w:val="0"/>
          <w:marRight w:val="0"/>
          <w:marTop w:val="0"/>
          <w:marBottom w:val="0"/>
          <w:divBdr>
            <w:top w:val="none" w:sz="0" w:space="0" w:color="auto"/>
            <w:left w:val="none" w:sz="0" w:space="0" w:color="auto"/>
            <w:bottom w:val="none" w:sz="0" w:space="0" w:color="auto"/>
            <w:right w:val="none" w:sz="0" w:space="0" w:color="auto"/>
          </w:divBdr>
          <w:divsChild>
            <w:div w:id="1421828238">
              <w:marLeft w:val="0"/>
              <w:marRight w:val="0"/>
              <w:marTop w:val="0"/>
              <w:marBottom w:val="0"/>
              <w:divBdr>
                <w:top w:val="none" w:sz="0" w:space="0" w:color="auto"/>
                <w:left w:val="none" w:sz="0" w:space="0" w:color="auto"/>
                <w:bottom w:val="none" w:sz="0" w:space="0" w:color="auto"/>
                <w:right w:val="none" w:sz="0" w:space="0" w:color="auto"/>
              </w:divBdr>
            </w:div>
          </w:divsChild>
        </w:div>
        <w:div w:id="1361513310">
          <w:marLeft w:val="0"/>
          <w:marRight w:val="0"/>
          <w:marTop w:val="0"/>
          <w:marBottom w:val="0"/>
          <w:divBdr>
            <w:top w:val="none" w:sz="0" w:space="0" w:color="auto"/>
            <w:left w:val="none" w:sz="0" w:space="0" w:color="auto"/>
            <w:bottom w:val="none" w:sz="0" w:space="0" w:color="auto"/>
            <w:right w:val="none" w:sz="0" w:space="0" w:color="auto"/>
          </w:divBdr>
          <w:divsChild>
            <w:div w:id="941036427">
              <w:marLeft w:val="0"/>
              <w:marRight w:val="0"/>
              <w:marTop w:val="0"/>
              <w:marBottom w:val="0"/>
              <w:divBdr>
                <w:top w:val="none" w:sz="0" w:space="0" w:color="auto"/>
                <w:left w:val="none" w:sz="0" w:space="0" w:color="auto"/>
                <w:bottom w:val="none" w:sz="0" w:space="0" w:color="auto"/>
                <w:right w:val="none" w:sz="0" w:space="0" w:color="auto"/>
              </w:divBdr>
            </w:div>
          </w:divsChild>
        </w:div>
        <w:div w:id="1627542470">
          <w:marLeft w:val="0"/>
          <w:marRight w:val="0"/>
          <w:marTop w:val="0"/>
          <w:marBottom w:val="0"/>
          <w:divBdr>
            <w:top w:val="none" w:sz="0" w:space="0" w:color="auto"/>
            <w:left w:val="none" w:sz="0" w:space="0" w:color="auto"/>
            <w:bottom w:val="none" w:sz="0" w:space="0" w:color="auto"/>
            <w:right w:val="none" w:sz="0" w:space="0" w:color="auto"/>
          </w:divBdr>
          <w:divsChild>
            <w:div w:id="741760159">
              <w:marLeft w:val="0"/>
              <w:marRight w:val="0"/>
              <w:marTop w:val="0"/>
              <w:marBottom w:val="0"/>
              <w:divBdr>
                <w:top w:val="none" w:sz="0" w:space="0" w:color="auto"/>
                <w:left w:val="none" w:sz="0" w:space="0" w:color="auto"/>
                <w:bottom w:val="none" w:sz="0" w:space="0" w:color="auto"/>
                <w:right w:val="none" w:sz="0" w:space="0" w:color="auto"/>
              </w:divBdr>
            </w:div>
          </w:divsChild>
        </w:div>
        <w:div w:id="322900695">
          <w:marLeft w:val="0"/>
          <w:marRight w:val="0"/>
          <w:marTop w:val="0"/>
          <w:marBottom w:val="0"/>
          <w:divBdr>
            <w:top w:val="none" w:sz="0" w:space="0" w:color="auto"/>
            <w:left w:val="none" w:sz="0" w:space="0" w:color="auto"/>
            <w:bottom w:val="none" w:sz="0" w:space="0" w:color="auto"/>
            <w:right w:val="none" w:sz="0" w:space="0" w:color="auto"/>
          </w:divBdr>
          <w:divsChild>
            <w:div w:id="1970546561">
              <w:marLeft w:val="0"/>
              <w:marRight w:val="0"/>
              <w:marTop w:val="0"/>
              <w:marBottom w:val="0"/>
              <w:divBdr>
                <w:top w:val="none" w:sz="0" w:space="0" w:color="auto"/>
                <w:left w:val="none" w:sz="0" w:space="0" w:color="auto"/>
                <w:bottom w:val="none" w:sz="0" w:space="0" w:color="auto"/>
                <w:right w:val="none" w:sz="0" w:space="0" w:color="auto"/>
              </w:divBdr>
            </w:div>
          </w:divsChild>
        </w:div>
        <w:div w:id="1500928785">
          <w:marLeft w:val="0"/>
          <w:marRight w:val="0"/>
          <w:marTop w:val="0"/>
          <w:marBottom w:val="0"/>
          <w:divBdr>
            <w:top w:val="none" w:sz="0" w:space="0" w:color="auto"/>
            <w:left w:val="none" w:sz="0" w:space="0" w:color="auto"/>
            <w:bottom w:val="none" w:sz="0" w:space="0" w:color="auto"/>
            <w:right w:val="none" w:sz="0" w:space="0" w:color="auto"/>
          </w:divBdr>
          <w:divsChild>
            <w:div w:id="1438285038">
              <w:marLeft w:val="0"/>
              <w:marRight w:val="0"/>
              <w:marTop w:val="0"/>
              <w:marBottom w:val="0"/>
              <w:divBdr>
                <w:top w:val="none" w:sz="0" w:space="0" w:color="auto"/>
                <w:left w:val="none" w:sz="0" w:space="0" w:color="auto"/>
                <w:bottom w:val="none" w:sz="0" w:space="0" w:color="auto"/>
                <w:right w:val="none" w:sz="0" w:space="0" w:color="auto"/>
              </w:divBdr>
            </w:div>
          </w:divsChild>
        </w:div>
        <w:div w:id="712508342">
          <w:marLeft w:val="0"/>
          <w:marRight w:val="0"/>
          <w:marTop w:val="0"/>
          <w:marBottom w:val="0"/>
          <w:divBdr>
            <w:top w:val="none" w:sz="0" w:space="0" w:color="auto"/>
            <w:left w:val="none" w:sz="0" w:space="0" w:color="auto"/>
            <w:bottom w:val="none" w:sz="0" w:space="0" w:color="auto"/>
            <w:right w:val="none" w:sz="0" w:space="0" w:color="auto"/>
          </w:divBdr>
          <w:divsChild>
            <w:div w:id="1235704576">
              <w:marLeft w:val="0"/>
              <w:marRight w:val="0"/>
              <w:marTop w:val="0"/>
              <w:marBottom w:val="0"/>
              <w:divBdr>
                <w:top w:val="none" w:sz="0" w:space="0" w:color="auto"/>
                <w:left w:val="none" w:sz="0" w:space="0" w:color="auto"/>
                <w:bottom w:val="none" w:sz="0" w:space="0" w:color="auto"/>
                <w:right w:val="none" w:sz="0" w:space="0" w:color="auto"/>
              </w:divBdr>
            </w:div>
          </w:divsChild>
        </w:div>
        <w:div w:id="1428185710">
          <w:marLeft w:val="0"/>
          <w:marRight w:val="0"/>
          <w:marTop w:val="0"/>
          <w:marBottom w:val="0"/>
          <w:divBdr>
            <w:top w:val="none" w:sz="0" w:space="0" w:color="auto"/>
            <w:left w:val="none" w:sz="0" w:space="0" w:color="auto"/>
            <w:bottom w:val="none" w:sz="0" w:space="0" w:color="auto"/>
            <w:right w:val="none" w:sz="0" w:space="0" w:color="auto"/>
          </w:divBdr>
          <w:divsChild>
            <w:div w:id="1931548372">
              <w:marLeft w:val="0"/>
              <w:marRight w:val="0"/>
              <w:marTop w:val="0"/>
              <w:marBottom w:val="0"/>
              <w:divBdr>
                <w:top w:val="none" w:sz="0" w:space="0" w:color="auto"/>
                <w:left w:val="none" w:sz="0" w:space="0" w:color="auto"/>
                <w:bottom w:val="none" w:sz="0" w:space="0" w:color="auto"/>
                <w:right w:val="none" w:sz="0" w:space="0" w:color="auto"/>
              </w:divBdr>
            </w:div>
          </w:divsChild>
        </w:div>
        <w:div w:id="2025982375">
          <w:marLeft w:val="0"/>
          <w:marRight w:val="0"/>
          <w:marTop w:val="0"/>
          <w:marBottom w:val="0"/>
          <w:divBdr>
            <w:top w:val="none" w:sz="0" w:space="0" w:color="auto"/>
            <w:left w:val="none" w:sz="0" w:space="0" w:color="auto"/>
            <w:bottom w:val="none" w:sz="0" w:space="0" w:color="auto"/>
            <w:right w:val="none" w:sz="0" w:space="0" w:color="auto"/>
          </w:divBdr>
          <w:divsChild>
            <w:div w:id="1119840293">
              <w:marLeft w:val="0"/>
              <w:marRight w:val="0"/>
              <w:marTop w:val="0"/>
              <w:marBottom w:val="0"/>
              <w:divBdr>
                <w:top w:val="none" w:sz="0" w:space="0" w:color="auto"/>
                <w:left w:val="none" w:sz="0" w:space="0" w:color="auto"/>
                <w:bottom w:val="none" w:sz="0" w:space="0" w:color="auto"/>
                <w:right w:val="none" w:sz="0" w:space="0" w:color="auto"/>
              </w:divBdr>
            </w:div>
          </w:divsChild>
        </w:div>
        <w:div w:id="2127313251">
          <w:marLeft w:val="0"/>
          <w:marRight w:val="0"/>
          <w:marTop w:val="0"/>
          <w:marBottom w:val="0"/>
          <w:divBdr>
            <w:top w:val="none" w:sz="0" w:space="0" w:color="auto"/>
            <w:left w:val="none" w:sz="0" w:space="0" w:color="auto"/>
            <w:bottom w:val="none" w:sz="0" w:space="0" w:color="auto"/>
            <w:right w:val="none" w:sz="0" w:space="0" w:color="auto"/>
          </w:divBdr>
          <w:divsChild>
            <w:div w:id="1325738127">
              <w:marLeft w:val="0"/>
              <w:marRight w:val="0"/>
              <w:marTop w:val="0"/>
              <w:marBottom w:val="0"/>
              <w:divBdr>
                <w:top w:val="none" w:sz="0" w:space="0" w:color="auto"/>
                <w:left w:val="none" w:sz="0" w:space="0" w:color="auto"/>
                <w:bottom w:val="none" w:sz="0" w:space="0" w:color="auto"/>
                <w:right w:val="none" w:sz="0" w:space="0" w:color="auto"/>
              </w:divBdr>
            </w:div>
          </w:divsChild>
        </w:div>
        <w:div w:id="726807269">
          <w:marLeft w:val="0"/>
          <w:marRight w:val="0"/>
          <w:marTop w:val="0"/>
          <w:marBottom w:val="0"/>
          <w:divBdr>
            <w:top w:val="none" w:sz="0" w:space="0" w:color="auto"/>
            <w:left w:val="none" w:sz="0" w:space="0" w:color="auto"/>
            <w:bottom w:val="none" w:sz="0" w:space="0" w:color="auto"/>
            <w:right w:val="none" w:sz="0" w:space="0" w:color="auto"/>
          </w:divBdr>
          <w:divsChild>
            <w:div w:id="535776829">
              <w:marLeft w:val="0"/>
              <w:marRight w:val="0"/>
              <w:marTop w:val="0"/>
              <w:marBottom w:val="0"/>
              <w:divBdr>
                <w:top w:val="none" w:sz="0" w:space="0" w:color="auto"/>
                <w:left w:val="none" w:sz="0" w:space="0" w:color="auto"/>
                <w:bottom w:val="none" w:sz="0" w:space="0" w:color="auto"/>
                <w:right w:val="none" w:sz="0" w:space="0" w:color="auto"/>
              </w:divBdr>
            </w:div>
          </w:divsChild>
        </w:div>
        <w:div w:id="214122178">
          <w:marLeft w:val="0"/>
          <w:marRight w:val="0"/>
          <w:marTop w:val="0"/>
          <w:marBottom w:val="0"/>
          <w:divBdr>
            <w:top w:val="none" w:sz="0" w:space="0" w:color="auto"/>
            <w:left w:val="none" w:sz="0" w:space="0" w:color="auto"/>
            <w:bottom w:val="none" w:sz="0" w:space="0" w:color="auto"/>
            <w:right w:val="none" w:sz="0" w:space="0" w:color="auto"/>
          </w:divBdr>
          <w:divsChild>
            <w:div w:id="445464501">
              <w:marLeft w:val="0"/>
              <w:marRight w:val="0"/>
              <w:marTop w:val="0"/>
              <w:marBottom w:val="0"/>
              <w:divBdr>
                <w:top w:val="none" w:sz="0" w:space="0" w:color="auto"/>
                <w:left w:val="none" w:sz="0" w:space="0" w:color="auto"/>
                <w:bottom w:val="none" w:sz="0" w:space="0" w:color="auto"/>
                <w:right w:val="none" w:sz="0" w:space="0" w:color="auto"/>
              </w:divBdr>
            </w:div>
          </w:divsChild>
        </w:div>
        <w:div w:id="2096710326">
          <w:marLeft w:val="0"/>
          <w:marRight w:val="0"/>
          <w:marTop w:val="0"/>
          <w:marBottom w:val="0"/>
          <w:divBdr>
            <w:top w:val="none" w:sz="0" w:space="0" w:color="auto"/>
            <w:left w:val="none" w:sz="0" w:space="0" w:color="auto"/>
            <w:bottom w:val="none" w:sz="0" w:space="0" w:color="auto"/>
            <w:right w:val="none" w:sz="0" w:space="0" w:color="auto"/>
          </w:divBdr>
          <w:divsChild>
            <w:div w:id="678851182">
              <w:marLeft w:val="0"/>
              <w:marRight w:val="0"/>
              <w:marTop w:val="0"/>
              <w:marBottom w:val="0"/>
              <w:divBdr>
                <w:top w:val="none" w:sz="0" w:space="0" w:color="auto"/>
                <w:left w:val="none" w:sz="0" w:space="0" w:color="auto"/>
                <w:bottom w:val="none" w:sz="0" w:space="0" w:color="auto"/>
                <w:right w:val="none" w:sz="0" w:space="0" w:color="auto"/>
              </w:divBdr>
            </w:div>
          </w:divsChild>
        </w:div>
        <w:div w:id="26225725">
          <w:marLeft w:val="0"/>
          <w:marRight w:val="0"/>
          <w:marTop w:val="0"/>
          <w:marBottom w:val="0"/>
          <w:divBdr>
            <w:top w:val="none" w:sz="0" w:space="0" w:color="auto"/>
            <w:left w:val="none" w:sz="0" w:space="0" w:color="auto"/>
            <w:bottom w:val="none" w:sz="0" w:space="0" w:color="auto"/>
            <w:right w:val="none" w:sz="0" w:space="0" w:color="auto"/>
          </w:divBdr>
          <w:divsChild>
            <w:div w:id="1309945169">
              <w:marLeft w:val="0"/>
              <w:marRight w:val="0"/>
              <w:marTop w:val="0"/>
              <w:marBottom w:val="0"/>
              <w:divBdr>
                <w:top w:val="none" w:sz="0" w:space="0" w:color="auto"/>
                <w:left w:val="none" w:sz="0" w:space="0" w:color="auto"/>
                <w:bottom w:val="none" w:sz="0" w:space="0" w:color="auto"/>
                <w:right w:val="none" w:sz="0" w:space="0" w:color="auto"/>
              </w:divBdr>
            </w:div>
          </w:divsChild>
        </w:div>
        <w:div w:id="1974558306">
          <w:marLeft w:val="0"/>
          <w:marRight w:val="0"/>
          <w:marTop w:val="0"/>
          <w:marBottom w:val="0"/>
          <w:divBdr>
            <w:top w:val="none" w:sz="0" w:space="0" w:color="auto"/>
            <w:left w:val="none" w:sz="0" w:space="0" w:color="auto"/>
            <w:bottom w:val="none" w:sz="0" w:space="0" w:color="auto"/>
            <w:right w:val="none" w:sz="0" w:space="0" w:color="auto"/>
          </w:divBdr>
          <w:divsChild>
            <w:div w:id="679695919">
              <w:marLeft w:val="0"/>
              <w:marRight w:val="0"/>
              <w:marTop w:val="0"/>
              <w:marBottom w:val="0"/>
              <w:divBdr>
                <w:top w:val="none" w:sz="0" w:space="0" w:color="auto"/>
                <w:left w:val="none" w:sz="0" w:space="0" w:color="auto"/>
                <w:bottom w:val="none" w:sz="0" w:space="0" w:color="auto"/>
                <w:right w:val="none" w:sz="0" w:space="0" w:color="auto"/>
              </w:divBdr>
            </w:div>
          </w:divsChild>
        </w:div>
        <w:div w:id="1294675944">
          <w:marLeft w:val="0"/>
          <w:marRight w:val="0"/>
          <w:marTop w:val="0"/>
          <w:marBottom w:val="0"/>
          <w:divBdr>
            <w:top w:val="none" w:sz="0" w:space="0" w:color="auto"/>
            <w:left w:val="none" w:sz="0" w:space="0" w:color="auto"/>
            <w:bottom w:val="none" w:sz="0" w:space="0" w:color="auto"/>
            <w:right w:val="none" w:sz="0" w:space="0" w:color="auto"/>
          </w:divBdr>
          <w:divsChild>
            <w:div w:id="2001763585">
              <w:marLeft w:val="0"/>
              <w:marRight w:val="0"/>
              <w:marTop w:val="0"/>
              <w:marBottom w:val="0"/>
              <w:divBdr>
                <w:top w:val="none" w:sz="0" w:space="0" w:color="auto"/>
                <w:left w:val="none" w:sz="0" w:space="0" w:color="auto"/>
                <w:bottom w:val="none" w:sz="0" w:space="0" w:color="auto"/>
                <w:right w:val="none" w:sz="0" w:space="0" w:color="auto"/>
              </w:divBdr>
            </w:div>
          </w:divsChild>
        </w:div>
        <w:div w:id="1408768883">
          <w:marLeft w:val="0"/>
          <w:marRight w:val="0"/>
          <w:marTop w:val="0"/>
          <w:marBottom w:val="0"/>
          <w:divBdr>
            <w:top w:val="none" w:sz="0" w:space="0" w:color="auto"/>
            <w:left w:val="none" w:sz="0" w:space="0" w:color="auto"/>
            <w:bottom w:val="none" w:sz="0" w:space="0" w:color="auto"/>
            <w:right w:val="none" w:sz="0" w:space="0" w:color="auto"/>
          </w:divBdr>
          <w:divsChild>
            <w:div w:id="1939169329">
              <w:marLeft w:val="0"/>
              <w:marRight w:val="0"/>
              <w:marTop w:val="0"/>
              <w:marBottom w:val="0"/>
              <w:divBdr>
                <w:top w:val="none" w:sz="0" w:space="0" w:color="auto"/>
                <w:left w:val="none" w:sz="0" w:space="0" w:color="auto"/>
                <w:bottom w:val="none" w:sz="0" w:space="0" w:color="auto"/>
                <w:right w:val="none" w:sz="0" w:space="0" w:color="auto"/>
              </w:divBdr>
            </w:div>
          </w:divsChild>
        </w:div>
        <w:div w:id="212155489">
          <w:marLeft w:val="0"/>
          <w:marRight w:val="0"/>
          <w:marTop w:val="0"/>
          <w:marBottom w:val="0"/>
          <w:divBdr>
            <w:top w:val="none" w:sz="0" w:space="0" w:color="auto"/>
            <w:left w:val="none" w:sz="0" w:space="0" w:color="auto"/>
            <w:bottom w:val="none" w:sz="0" w:space="0" w:color="auto"/>
            <w:right w:val="none" w:sz="0" w:space="0" w:color="auto"/>
          </w:divBdr>
          <w:divsChild>
            <w:div w:id="698967831">
              <w:marLeft w:val="0"/>
              <w:marRight w:val="0"/>
              <w:marTop w:val="0"/>
              <w:marBottom w:val="0"/>
              <w:divBdr>
                <w:top w:val="none" w:sz="0" w:space="0" w:color="auto"/>
                <w:left w:val="none" w:sz="0" w:space="0" w:color="auto"/>
                <w:bottom w:val="none" w:sz="0" w:space="0" w:color="auto"/>
                <w:right w:val="none" w:sz="0" w:space="0" w:color="auto"/>
              </w:divBdr>
            </w:div>
          </w:divsChild>
        </w:div>
        <w:div w:id="1006514408">
          <w:marLeft w:val="0"/>
          <w:marRight w:val="0"/>
          <w:marTop w:val="0"/>
          <w:marBottom w:val="0"/>
          <w:divBdr>
            <w:top w:val="none" w:sz="0" w:space="0" w:color="auto"/>
            <w:left w:val="none" w:sz="0" w:space="0" w:color="auto"/>
            <w:bottom w:val="none" w:sz="0" w:space="0" w:color="auto"/>
            <w:right w:val="none" w:sz="0" w:space="0" w:color="auto"/>
          </w:divBdr>
          <w:divsChild>
            <w:div w:id="38096573">
              <w:marLeft w:val="0"/>
              <w:marRight w:val="0"/>
              <w:marTop w:val="0"/>
              <w:marBottom w:val="0"/>
              <w:divBdr>
                <w:top w:val="none" w:sz="0" w:space="0" w:color="auto"/>
                <w:left w:val="none" w:sz="0" w:space="0" w:color="auto"/>
                <w:bottom w:val="none" w:sz="0" w:space="0" w:color="auto"/>
                <w:right w:val="none" w:sz="0" w:space="0" w:color="auto"/>
              </w:divBdr>
            </w:div>
          </w:divsChild>
        </w:div>
        <w:div w:id="823548138">
          <w:marLeft w:val="0"/>
          <w:marRight w:val="0"/>
          <w:marTop w:val="0"/>
          <w:marBottom w:val="0"/>
          <w:divBdr>
            <w:top w:val="none" w:sz="0" w:space="0" w:color="auto"/>
            <w:left w:val="none" w:sz="0" w:space="0" w:color="auto"/>
            <w:bottom w:val="none" w:sz="0" w:space="0" w:color="auto"/>
            <w:right w:val="none" w:sz="0" w:space="0" w:color="auto"/>
          </w:divBdr>
          <w:divsChild>
            <w:div w:id="1011449236">
              <w:marLeft w:val="0"/>
              <w:marRight w:val="0"/>
              <w:marTop w:val="0"/>
              <w:marBottom w:val="0"/>
              <w:divBdr>
                <w:top w:val="none" w:sz="0" w:space="0" w:color="auto"/>
                <w:left w:val="none" w:sz="0" w:space="0" w:color="auto"/>
                <w:bottom w:val="none" w:sz="0" w:space="0" w:color="auto"/>
                <w:right w:val="none" w:sz="0" w:space="0" w:color="auto"/>
              </w:divBdr>
            </w:div>
          </w:divsChild>
        </w:div>
        <w:div w:id="5637732">
          <w:marLeft w:val="0"/>
          <w:marRight w:val="0"/>
          <w:marTop w:val="0"/>
          <w:marBottom w:val="0"/>
          <w:divBdr>
            <w:top w:val="none" w:sz="0" w:space="0" w:color="auto"/>
            <w:left w:val="none" w:sz="0" w:space="0" w:color="auto"/>
            <w:bottom w:val="none" w:sz="0" w:space="0" w:color="auto"/>
            <w:right w:val="none" w:sz="0" w:space="0" w:color="auto"/>
          </w:divBdr>
          <w:divsChild>
            <w:div w:id="984700627">
              <w:marLeft w:val="0"/>
              <w:marRight w:val="0"/>
              <w:marTop w:val="0"/>
              <w:marBottom w:val="0"/>
              <w:divBdr>
                <w:top w:val="none" w:sz="0" w:space="0" w:color="auto"/>
                <w:left w:val="none" w:sz="0" w:space="0" w:color="auto"/>
                <w:bottom w:val="none" w:sz="0" w:space="0" w:color="auto"/>
                <w:right w:val="none" w:sz="0" w:space="0" w:color="auto"/>
              </w:divBdr>
            </w:div>
          </w:divsChild>
        </w:div>
        <w:div w:id="1394087647">
          <w:marLeft w:val="0"/>
          <w:marRight w:val="0"/>
          <w:marTop w:val="0"/>
          <w:marBottom w:val="0"/>
          <w:divBdr>
            <w:top w:val="none" w:sz="0" w:space="0" w:color="auto"/>
            <w:left w:val="none" w:sz="0" w:space="0" w:color="auto"/>
            <w:bottom w:val="none" w:sz="0" w:space="0" w:color="auto"/>
            <w:right w:val="none" w:sz="0" w:space="0" w:color="auto"/>
          </w:divBdr>
          <w:divsChild>
            <w:div w:id="632366965">
              <w:marLeft w:val="0"/>
              <w:marRight w:val="0"/>
              <w:marTop w:val="0"/>
              <w:marBottom w:val="0"/>
              <w:divBdr>
                <w:top w:val="none" w:sz="0" w:space="0" w:color="auto"/>
                <w:left w:val="none" w:sz="0" w:space="0" w:color="auto"/>
                <w:bottom w:val="none" w:sz="0" w:space="0" w:color="auto"/>
                <w:right w:val="none" w:sz="0" w:space="0" w:color="auto"/>
              </w:divBdr>
            </w:div>
          </w:divsChild>
        </w:div>
        <w:div w:id="1019283309">
          <w:marLeft w:val="0"/>
          <w:marRight w:val="0"/>
          <w:marTop w:val="0"/>
          <w:marBottom w:val="0"/>
          <w:divBdr>
            <w:top w:val="none" w:sz="0" w:space="0" w:color="auto"/>
            <w:left w:val="none" w:sz="0" w:space="0" w:color="auto"/>
            <w:bottom w:val="none" w:sz="0" w:space="0" w:color="auto"/>
            <w:right w:val="none" w:sz="0" w:space="0" w:color="auto"/>
          </w:divBdr>
          <w:divsChild>
            <w:div w:id="212854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047754">
      <w:bodyDiv w:val="1"/>
      <w:marLeft w:val="0"/>
      <w:marRight w:val="0"/>
      <w:marTop w:val="0"/>
      <w:marBottom w:val="0"/>
      <w:divBdr>
        <w:top w:val="none" w:sz="0" w:space="0" w:color="auto"/>
        <w:left w:val="none" w:sz="0" w:space="0" w:color="auto"/>
        <w:bottom w:val="none" w:sz="0" w:space="0" w:color="auto"/>
        <w:right w:val="none" w:sz="0" w:space="0" w:color="auto"/>
      </w:divBdr>
    </w:div>
    <w:div w:id="1565987663">
      <w:bodyDiv w:val="1"/>
      <w:marLeft w:val="0"/>
      <w:marRight w:val="0"/>
      <w:marTop w:val="0"/>
      <w:marBottom w:val="0"/>
      <w:divBdr>
        <w:top w:val="none" w:sz="0" w:space="0" w:color="auto"/>
        <w:left w:val="none" w:sz="0" w:space="0" w:color="auto"/>
        <w:bottom w:val="none" w:sz="0" w:space="0" w:color="auto"/>
        <w:right w:val="none" w:sz="0" w:space="0" w:color="auto"/>
      </w:divBdr>
    </w:div>
    <w:div w:id="1590231359">
      <w:bodyDiv w:val="1"/>
      <w:marLeft w:val="0"/>
      <w:marRight w:val="0"/>
      <w:marTop w:val="0"/>
      <w:marBottom w:val="0"/>
      <w:divBdr>
        <w:top w:val="none" w:sz="0" w:space="0" w:color="auto"/>
        <w:left w:val="none" w:sz="0" w:space="0" w:color="auto"/>
        <w:bottom w:val="none" w:sz="0" w:space="0" w:color="auto"/>
        <w:right w:val="none" w:sz="0" w:space="0" w:color="auto"/>
      </w:divBdr>
    </w:div>
    <w:div w:id="1596667004">
      <w:bodyDiv w:val="1"/>
      <w:marLeft w:val="0"/>
      <w:marRight w:val="0"/>
      <w:marTop w:val="0"/>
      <w:marBottom w:val="0"/>
      <w:divBdr>
        <w:top w:val="none" w:sz="0" w:space="0" w:color="auto"/>
        <w:left w:val="none" w:sz="0" w:space="0" w:color="auto"/>
        <w:bottom w:val="none" w:sz="0" w:space="0" w:color="auto"/>
        <w:right w:val="none" w:sz="0" w:space="0" w:color="auto"/>
      </w:divBdr>
    </w:div>
    <w:div w:id="1619868083">
      <w:bodyDiv w:val="1"/>
      <w:marLeft w:val="0"/>
      <w:marRight w:val="0"/>
      <w:marTop w:val="0"/>
      <w:marBottom w:val="0"/>
      <w:divBdr>
        <w:top w:val="none" w:sz="0" w:space="0" w:color="auto"/>
        <w:left w:val="none" w:sz="0" w:space="0" w:color="auto"/>
        <w:bottom w:val="none" w:sz="0" w:space="0" w:color="auto"/>
        <w:right w:val="none" w:sz="0" w:space="0" w:color="auto"/>
      </w:divBdr>
      <w:divsChild>
        <w:div w:id="1771965997">
          <w:marLeft w:val="2102"/>
          <w:marRight w:val="0"/>
          <w:marTop w:val="77"/>
          <w:marBottom w:val="0"/>
          <w:divBdr>
            <w:top w:val="none" w:sz="0" w:space="0" w:color="auto"/>
            <w:left w:val="none" w:sz="0" w:space="0" w:color="auto"/>
            <w:bottom w:val="none" w:sz="0" w:space="0" w:color="auto"/>
            <w:right w:val="none" w:sz="0" w:space="0" w:color="auto"/>
          </w:divBdr>
        </w:div>
      </w:divsChild>
    </w:div>
    <w:div w:id="1627541561">
      <w:bodyDiv w:val="1"/>
      <w:marLeft w:val="0"/>
      <w:marRight w:val="0"/>
      <w:marTop w:val="0"/>
      <w:marBottom w:val="0"/>
      <w:divBdr>
        <w:top w:val="none" w:sz="0" w:space="0" w:color="auto"/>
        <w:left w:val="none" w:sz="0" w:space="0" w:color="auto"/>
        <w:bottom w:val="none" w:sz="0" w:space="0" w:color="auto"/>
        <w:right w:val="none" w:sz="0" w:space="0" w:color="auto"/>
      </w:divBdr>
    </w:div>
    <w:div w:id="1628856624">
      <w:bodyDiv w:val="1"/>
      <w:marLeft w:val="0"/>
      <w:marRight w:val="0"/>
      <w:marTop w:val="0"/>
      <w:marBottom w:val="0"/>
      <w:divBdr>
        <w:top w:val="none" w:sz="0" w:space="0" w:color="auto"/>
        <w:left w:val="none" w:sz="0" w:space="0" w:color="auto"/>
        <w:bottom w:val="none" w:sz="0" w:space="0" w:color="auto"/>
        <w:right w:val="none" w:sz="0" w:space="0" w:color="auto"/>
      </w:divBdr>
    </w:div>
    <w:div w:id="1630893831">
      <w:bodyDiv w:val="1"/>
      <w:marLeft w:val="0"/>
      <w:marRight w:val="0"/>
      <w:marTop w:val="0"/>
      <w:marBottom w:val="0"/>
      <w:divBdr>
        <w:top w:val="none" w:sz="0" w:space="0" w:color="auto"/>
        <w:left w:val="none" w:sz="0" w:space="0" w:color="auto"/>
        <w:bottom w:val="none" w:sz="0" w:space="0" w:color="auto"/>
        <w:right w:val="none" w:sz="0" w:space="0" w:color="auto"/>
      </w:divBdr>
    </w:div>
    <w:div w:id="1631784168">
      <w:bodyDiv w:val="1"/>
      <w:marLeft w:val="0"/>
      <w:marRight w:val="0"/>
      <w:marTop w:val="0"/>
      <w:marBottom w:val="0"/>
      <w:divBdr>
        <w:top w:val="none" w:sz="0" w:space="0" w:color="auto"/>
        <w:left w:val="none" w:sz="0" w:space="0" w:color="auto"/>
        <w:bottom w:val="none" w:sz="0" w:space="0" w:color="auto"/>
        <w:right w:val="none" w:sz="0" w:space="0" w:color="auto"/>
      </w:divBdr>
      <w:divsChild>
        <w:div w:id="768894362">
          <w:marLeft w:val="1138"/>
          <w:marRight w:val="0"/>
          <w:marTop w:val="96"/>
          <w:marBottom w:val="0"/>
          <w:divBdr>
            <w:top w:val="none" w:sz="0" w:space="0" w:color="auto"/>
            <w:left w:val="none" w:sz="0" w:space="0" w:color="auto"/>
            <w:bottom w:val="none" w:sz="0" w:space="0" w:color="auto"/>
            <w:right w:val="none" w:sz="0" w:space="0" w:color="auto"/>
          </w:divBdr>
        </w:div>
      </w:divsChild>
    </w:div>
    <w:div w:id="1637028017">
      <w:bodyDiv w:val="1"/>
      <w:marLeft w:val="0"/>
      <w:marRight w:val="0"/>
      <w:marTop w:val="0"/>
      <w:marBottom w:val="0"/>
      <w:divBdr>
        <w:top w:val="none" w:sz="0" w:space="0" w:color="auto"/>
        <w:left w:val="none" w:sz="0" w:space="0" w:color="auto"/>
        <w:bottom w:val="none" w:sz="0" w:space="0" w:color="auto"/>
        <w:right w:val="none" w:sz="0" w:space="0" w:color="auto"/>
      </w:divBdr>
      <w:divsChild>
        <w:div w:id="259678074">
          <w:marLeft w:val="0"/>
          <w:marRight w:val="0"/>
          <w:marTop w:val="0"/>
          <w:marBottom w:val="0"/>
          <w:divBdr>
            <w:top w:val="none" w:sz="0" w:space="0" w:color="auto"/>
            <w:left w:val="none" w:sz="0" w:space="0" w:color="auto"/>
            <w:bottom w:val="none" w:sz="0" w:space="0" w:color="auto"/>
            <w:right w:val="none" w:sz="0" w:space="0" w:color="auto"/>
          </w:divBdr>
          <w:divsChild>
            <w:div w:id="2056923">
              <w:marLeft w:val="0"/>
              <w:marRight w:val="0"/>
              <w:marTop w:val="0"/>
              <w:marBottom w:val="0"/>
              <w:divBdr>
                <w:top w:val="none" w:sz="0" w:space="0" w:color="auto"/>
                <w:left w:val="none" w:sz="0" w:space="0" w:color="auto"/>
                <w:bottom w:val="none" w:sz="0" w:space="0" w:color="auto"/>
                <w:right w:val="none" w:sz="0" w:space="0" w:color="auto"/>
              </w:divBdr>
              <w:divsChild>
                <w:div w:id="1246380540">
                  <w:marLeft w:val="0"/>
                  <w:marRight w:val="0"/>
                  <w:marTop w:val="0"/>
                  <w:marBottom w:val="0"/>
                  <w:divBdr>
                    <w:top w:val="none" w:sz="0" w:space="0" w:color="auto"/>
                    <w:left w:val="none" w:sz="0" w:space="0" w:color="auto"/>
                    <w:bottom w:val="none" w:sz="0" w:space="0" w:color="auto"/>
                    <w:right w:val="none" w:sz="0" w:space="0" w:color="auto"/>
                  </w:divBdr>
                  <w:divsChild>
                    <w:div w:id="782114780">
                      <w:marLeft w:val="0"/>
                      <w:marRight w:val="0"/>
                      <w:marTop w:val="0"/>
                      <w:marBottom w:val="0"/>
                      <w:divBdr>
                        <w:top w:val="none" w:sz="0" w:space="0" w:color="auto"/>
                        <w:left w:val="none" w:sz="0" w:space="0" w:color="auto"/>
                        <w:bottom w:val="none" w:sz="0" w:space="0" w:color="auto"/>
                        <w:right w:val="none" w:sz="0" w:space="0" w:color="auto"/>
                      </w:divBdr>
                      <w:divsChild>
                        <w:div w:id="39617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8650312">
      <w:bodyDiv w:val="1"/>
      <w:marLeft w:val="0"/>
      <w:marRight w:val="0"/>
      <w:marTop w:val="0"/>
      <w:marBottom w:val="0"/>
      <w:divBdr>
        <w:top w:val="none" w:sz="0" w:space="0" w:color="auto"/>
        <w:left w:val="none" w:sz="0" w:space="0" w:color="auto"/>
        <w:bottom w:val="none" w:sz="0" w:space="0" w:color="auto"/>
        <w:right w:val="none" w:sz="0" w:space="0" w:color="auto"/>
      </w:divBdr>
      <w:divsChild>
        <w:div w:id="363137050">
          <w:marLeft w:val="0"/>
          <w:marRight w:val="0"/>
          <w:marTop w:val="0"/>
          <w:marBottom w:val="0"/>
          <w:divBdr>
            <w:top w:val="none" w:sz="0" w:space="0" w:color="auto"/>
            <w:left w:val="none" w:sz="0" w:space="0" w:color="auto"/>
            <w:bottom w:val="none" w:sz="0" w:space="0" w:color="auto"/>
            <w:right w:val="none" w:sz="0" w:space="0" w:color="auto"/>
          </w:divBdr>
          <w:divsChild>
            <w:div w:id="333923617">
              <w:marLeft w:val="0"/>
              <w:marRight w:val="0"/>
              <w:marTop w:val="0"/>
              <w:marBottom w:val="0"/>
              <w:divBdr>
                <w:top w:val="none" w:sz="0" w:space="0" w:color="auto"/>
                <w:left w:val="none" w:sz="0" w:space="0" w:color="auto"/>
                <w:bottom w:val="none" w:sz="0" w:space="0" w:color="auto"/>
                <w:right w:val="none" w:sz="0" w:space="0" w:color="auto"/>
              </w:divBdr>
              <w:divsChild>
                <w:div w:id="1853954150">
                  <w:marLeft w:val="0"/>
                  <w:marRight w:val="0"/>
                  <w:marTop w:val="0"/>
                  <w:marBottom w:val="0"/>
                  <w:divBdr>
                    <w:top w:val="none" w:sz="0" w:space="0" w:color="auto"/>
                    <w:left w:val="none" w:sz="0" w:space="0" w:color="auto"/>
                    <w:bottom w:val="none" w:sz="0" w:space="0" w:color="auto"/>
                    <w:right w:val="none" w:sz="0" w:space="0" w:color="auto"/>
                  </w:divBdr>
                  <w:divsChild>
                    <w:div w:id="1280141993">
                      <w:marLeft w:val="0"/>
                      <w:marRight w:val="0"/>
                      <w:marTop w:val="0"/>
                      <w:marBottom w:val="0"/>
                      <w:divBdr>
                        <w:top w:val="none" w:sz="0" w:space="0" w:color="auto"/>
                        <w:left w:val="none" w:sz="0" w:space="0" w:color="auto"/>
                        <w:bottom w:val="none" w:sz="0" w:space="0" w:color="auto"/>
                        <w:right w:val="none" w:sz="0" w:space="0" w:color="auto"/>
                      </w:divBdr>
                      <w:divsChild>
                        <w:div w:id="33839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444769">
      <w:bodyDiv w:val="1"/>
      <w:marLeft w:val="0"/>
      <w:marRight w:val="0"/>
      <w:marTop w:val="0"/>
      <w:marBottom w:val="0"/>
      <w:divBdr>
        <w:top w:val="none" w:sz="0" w:space="0" w:color="auto"/>
        <w:left w:val="none" w:sz="0" w:space="0" w:color="auto"/>
        <w:bottom w:val="none" w:sz="0" w:space="0" w:color="auto"/>
        <w:right w:val="none" w:sz="0" w:space="0" w:color="auto"/>
      </w:divBdr>
    </w:div>
    <w:div w:id="1743605385">
      <w:bodyDiv w:val="1"/>
      <w:marLeft w:val="0"/>
      <w:marRight w:val="0"/>
      <w:marTop w:val="0"/>
      <w:marBottom w:val="0"/>
      <w:divBdr>
        <w:top w:val="none" w:sz="0" w:space="0" w:color="auto"/>
        <w:left w:val="none" w:sz="0" w:space="0" w:color="auto"/>
        <w:bottom w:val="none" w:sz="0" w:space="0" w:color="auto"/>
        <w:right w:val="none" w:sz="0" w:space="0" w:color="auto"/>
      </w:divBdr>
    </w:div>
    <w:div w:id="1749184571">
      <w:bodyDiv w:val="1"/>
      <w:marLeft w:val="0"/>
      <w:marRight w:val="0"/>
      <w:marTop w:val="0"/>
      <w:marBottom w:val="0"/>
      <w:divBdr>
        <w:top w:val="none" w:sz="0" w:space="0" w:color="auto"/>
        <w:left w:val="none" w:sz="0" w:space="0" w:color="auto"/>
        <w:bottom w:val="none" w:sz="0" w:space="0" w:color="auto"/>
        <w:right w:val="none" w:sz="0" w:space="0" w:color="auto"/>
      </w:divBdr>
      <w:divsChild>
        <w:div w:id="717358513">
          <w:marLeft w:val="0"/>
          <w:marRight w:val="0"/>
          <w:marTop w:val="0"/>
          <w:marBottom w:val="0"/>
          <w:divBdr>
            <w:top w:val="none" w:sz="0" w:space="0" w:color="auto"/>
            <w:left w:val="none" w:sz="0" w:space="0" w:color="auto"/>
            <w:bottom w:val="none" w:sz="0" w:space="0" w:color="auto"/>
            <w:right w:val="none" w:sz="0" w:space="0" w:color="auto"/>
          </w:divBdr>
          <w:divsChild>
            <w:div w:id="1456871747">
              <w:marLeft w:val="0"/>
              <w:marRight w:val="0"/>
              <w:marTop w:val="0"/>
              <w:marBottom w:val="0"/>
              <w:divBdr>
                <w:top w:val="none" w:sz="0" w:space="0" w:color="auto"/>
                <w:left w:val="none" w:sz="0" w:space="0" w:color="auto"/>
                <w:bottom w:val="none" w:sz="0" w:space="0" w:color="auto"/>
                <w:right w:val="none" w:sz="0" w:space="0" w:color="auto"/>
              </w:divBdr>
            </w:div>
          </w:divsChild>
        </w:div>
        <w:div w:id="1244804570">
          <w:marLeft w:val="0"/>
          <w:marRight w:val="0"/>
          <w:marTop w:val="0"/>
          <w:marBottom w:val="0"/>
          <w:divBdr>
            <w:top w:val="none" w:sz="0" w:space="0" w:color="auto"/>
            <w:left w:val="none" w:sz="0" w:space="0" w:color="auto"/>
            <w:bottom w:val="none" w:sz="0" w:space="0" w:color="auto"/>
            <w:right w:val="none" w:sz="0" w:space="0" w:color="auto"/>
          </w:divBdr>
          <w:divsChild>
            <w:div w:id="1568110234">
              <w:marLeft w:val="0"/>
              <w:marRight w:val="0"/>
              <w:marTop w:val="0"/>
              <w:marBottom w:val="0"/>
              <w:divBdr>
                <w:top w:val="none" w:sz="0" w:space="0" w:color="auto"/>
                <w:left w:val="none" w:sz="0" w:space="0" w:color="auto"/>
                <w:bottom w:val="none" w:sz="0" w:space="0" w:color="auto"/>
                <w:right w:val="none" w:sz="0" w:space="0" w:color="auto"/>
              </w:divBdr>
            </w:div>
          </w:divsChild>
        </w:div>
        <w:div w:id="150219754">
          <w:marLeft w:val="0"/>
          <w:marRight w:val="0"/>
          <w:marTop w:val="0"/>
          <w:marBottom w:val="0"/>
          <w:divBdr>
            <w:top w:val="none" w:sz="0" w:space="0" w:color="auto"/>
            <w:left w:val="none" w:sz="0" w:space="0" w:color="auto"/>
            <w:bottom w:val="none" w:sz="0" w:space="0" w:color="auto"/>
            <w:right w:val="none" w:sz="0" w:space="0" w:color="auto"/>
          </w:divBdr>
          <w:divsChild>
            <w:div w:id="213927579">
              <w:marLeft w:val="0"/>
              <w:marRight w:val="0"/>
              <w:marTop w:val="0"/>
              <w:marBottom w:val="0"/>
              <w:divBdr>
                <w:top w:val="none" w:sz="0" w:space="0" w:color="auto"/>
                <w:left w:val="none" w:sz="0" w:space="0" w:color="auto"/>
                <w:bottom w:val="none" w:sz="0" w:space="0" w:color="auto"/>
                <w:right w:val="none" w:sz="0" w:space="0" w:color="auto"/>
              </w:divBdr>
            </w:div>
          </w:divsChild>
        </w:div>
        <w:div w:id="466629390">
          <w:marLeft w:val="0"/>
          <w:marRight w:val="0"/>
          <w:marTop w:val="0"/>
          <w:marBottom w:val="0"/>
          <w:divBdr>
            <w:top w:val="none" w:sz="0" w:space="0" w:color="auto"/>
            <w:left w:val="none" w:sz="0" w:space="0" w:color="auto"/>
            <w:bottom w:val="none" w:sz="0" w:space="0" w:color="auto"/>
            <w:right w:val="none" w:sz="0" w:space="0" w:color="auto"/>
          </w:divBdr>
          <w:divsChild>
            <w:div w:id="866986498">
              <w:marLeft w:val="0"/>
              <w:marRight w:val="0"/>
              <w:marTop w:val="0"/>
              <w:marBottom w:val="0"/>
              <w:divBdr>
                <w:top w:val="none" w:sz="0" w:space="0" w:color="auto"/>
                <w:left w:val="none" w:sz="0" w:space="0" w:color="auto"/>
                <w:bottom w:val="none" w:sz="0" w:space="0" w:color="auto"/>
                <w:right w:val="none" w:sz="0" w:space="0" w:color="auto"/>
              </w:divBdr>
            </w:div>
          </w:divsChild>
        </w:div>
        <w:div w:id="859658981">
          <w:marLeft w:val="0"/>
          <w:marRight w:val="0"/>
          <w:marTop w:val="0"/>
          <w:marBottom w:val="0"/>
          <w:divBdr>
            <w:top w:val="none" w:sz="0" w:space="0" w:color="auto"/>
            <w:left w:val="none" w:sz="0" w:space="0" w:color="auto"/>
            <w:bottom w:val="none" w:sz="0" w:space="0" w:color="auto"/>
            <w:right w:val="none" w:sz="0" w:space="0" w:color="auto"/>
          </w:divBdr>
          <w:divsChild>
            <w:div w:id="1380594381">
              <w:marLeft w:val="0"/>
              <w:marRight w:val="0"/>
              <w:marTop w:val="0"/>
              <w:marBottom w:val="0"/>
              <w:divBdr>
                <w:top w:val="none" w:sz="0" w:space="0" w:color="auto"/>
                <w:left w:val="none" w:sz="0" w:space="0" w:color="auto"/>
                <w:bottom w:val="none" w:sz="0" w:space="0" w:color="auto"/>
                <w:right w:val="none" w:sz="0" w:space="0" w:color="auto"/>
              </w:divBdr>
            </w:div>
          </w:divsChild>
        </w:div>
        <w:div w:id="1632396989">
          <w:marLeft w:val="0"/>
          <w:marRight w:val="0"/>
          <w:marTop w:val="0"/>
          <w:marBottom w:val="0"/>
          <w:divBdr>
            <w:top w:val="none" w:sz="0" w:space="0" w:color="auto"/>
            <w:left w:val="none" w:sz="0" w:space="0" w:color="auto"/>
            <w:bottom w:val="none" w:sz="0" w:space="0" w:color="auto"/>
            <w:right w:val="none" w:sz="0" w:space="0" w:color="auto"/>
          </w:divBdr>
          <w:divsChild>
            <w:div w:id="4190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69010">
      <w:bodyDiv w:val="1"/>
      <w:marLeft w:val="0"/>
      <w:marRight w:val="0"/>
      <w:marTop w:val="0"/>
      <w:marBottom w:val="0"/>
      <w:divBdr>
        <w:top w:val="none" w:sz="0" w:space="0" w:color="auto"/>
        <w:left w:val="none" w:sz="0" w:space="0" w:color="auto"/>
        <w:bottom w:val="none" w:sz="0" w:space="0" w:color="auto"/>
        <w:right w:val="none" w:sz="0" w:space="0" w:color="auto"/>
      </w:divBdr>
      <w:divsChild>
        <w:div w:id="1074858977">
          <w:marLeft w:val="0"/>
          <w:marRight w:val="0"/>
          <w:marTop w:val="0"/>
          <w:marBottom w:val="0"/>
          <w:divBdr>
            <w:top w:val="none" w:sz="0" w:space="0" w:color="auto"/>
            <w:left w:val="none" w:sz="0" w:space="0" w:color="auto"/>
            <w:bottom w:val="none" w:sz="0" w:space="0" w:color="auto"/>
            <w:right w:val="none" w:sz="0" w:space="0" w:color="auto"/>
          </w:divBdr>
          <w:divsChild>
            <w:div w:id="88437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313943">
      <w:bodyDiv w:val="1"/>
      <w:marLeft w:val="0"/>
      <w:marRight w:val="0"/>
      <w:marTop w:val="0"/>
      <w:marBottom w:val="0"/>
      <w:divBdr>
        <w:top w:val="none" w:sz="0" w:space="0" w:color="auto"/>
        <w:left w:val="none" w:sz="0" w:space="0" w:color="auto"/>
        <w:bottom w:val="none" w:sz="0" w:space="0" w:color="auto"/>
        <w:right w:val="none" w:sz="0" w:space="0" w:color="auto"/>
      </w:divBdr>
    </w:div>
    <w:div w:id="1795520802">
      <w:bodyDiv w:val="1"/>
      <w:marLeft w:val="0"/>
      <w:marRight w:val="0"/>
      <w:marTop w:val="0"/>
      <w:marBottom w:val="0"/>
      <w:divBdr>
        <w:top w:val="none" w:sz="0" w:space="0" w:color="auto"/>
        <w:left w:val="none" w:sz="0" w:space="0" w:color="auto"/>
        <w:bottom w:val="none" w:sz="0" w:space="0" w:color="auto"/>
        <w:right w:val="none" w:sz="0" w:space="0" w:color="auto"/>
      </w:divBdr>
    </w:div>
    <w:div w:id="1801804160">
      <w:bodyDiv w:val="1"/>
      <w:marLeft w:val="0"/>
      <w:marRight w:val="0"/>
      <w:marTop w:val="0"/>
      <w:marBottom w:val="0"/>
      <w:divBdr>
        <w:top w:val="none" w:sz="0" w:space="0" w:color="auto"/>
        <w:left w:val="none" w:sz="0" w:space="0" w:color="auto"/>
        <w:bottom w:val="none" w:sz="0" w:space="0" w:color="auto"/>
        <w:right w:val="none" w:sz="0" w:space="0" w:color="auto"/>
      </w:divBdr>
    </w:div>
    <w:div w:id="1814714730">
      <w:bodyDiv w:val="1"/>
      <w:marLeft w:val="0"/>
      <w:marRight w:val="0"/>
      <w:marTop w:val="0"/>
      <w:marBottom w:val="0"/>
      <w:divBdr>
        <w:top w:val="none" w:sz="0" w:space="0" w:color="auto"/>
        <w:left w:val="none" w:sz="0" w:space="0" w:color="auto"/>
        <w:bottom w:val="none" w:sz="0" w:space="0" w:color="auto"/>
        <w:right w:val="none" w:sz="0" w:space="0" w:color="auto"/>
      </w:divBdr>
      <w:divsChild>
        <w:div w:id="489178009">
          <w:marLeft w:val="0"/>
          <w:marRight w:val="0"/>
          <w:marTop w:val="0"/>
          <w:marBottom w:val="0"/>
          <w:divBdr>
            <w:top w:val="none" w:sz="0" w:space="0" w:color="auto"/>
            <w:left w:val="none" w:sz="0" w:space="0" w:color="auto"/>
            <w:bottom w:val="none" w:sz="0" w:space="0" w:color="auto"/>
            <w:right w:val="none" w:sz="0" w:space="0" w:color="auto"/>
          </w:divBdr>
          <w:divsChild>
            <w:div w:id="1695183787">
              <w:marLeft w:val="0"/>
              <w:marRight w:val="0"/>
              <w:marTop w:val="0"/>
              <w:marBottom w:val="0"/>
              <w:divBdr>
                <w:top w:val="none" w:sz="0" w:space="0" w:color="auto"/>
                <w:left w:val="none" w:sz="0" w:space="0" w:color="auto"/>
                <w:bottom w:val="none" w:sz="0" w:space="0" w:color="auto"/>
                <w:right w:val="none" w:sz="0" w:space="0" w:color="auto"/>
              </w:divBdr>
              <w:divsChild>
                <w:div w:id="772018370">
                  <w:marLeft w:val="0"/>
                  <w:marRight w:val="0"/>
                  <w:marTop w:val="0"/>
                  <w:marBottom w:val="0"/>
                  <w:divBdr>
                    <w:top w:val="none" w:sz="0" w:space="0" w:color="auto"/>
                    <w:left w:val="none" w:sz="0" w:space="0" w:color="auto"/>
                    <w:bottom w:val="none" w:sz="0" w:space="0" w:color="auto"/>
                    <w:right w:val="none" w:sz="0" w:space="0" w:color="auto"/>
                  </w:divBdr>
                  <w:divsChild>
                    <w:div w:id="315308931">
                      <w:marLeft w:val="0"/>
                      <w:marRight w:val="0"/>
                      <w:marTop w:val="0"/>
                      <w:marBottom w:val="0"/>
                      <w:divBdr>
                        <w:top w:val="none" w:sz="0" w:space="0" w:color="auto"/>
                        <w:left w:val="none" w:sz="0" w:space="0" w:color="auto"/>
                        <w:bottom w:val="none" w:sz="0" w:space="0" w:color="auto"/>
                        <w:right w:val="none" w:sz="0" w:space="0" w:color="auto"/>
                      </w:divBdr>
                      <w:divsChild>
                        <w:div w:id="1411122694">
                          <w:marLeft w:val="0"/>
                          <w:marRight w:val="0"/>
                          <w:marTop w:val="0"/>
                          <w:marBottom w:val="0"/>
                          <w:divBdr>
                            <w:top w:val="none" w:sz="0" w:space="0" w:color="auto"/>
                            <w:left w:val="none" w:sz="0" w:space="0" w:color="auto"/>
                            <w:bottom w:val="none" w:sz="0" w:space="0" w:color="auto"/>
                            <w:right w:val="none" w:sz="0" w:space="0" w:color="auto"/>
                          </w:divBdr>
                          <w:divsChild>
                            <w:div w:id="596016002">
                              <w:marLeft w:val="0"/>
                              <w:marRight w:val="0"/>
                              <w:marTop w:val="0"/>
                              <w:marBottom w:val="0"/>
                              <w:divBdr>
                                <w:top w:val="none" w:sz="0" w:space="0" w:color="auto"/>
                                <w:left w:val="none" w:sz="0" w:space="0" w:color="auto"/>
                                <w:bottom w:val="none" w:sz="0" w:space="0" w:color="auto"/>
                                <w:right w:val="none" w:sz="0" w:space="0" w:color="auto"/>
                              </w:divBdr>
                              <w:divsChild>
                                <w:div w:id="1064330441">
                                  <w:marLeft w:val="0"/>
                                  <w:marRight w:val="0"/>
                                  <w:marTop w:val="0"/>
                                  <w:marBottom w:val="0"/>
                                  <w:divBdr>
                                    <w:top w:val="none" w:sz="0" w:space="0" w:color="auto"/>
                                    <w:left w:val="none" w:sz="0" w:space="0" w:color="auto"/>
                                    <w:bottom w:val="none" w:sz="0" w:space="0" w:color="auto"/>
                                    <w:right w:val="none" w:sz="0" w:space="0" w:color="auto"/>
                                  </w:divBdr>
                                  <w:divsChild>
                                    <w:div w:id="1618443554">
                                      <w:marLeft w:val="0"/>
                                      <w:marRight w:val="0"/>
                                      <w:marTop w:val="150"/>
                                      <w:marBottom w:val="0"/>
                                      <w:divBdr>
                                        <w:top w:val="none" w:sz="0" w:space="0" w:color="auto"/>
                                        <w:left w:val="none" w:sz="0" w:space="0" w:color="auto"/>
                                        <w:bottom w:val="none" w:sz="0" w:space="0" w:color="auto"/>
                                        <w:right w:val="none" w:sz="0" w:space="0" w:color="auto"/>
                                      </w:divBdr>
                                      <w:divsChild>
                                        <w:div w:id="715350706">
                                          <w:marLeft w:val="0"/>
                                          <w:marRight w:val="0"/>
                                          <w:marTop w:val="0"/>
                                          <w:marBottom w:val="0"/>
                                          <w:divBdr>
                                            <w:top w:val="none" w:sz="0" w:space="0" w:color="auto"/>
                                            <w:left w:val="none" w:sz="0" w:space="0" w:color="auto"/>
                                            <w:bottom w:val="none" w:sz="0" w:space="0" w:color="auto"/>
                                            <w:right w:val="none" w:sz="0" w:space="0" w:color="auto"/>
                                          </w:divBdr>
                                          <w:divsChild>
                                            <w:div w:id="1743674272">
                                              <w:marLeft w:val="0"/>
                                              <w:marRight w:val="0"/>
                                              <w:marTop w:val="0"/>
                                              <w:marBottom w:val="0"/>
                                              <w:divBdr>
                                                <w:top w:val="none" w:sz="0" w:space="0" w:color="auto"/>
                                                <w:left w:val="none" w:sz="0" w:space="0" w:color="auto"/>
                                                <w:bottom w:val="none" w:sz="0" w:space="0" w:color="auto"/>
                                                <w:right w:val="none" w:sz="0" w:space="0" w:color="auto"/>
                                              </w:divBdr>
                                              <w:divsChild>
                                                <w:div w:id="473449643">
                                                  <w:marLeft w:val="0"/>
                                                  <w:marRight w:val="0"/>
                                                  <w:marTop w:val="0"/>
                                                  <w:marBottom w:val="0"/>
                                                  <w:divBdr>
                                                    <w:top w:val="none" w:sz="0" w:space="0" w:color="auto"/>
                                                    <w:left w:val="none" w:sz="0" w:space="0" w:color="auto"/>
                                                    <w:bottom w:val="none" w:sz="0" w:space="0" w:color="auto"/>
                                                    <w:right w:val="none" w:sz="0" w:space="0" w:color="auto"/>
                                                  </w:divBdr>
                                                  <w:divsChild>
                                                    <w:div w:id="2134517480">
                                                      <w:marLeft w:val="0"/>
                                                      <w:marRight w:val="0"/>
                                                      <w:marTop w:val="0"/>
                                                      <w:marBottom w:val="0"/>
                                                      <w:divBdr>
                                                        <w:top w:val="none" w:sz="0" w:space="0" w:color="auto"/>
                                                        <w:left w:val="none" w:sz="0" w:space="0" w:color="auto"/>
                                                        <w:bottom w:val="none" w:sz="0" w:space="0" w:color="auto"/>
                                                        <w:right w:val="none" w:sz="0" w:space="0" w:color="auto"/>
                                                      </w:divBdr>
                                                      <w:divsChild>
                                                        <w:div w:id="35632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2744525">
      <w:bodyDiv w:val="1"/>
      <w:marLeft w:val="0"/>
      <w:marRight w:val="0"/>
      <w:marTop w:val="0"/>
      <w:marBottom w:val="0"/>
      <w:divBdr>
        <w:top w:val="none" w:sz="0" w:space="0" w:color="auto"/>
        <w:left w:val="none" w:sz="0" w:space="0" w:color="auto"/>
        <w:bottom w:val="none" w:sz="0" w:space="0" w:color="auto"/>
        <w:right w:val="none" w:sz="0" w:space="0" w:color="auto"/>
      </w:divBdr>
    </w:div>
    <w:div w:id="1846632679">
      <w:bodyDiv w:val="1"/>
      <w:marLeft w:val="0"/>
      <w:marRight w:val="0"/>
      <w:marTop w:val="0"/>
      <w:marBottom w:val="0"/>
      <w:divBdr>
        <w:top w:val="none" w:sz="0" w:space="0" w:color="auto"/>
        <w:left w:val="none" w:sz="0" w:space="0" w:color="auto"/>
        <w:bottom w:val="none" w:sz="0" w:space="0" w:color="auto"/>
        <w:right w:val="none" w:sz="0" w:space="0" w:color="auto"/>
      </w:divBdr>
      <w:divsChild>
        <w:div w:id="1997293299">
          <w:marLeft w:val="0"/>
          <w:marRight w:val="0"/>
          <w:marTop w:val="0"/>
          <w:marBottom w:val="0"/>
          <w:divBdr>
            <w:top w:val="none" w:sz="0" w:space="0" w:color="auto"/>
            <w:left w:val="none" w:sz="0" w:space="0" w:color="auto"/>
            <w:bottom w:val="none" w:sz="0" w:space="0" w:color="auto"/>
            <w:right w:val="none" w:sz="0" w:space="0" w:color="auto"/>
          </w:divBdr>
          <w:divsChild>
            <w:div w:id="1096294722">
              <w:marLeft w:val="0"/>
              <w:marRight w:val="0"/>
              <w:marTop w:val="0"/>
              <w:marBottom w:val="0"/>
              <w:divBdr>
                <w:top w:val="none" w:sz="0" w:space="0" w:color="auto"/>
                <w:left w:val="none" w:sz="0" w:space="0" w:color="auto"/>
                <w:bottom w:val="none" w:sz="0" w:space="0" w:color="auto"/>
                <w:right w:val="none" w:sz="0" w:space="0" w:color="auto"/>
              </w:divBdr>
              <w:divsChild>
                <w:div w:id="1810902044">
                  <w:marLeft w:val="0"/>
                  <w:marRight w:val="0"/>
                  <w:marTop w:val="0"/>
                  <w:marBottom w:val="0"/>
                  <w:divBdr>
                    <w:top w:val="none" w:sz="0" w:space="0" w:color="auto"/>
                    <w:left w:val="none" w:sz="0" w:space="0" w:color="auto"/>
                    <w:bottom w:val="none" w:sz="0" w:space="0" w:color="auto"/>
                    <w:right w:val="none" w:sz="0" w:space="0" w:color="auto"/>
                  </w:divBdr>
                  <w:divsChild>
                    <w:div w:id="1944218848">
                      <w:marLeft w:val="0"/>
                      <w:marRight w:val="0"/>
                      <w:marTop w:val="0"/>
                      <w:marBottom w:val="0"/>
                      <w:divBdr>
                        <w:top w:val="none" w:sz="0" w:space="0" w:color="auto"/>
                        <w:left w:val="none" w:sz="0" w:space="0" w:color="auto"/>
                        <w:bottom w:val="none" w:sz="0" w:space="0" w:color="auto"/>
                        <w:right w:val="none" w:sz="0" w:space="0" w:color="auto"/>
                      </w:divBdr>
                      <w:divsChild>
                        <w:div w:id="72976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0289840">
      <w:bodyDiv w:val="1"/>
      <w:marLeft w:val="0"/>
      <w:marRight w:val="0"/>
      <w:marTop w:val="0"/>
      <w:marBottom w:val="0"/>
      <w:divBdr>
        <w:top w:val="none" w:sz="0" w:space="0" w:color="auto"/>
        <w:left w:val="none" w:sz="0" w:space="0" w:color="auto"/>
        <w:bottom w:val="none" w:sz="0" w:space="0" w:color="auto"/>
        <w:right w:val="none" w:sz="0" w:space="0" w:color="auto"/>
      </w:divBdr>
    </w:div>
    <w:div w:id="1852645593">
      <w:bodyDiv w:val="1"/>
      <w:marLeft w:val="0"/>
      <w:marRight w:val="0"/>
      <w:marTop w:val="0"/>
      <w:marBottom w:val="0"/>
      <w:divBdr>
        <w:top w:val="none" w:sz="0" w:space="0" w:color="auto"/>
        <w:left w:val="none" w:sz="0" w:space="0" w:color="auto"/>
        <w:bottom w:val="none" w:sz="0" w:space="0" w:color="auto"/>
        <w:right w:val="none" w:sz="0" w:space="0" w:color="auto"/>
      </w:divBdr>
    </w:div>
    <w:div w:id="1863204346">
      <w:bodyDiv w:val="1"/>
      <w:marLeft w:val="0"/>
      <w:marRight w:val="0"/>
      <w:marTop w:val="0"/>
      <w:marBottom w:val="0"/>
      <w:divBdr>
        <w:top w:val="none" w:sz="0" w:space="0" w:color="auto"/>
        <w:left w:val="none" w:sz="0" w:space="0" w:color="auto"/>
        <w:bottom w:val="none" w:sz="0" w:space="0" w:color="auto"/>
        <w:right w:val="none" w:sz="0" w:space="0" w:color="auto"/>
      </w:divBdr>
    </w:div>
    <w:div w:id="1875920061">
      <w:bodyDiv w:val="1"/>
      <w:marLeft w:val="0"/>
      <w:marRight w:val="0"/>
      <w:marTop w:val="0"/>
      <w:marBottom w:val="0"/>
      <w:divBdr>
        <w:top w:val="none" w:sz="0" w:space="0" w:color="auto"/>
        <w:left w:val="none" w:sz="0" w:space="0" w:color="auto"/>
        <w:bottom w:val="none" w:sz="0" w:space="0" w:color="auto"/>
        <w:right w:val="none" w:sz="0" w:space="0" w:color="auto"/>
      </w:divBdr>
      <w:divsChild>
        <w:div w:id="1188175764">
          <w:marLeft w:val="1138"/>
          <w:marRight w:val="0"/>
          <w:marTop w:val="96"/>
          <w:marBottom w:val="0"/>
          <w:divBdr>
            <w:top w:val="none" w:sz="0" w:space="0" w:color="auto"/>
            <w:left w:val="none" w:sz="0" w:space="0" w:color="auto"/>
            <w:bottom w:val="none" w:sz="0" w:space="0" w:color="auto"/>
            <w:right w:val="none" w:sz="0" w:space="0" w:color="auto"/>
          </w:divBdr>
        </w:div>
      </w:divsChild>
    </w:div>
    <w:div w:id="1875995814">
      <w:bodyDiv w:val="1"/>
      <w:marLeft w:val="0"/>
      <w:marRight w:val="0"/>
      <w:marTop w:val="0"/>
      <w:marBottom w:val="0"/>
      <w:divBdr>
        <w:top w:val="none" w:sz="0" w:space="0" w:color="auto"/>
        <w:left w:val="none" w:sz="0" w:space="0" w:color="auto"/>
        <w:bottom w:val="none" w:sz="0" w:space="0" w:color="auto"/>
        <w:right w:val="none" w:sz="0" w:space="0" w:color="auto"/>
      </w:divBdr>
    </w:div>
    <w:div w:id="1877815084">
      <w:bodyDiv w:val="1"/>
      <w:marLeft w:val="0"/>
      <w:marRight w:val="0"/>
      <w:marTop w:val="0"/>
      <w:marBottom w:val="0"/>
      <w:divBdr>
        <w:top w:val="none" w:sz="0" w:space="0" w:color="auto"/>
        <w:left w:val="none" w:sz="0" w:space="0" w:color="auto"/>
        <w:bottom w:val="none" w:sz="0" w:space="0" w:color="auto"/>
        <w:right w:val="none" w:sz="0" w:space="0" w:color="auto"/>
      </w:divBdr>
    </w:div>
    <w:div w:id="1910535274">
      <w:bodyDiv w:val="1"/>
      <w:marLeft w:val="0"/>
      <w:marRight w:val="0"/>
      <w:marTop w:val="0"/>
      <w:marBottom w:val="0"/>
      <w:divBdr>
        <w:top w:val="none" w:sz="0" w:space="0" w:color="auto"/>
        <w:left w:val="none" w:sz="0" w:space="0" w:color="auto"/>
        <w:bottom w:val="none" w:sz="0" w:space="0" w:color="auto"/>
        <w:right w:val="none" w:sz="0" w:space="0" w:color="auto"/>
      </w:divBdr>
    </w:div>
    <w:div w:id="1912037958">
      <w:bodyDiv w:val="1"/>
      <w:marLeft w:val="0"/>
      <w:marRight w:val="0"/>
      <w:marTop w:val="0"/>
      <w:marBottom w:val="0"/>
      <w:divBdr>
        <w:top w:val="none" w:sz="0" w:space="0" w:color="auto"/>
        <w:left w:val="none" w:sz="0" w:space="0" w:color="auto"/>
        <w:bottom w:val="none" w:sz="0" w:space="0" w:color="auto"/>
        <w:right w:val="none" w:sz="0" w:space="0" w:color="auto"/>
      </w:divBdr>
      <w:divsChild>
        <w:div w:id="921450062">
          <w:marLeft w:val="0"/>
          <w:marRight w:val="0"/>
          <w:marTop w:val="0"/>
          <w:marBottom w:val="0"/>
          <w:divBdr>
            <w:top w:val="none" w:sz="0" w:space="0" w:color="auto"/>
            <w:left w:val="none" w:sz="0" w:space="0" w:color="auto"/>
            <w:bottom w:val="none" w:sz="0" w:space="0" w:color="auto"/>
            <w:right w:val="none" w:sz="0" w:space="0" w:color="auto"/>
          </w:divBdr>
          <w:divsChild>
            <w:div w:id="216824051">
              <w:marLeft w:val="0"/>
              <w:marRight w:val="0"/>
              <w:marTop w:val="0"/>
              <w:marBottom w:val="0"/>
              <w:divBdr>
                <w:top w:val="none" w:sz="0" w:space="0" w:color="auto"/>
                <w:left w:val="none" w:sz="0" w:space="0" w:color="auto"/>
                <w:bottom w:val="none" w:sz="0" w:space="0" w:color="auto"/>
                <w:right w:val="none" w:sz="0" w:space="0" w:color="auto"/>
              </w:divBdr>
              <w:divsChild>
                <w:div w:id="930091196">
                  <w:marLeft w:val="0"/>
                  <w:marRight w:val="0"/>
                  <w:marTop w:val="0"/>
                  <w:marBottom w:val="0"/>
                  <w:divBdr>
                    <w:top w:val="none" w:sz="0" w:space="0" w:color="auto"/>
                    <w:left w:val="none" w:sz="0" w:space="0" w:color="auto"/>
                    <w:bottom w:val="none" w:sz="0" w:space="0" w:color="auto"/>
                    <w:right w:val="none" w:sz="0" w:space="0" w:color="auto"/>
                  </w:divBdr>
                  <w:divsChild>
                    <w:div w:id="880827940">
                      <w:marLeft w:val="0"/>
                      <w:marRight w:val="0"/>
                      <w:marTop w:val="0"/>
                      <w:marBottom w:val="0"/>
                      <w:divBdr>
                        <w:top w:val="none" w:sz="0" w:space="0" w:color="auto"/>
                        <w:left w:val="none" w:sz="0" w:space="0" w:color="auto"/>
                        <w:bottom w:val="none" w:sz="0" w:space="0" w:color="auto"/>
                        <w:right w:val="none" w:sz="0" w:space="0" w:color="auto"/>
                      </w:divBdr>
                      <w:divsChild>
                        <w:div w:id="1004287732">
                          <w:marLeft w:val="0"/>
                          <w:marRight w:val="0"/>
                          <w:marTop w:val="0"/>
                          <w:marBottom w:val="0"/>
                          <w:divBdr>
                            <w:top w:val="none" w:sz="0" w:space="0" w:color="auto"/>
                            <w:left w:val="none" w:sz="0" w:space="0" w:color="auto"/>
                            <w:bottom w:val="none" w:sz="0" w:space="0" w:color="auto"/>
                            <w:right w:val="none" w:sz="0" w:space="0" w:color="auto"/>
                          </w:divBdr>
                          <w:divsChild>
                            <w:div w:id="778255833">
                              <w:marLeft w:val="0"/>
                              <w:marRight w:val="0"/>
                              <w:marTop w:val="0"/>
                              <w:marBottom w:val="0"/>
                              <w:divBdr>
                                <w:top w:val="none" w:sz="0" w:space="0" w:color="auto"/>
                                <w:left w:val="none" w:sz="0" w:space="0" w:color="auto"/>
                                <w:bottom w:val="none" w:sz="0" w:space="0" w:color="auto"/>
                                <w:right w:val="none" w:sz="0" w:space="0" w:color="auto"/>
                              </w:divBdr>
                              <w:divsChild>
                                <w:div w:id="1357384356">
                                  <w:marLeft w:val="0"/>
                                  <w:marRight w:val="0"/>
                                  <w:marTop w:val="0"/>
                                  <w:marBottom w:val="0"/>
                                  <w:divBdr>
                                    <w:top w:val="none" w:sz="0" w:space="0" w:color="auto"/>
                                    <w:left w:val="none" w:sz="0" w:space="0" w:color="auto"/>
                                    <w:bottom w:val="none" w:sz="0" w:space="0" w:color="auto"/>
                                    <w:right w:val="none" w:sz="0" w:space="0" w:color="auto"/>
                                  </w:divBdr>
                                  <w:divsChild>
                                    <w:div w:id="504322510">
                                      <w:marLeft w:val="0"/>
                                      <w:marRight w:val="0"/>
                                      <w:marTop w:val="0"/>
                                      <w:marBottom w:val="0"/>
                                      <w:divBdr>
                                        <w:top w:val="none" w:sz="0" w:space="0" w:color="auto"/>
                                        <w:left w:val="none" w:sz="0" w:space="0" w:color="auto"/>
                                        <w:bottom w:val="none" w:sz="0" w:space="0" w:color="auto"/>
                                        <w:right w:val="none" w:sz="0" w:space="0" w:color="auto"/>
                                      </w:divBdr>
                                      <w:divsChild>
                                        <w:div w:id="706687560">
                                          <w:marLeft w:val="0"/>
                                          <w:marRight w:val="0"/>
                                          <w:marTop w:val="0"/>
                                          <w:marBottom w:val="0"/>
                                          <w:divBdr>
                                            <w:top w:val="none" w:sz="0" w:space="0" w:color="auto"/>
                                            <w:left w:val="none" w:sz="0" w:space="0" w:color="auto"/>
                                            <w:bottom w:val="none" w:sz="0" w:space="0" w:color="auto"/>
                                            <w:right w:val="none" w:sz="0" w:space="0" w:color="auto"/>
                                          </w:divBdr>
                                          <w:divsChild>
                                            <w:div w:id="27800000">
                                              <w:marLeft w:val="0"/>
                                              <w:marRight w:val="0"/>
                                              <w:marTop w:val="0"/>
                                              <w:marBottom w:val="0"/>
                                              <w:divBdr>
                                                <w:top w:val="none" w:sz="0" w:space="0" w:color="auto"/>
                                                <w:left w:val="none" w:sz="0" w:space="0" w:color="auto"/>
                                                <w:bottom w:val="none" w:sz="0" w:space="0" w:color="auto"/>
                                                <w:right w:val="none" w:sz="0" w:space="0" w:color="auto"/>
                                              </w:divBdr>
                                              <w:divsChild>
                                                <w:div w:id="1062363166">
                                                  <w:marLeft w:val="0"/>
                                                  <w:marRight w:val="0"/>
                                                  <w:marTop w:val="0"/>
                                                  <w:marBottom w:val="0"/>
                                                  <w:divBdr>
                                                    <w:top w:val="none" w:sz="0" w:space="0" w:color="auto"/>
                                                    <w:left w:val="none" w:sz="0" w:space="0" w:color="auto"/>
                                                    <w:bottom w:val="none" w:sz="0" w:space="0" w:color="auto"/>
                                                    <w:right w:val="none" w:sz="0" w:space="0" w:color="auto"/>
                                                  </w:divBdr>
                                                  <w:divsChild>
                                                    <w:div w:id="2091847803">
                                                      <w:marLeft w:val="0"/>
                                                      <w:marRight w:val="0"/>
                                                      <w:marTop w:val="0"/>
                                                      <w:marBottom w:val="0"/>
                                                      <w:divBdr>
                                                        <w:top w:val="none" w:sz="0" w:space="0" w:color="auto"/>
                                                        <w:left w:val="none" w:sz="0" w:space="0" w:color="auto"/>
                                                        <w:bottom w:val="none" w:sz="0" w:space="0" w:color="auto"/>
                                                        <w:right w:val="none" w:sz="0" w:space="0" w:color="auto"/>
                                                      </w:divBdr>
                                                      <w:divsChild>
                                                        <w:div w:id="1673337561">
                                                          <w:marLeft w:val="0"/>
                                                          <w:marRight w:val="0"/>
                                                          <w:marTop w:val="0"/>
                                                          <w:marBottom w:val="0"/>
                                                          <w:divBdr>
                                                            <w:top w:val="none" w:sz="0" w:space="0" w:color="auto"/>
                                                            <w:left w:val="none" w:sz="0" w:space="0" w:color="auto"/>
                                                            <w:bottom w:val="none" w:sz="0" w:space="0" w:color="auto"/>
                                                            <w:right w:val="none" w:sz="0" w:space="0" w:color="auto"/>
                                                          </w:divBdr>
                                                          <w:divsChild>
                                                            <w:div w:id="1214467640">
                                                              <w:marLeft w:val="0"/>
                                                              <w:marRight w:val="0"/>
                                                              <w:marTop w:val="0"/>
                                                              <w:marBottom w:val="0"/>
                                                              <w:divBdr>
                                                                <w:top w:val="none" w:sz="0" w:space="0" w:color="auto"/>
                                                                <w:left w:val="none" w:sz="0" w:space="0" w:color="auto"/>
                                                                <w:bottom w:val="none" w:sz="0" w:space="0" w:color="auto"/>
                                                                <w:right w:val="none" w:sz="0" w:space="0" w:color="auto"/>
                                                              </w:divBdr>
                                                              <w:divsChild>
                                                                <w:div w:id="1497961298">
                                                                  <w:marLeft w:val="0"/>
                                                                  <w:marRight w:val="0"/>
                                                                  <w:marTop w:val="0"/>
                                                                  <w:marBottom w:val="0"/>
                                                                  <w:divBdr>
                                                                    <w:top w:val="none" w:sz="0" w:space="0" w:color="auto"/>
                                                                    <w:left w:val="none" w:sz="0" w:space="0" w:color="auto"/>
                                                                    <w:bottom w:val="none" w:sz="0" w:space="0" w:color="auto"/>
                                                                    <w:right w:val="none" w:sz="0" w:space="0" w:color="auto"/>
                                                                  </w:divBdr>
                                                                  <w:divsChild>
                                                                    <w:div w:id="88586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0501212">
      <w:bodyDiv w:val="1"/>
      <w:marLeft w:val="0"/>
      <w:marRight w:val="0"/>
      <w:marTop w:val="0"/>
      <w:marBottom w:val="0"/>
      <w:divBdr>
        <w:top w:val="none" w:sz="0" w:space="0" w:color="auto"/>
        <w:left w:val="none" w:sz="0" w:space="0" w:color="auto"/>
        <w:bottom w:val="none" w:sz="0" w:space="0" w:color="auto"/>
        <w:right w:val="none" w:sz="0" w:space="0" w:color="auto"/>
      </w:divBdr>
      <w:divsChild>
        <w:div w:id="50815423">
          <w:marLeft w:val="0"/>
          <w:marRight w:val="0"/>
          <w:marTop w:val="0"/>
          <w:marBottom w:val="0"/>
          <w:divBdr>
            <w:top w:val="none" w:sz="0" w:space="0" w:color="auto"/>
            <w:left w:val="none" w:sz="0" w:space="0" w:color="auto"/>
            <w:bottom w:val="none" w:sz="0" w:space="0" w:color="auto"/>
            <w:right w:val="none" w:sz="0" w:space="0" w:color="auto"/>
          </w:divBdr>
          <w:divsChild>
            <w:div w:id="724185855">
              <w:marLeft w:val="0"/>
              <w:marRight w:val="0"/>
              <w:marTop w:val="0"/>
              <w:marBottom w:val="0"/>
              <w:divBdr>
                <w:top w:val="none" w:sz="0" w:space="0" w:color="auto"/>
                <w:left w:val="none" w:sz="0" w:space="0" w:color="auto"/>
                <w:bottom w:val="none" w:sz="0" w:space="0" w:color="auto"/>
                <w:right w:val="none" w:sz="0" w:space="0" w:color="auto"/>
              </w:divBdr>
              <w:divsChild>
                <w:div w:id="917325703">
                  <w:marLeft w:val="0"/>
                  <w:marRight w:val="0"/>
                  <w:marTop w:val="0"/>
                  <w:marBottom w:val="0"/>
                  <w:divBdr>
                    <w:top w:val="none" w:sz="0" w:space="0" w:color="auto"/>
                    <w:left w:val="none" w:sz="0" w:space="0" w:color="auto"/>
                    <w:bottom w:val="none" w:sz="0" w:space="0" w:color="auto"/>
                    <w:right w:val="none" w:sz="0" w:space="0" w:color="auto"/>
                  </w:divBdr>
                  <w:divsChild>
                    <w:div w:id="1957635806">
                      <w:marLeft w:val="0"/>
                      <w:marRight w:val="0"/>
                      <w:marTop w:val="0"/>
                      <w:marBottom w:val="0"/>
                      <w:divBdr>
                        <w:top w:val="none" w:sz="0" w:space="0" w:color="auto"/>
                        <w:left w:val="none" w:sz="0" w:space="0" w:color="auto"/>
                        <w:bottom w:val="none" w:sz="0" w:space="0" w:color="auto"/>
                        <w:right w:val="none" w:sz="0" w:space="0" w:color="auto"/>
                      </w:divBdr>
                      <w:divsChild>
                        <w:div w:id="177478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755151">
      <w:bodyDiv w:val="1"/>
      <w:marLeft w:val="0"/>
      <w:marRight w:val="0"/>
      <w:marTop w:val="0"/>
      <w:marBottom w:val="0"/>
      <w:divBdr>
        <w:top w:val="none" w:sz="0" w:space="0" w:color="auto"/>
        <w:left w:val="none" w:sz="0" w:space="0" w:color="auto"/>
        <w:bottom w:val="none" w:sz="0" w:space="0" w:color="auto"/>
        <w:right w:val="none" w:sz="0" w:space="0" w:color="auto"/>
      </w:divBdr>
      <w:divsChild>
        <w:div w:id="1980761064">
          <w:marLeft w:val="2102"/>
          <w:marRight w:val="0"/>
          <w:marTop w:val="77"/>
          <w:marBottom w:val="0"/>
          <w:divBdr>
            <w:top w:val="none" w:sz="0" w:space="0" w:color="auto"/>
            <w:left w:val="none" w:sz="0" w:space="0" w:color="auto"/>
            <w:bottom w:val="none" w:sz="0" w:space="0" w:color="auto"/>
            <w:right w:val="none" w:sz="0" w:space="0" w:color="auto"/>
          </w:divBdr>
        </w:div>
      </w:divsChild>
    </w:div>
    <w:div w:id="1955012405">
      <w:bodyDiv w:val="1"/>
      <w:marLeft w:val="0"/>
      <w:marRight w:val="0"/>
      <w:marTop w:val="0"/>
      <w:marBottom w:val="0"/>
      <w:divBdr>
        <w:top w:val="none" w:sz="0" w:space="0" w:color="auto"/>
        <w:left w:val="none" w:sz="0" w:space="0" w:color="auto"/>
        <w:bottom w:val="none" w:sz="0" w:space="0" w:color="auto"/>
        <w:right w:val="none" w:sz="0" w:space="0" w:color="auto"/>
      </w:divBdr>
    </w:div>
    <w:div w:id="1959675689">
      <w:bodyDiv w:val="1"/>
      <w:marLeft w:val="0"/>
      <w:marRight w:val="0"/>
      <w:marTop w:val="0"/>
      <w:marBottom w:val="0"/>
      <w:divBdr>
        <w:top w:val="none" w:sz="0" w:space="0" w:color="auto"/>
        <w:left w:val="none" w:sz="0" w:space="0" w:color="auto"/>
        <w:bottom w:val="none" w:sz="0" w:space="0" w:color="auto"/>
        <w:right w:val="none" w:sz="0" w:space="0" w:color="auto"/>
      </w:divBdr>
    </w:div>
    <w:div w:id="1979219893">
      <w:bodyDiv w:val="1"/>
      <w:marLeft w:val="0"/>
      <w:marRight w:val="0"/>
      <w:marTop w:val="0"/>
      <w:marBottom w:val="0"/>
      <w:divBdr>
        <w:top w:val="none" w:sz="0" w:space="0" w:color="auto"/>
        <w:left w:val="none" w:sz="0" w:space="0" w:color="auto"/>
        <w:bottom w:val="none" w:sz="0" w:space="0" w:color="auto"/>
        <w:right w:val="none" w:sz="0" w:space="0" w:color="auto"/>
      </w:divBdr>
      <w:divsChild>
        <w:div w:id="2050648258">
          <w:marLeft w:val="0"/>
          <w:marRight w:val="0"/>
          <w:marTop w:val="0"/>
          <w:marBottom w:val="0"/>
          <w:divBdr>
            <w:top w:val="none" w:sz="0" w:space="0" w:color="auto"/>
            <w:left w:val="none" w:sz="0" w:space="0" w:color="auto"/>
            <w:bottom w:val="none" w:sz="0" w:space="0" w:color="auto"/>
            <w:right w:val="none" w:sz="0" w:space="0" w:color="auto"/>
          </w:divBdr>
          <w:divsChild>
            <w:div w:id="2098625084">
              <w:marLeft w:val="0"/>
              <w:marRight w:val="0"/>
              <w:marTop w:val="0"/>
              <w:marBottom w:val="0"/>
              <w:divBdr>
                <w:top w:val="none" w:sz="0" w:space="0" w:color="auto"/>
                <w:left w:val="none" w:sz="0" w:space="0" w:color="auto"/>
                <w:bottom w:val="none" w:sz="0" w:space="0" w:color="auto"/>
                <w:right w:val="none" w:sz="0" w:space="0" w:color="auto"/>
              </w:divBdr>
              <w:divsChild>
                <w:div w:id="310865924">
                  <w:marLeft w:val="0"/>
                  <w:marRight w:val="0"/>
                  <w:marTop w:val="0"/>
                  <w:marBottom w:val="0"/>
                  <w:divBdr>
                    <w:top w:val="none" w:sz="0" w:space="0" w:color="auto"/>
                    <w:left w:val="none" w:sz="0" w:space="0" w:color="auto"/>
                    <w:bottom w:val="none" w:sz="0" w:space="0" w:color="auto"/>
                    <w:right w:val="none" w:sz="0" w:space="0" w:color="auto"/>
                  </w:divBdr>
                  <w:divsChild>
                    <w:div w:id="1340082197">
                      <w:marLeft w:val="0"/>
                      <w:marRight w:val="0"/>
                      <w:marTop w:val="0"/>
                      <w:marBottom w:val="0"/>
                      <w:divBdr>
                        <w:top w:val="none" w:sz="0" w:space="0" w:color="auto"/>
                        <w:left w:val="none" w:sz="0" w:space="0" w:color="auto"/>
                        <w:bottom w:val="none" w:sz="0" w:space="0" w:color="auto"/>
                        <w:right w:val="none" w:sz="0" w:space="0" w:color="auto"/>
                      </w:divBdr>
                      <w:divsChild>
                        <w:div w:id="169646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428959">
      <w:bodyDiv w:val="1"/>
      <w:marLeft w:val="0"/>
      <w:marRight w:val="0"/>
      <w:marTop w:val="0"/>
      <w:marBottom w:val="0"/>
      <w:divBdr>
        <w:top w:val="none" w:sz="0" w:space="0" w:color="auto"/>
        <w:left w:val="none" w:sz="0" w:space="0" w:color="auto"/>
        <w:bottom w:val="none" w:sz="0" w:space="0" w:color="auto"/>
        <w:right w:val="none" w:sz="0" w:space="0" w:color="auto"/>
      </w:divBdr>
      <w:divsChild>
        <w:div w:id="1074668259">
          <w:marLeft w:val="2102"/>
          <w:marRight w:val="0"/>
          <w:marTop w:val="77"/>
          <w:marBottom w:val="0"/>
          <w:divBdr>
            <w:top w:val="none" w:sz="0" w:space="0" w:color="auto"/>
            <w:left w:val="none" w:sz="0" w:space="0" w:color="auto"/>
            <w:bottom w:val="none" w:sz="0" w:space="0" w:color="auto"/>
            <w:right w:val="none" w:sz="0" w:space="0" w:color="auto"/>
          </w:divBdr>
        </w:div>
      </w:divsChild>
    </w:div>
    <w:div w:id="2003970936">
      <w:bodyDiv w:val="1"/>
      <w:marLeft w:val="0"/>
      <w:marRight w:val="0"/>
      <w:marTop w:val="0"/>
      <w:marBottom w:val="0"/>
      <w:divBdr>
        <w:top w:val="none" w:sz="0" w:space="0" w:color="auto"/>
        <w:left w:val="none" w:sz="0" w:space="0" w:color="auto"/>
        <w:bottom w:val="none" w:sz="0" w:space="0" w:color="auto"/>
        <w:right w:val="none" w:sz="0" w:space="0" w:color="auto"/>
      </w:divBdr>
    </w:div>
    <w:div w:id="2020156240">
      <w:bodyDiv w:val="1"/>
      <w:marLeft w:val="0"/>
      <w:marRight w:val="0"/>
      <w:marTop w:val="0"/>
      <w:marBottom w:val="0"/>
      <w:divBdr>
        <w:top w:val="none" w:sz="0" w:space="0" w:color="auto"/>
        <w:left w:val="none" w:sz="0" w:space="0" w:color="auto"/>
        <w:bottom w:val="none" w:sz="0" w:space="0" w:color="auto"/>
        <w:right w:val="none" w:sz="0" w:space="0" w:color="auto"/>
      </w:divBdr>
    </w:div>
    <w:div w:id="2024622839">
      <w:bodyDiv w:val="1"/>
      <w:marLeft w:val="0"/>
      <w:marRight w:val="0"/>
      <w:marTop w:val="0"/>
      <w:marBottom w:val="0"/>
      <w:divBdr>
        <w:top w:val="none" w:sz="0" w:space="0" w:color="auto"/>
        <w:left w:val="none" w:sz="0" w:space="0" w:color="auto"/>
        <w:bottom w:val="none" w:sz="0" w:space="0" w:color="auto"/>
        <w:right w:val="none" w:sz="0" w:space="0" w:color="auto"/>
      </w:divBdr>
    </w:div>
    <w:div w:id="2040081626">
      <w:bodyDiv w:val="1"/>
      <w:marLeft w:val="0"/>
      <w:marRight w:val="0"/>
      <w:marTop w:val="0"/>
      <w:marBottom w:val="0"/>
      <w:divBdr>
        <w:top w:val="none" w:sz="0" w:space="0" w:color="auto"/>
        <w:left w:val="none" w:sz="0" w:space="0" w:color="auto"/>
        <w:bottom w:val="none" w:sz="0" w:space="0" w:color="auto"/>
        <w:right w:val="none" w:sz="0" w:space="0" w:color="auto"/>
      </w:divBdr>
      <w:divsChild>
        <w:div w:id="2079395787">
          <w:marLeft w:val="0"/>
          <w:marRight w:val="0"/>
          <w:marTop w:val="0"/>
          <w:marBottom w:val="0"/>
          <w:divBdr>
            <w:top w:val="none" w:sz="0" w:space="0" w:color="auto"/>
            <w:left w:val="none" w:sz="0" w:space="0" w:color="auto"/>
            <w:bottom w:val="none" w:sz="0" w:space="0" w:color="auto"/>
            <w:right w:val="none" w:sz="0" w:space="0" w:color="auto"/>
          </w:divBdr>
          <w:divsChild>
            <w:div w:id="2121680384">
              <w:marLeft w:val="0"/>
              <w:marRight w:val="0"/>
              <w:marTop w:val="0"/>
              <w:marBottom w:val="0"/>
              <w:divBdr>
                <w:top w:val="none" w:sz="0" w:space="0" w:color="auto"/>
                <w:left w:val="none" w:sz="0" w:space="0" w:color="auto"/>
                <w:bottom w:val="none" w:sz="0" w:space="0" w:color="auto"/>
                <w:right w:val="none" w:sz="0" w:space="0" w:color="auto"/>
              </w:divBdr>
              <w:divsChild>
                <w:div w:id="621500362">
                  <w:marLeft w:val="0"/>
                  <w:marRight w:val="0"/>
                  <w:marTop w:val="0"/>
                  <w:marBottom w:val="0"/>
                  <w:divBdr>
                    <w:top w:val="none" w:sz="0" w:space="0" w:color="auto"/>
                    <w:left w:val="none" w:sz="0" w:space="0" w:color="auto"/>
                    <w:bottom w:val="none" w:sz="0" w:space="0" w:color="auto"/>
                    <w:right w:val="none" w:sz="0" w:space="0" w:color="auto"/>
                  </w:divBdr>
                  <w:divsChild>
                    <w:div w:id="1048381028">
                      <w:marLeft w:val="0"/>
                      <w:marRight w:val="0"/>
                      <w:marTop w:val="0"/>
                      <w:marBottom w:val="0"/>
                      <w:divBdr>
                        <w:top w:val="none" w:sz="0" w:space="0" w:color="auto"/>
                        <w:left w:val="none" w:sz="0" w:space="0" w:color="auto"/>
                        <w:bottom w:val="none" w:sz="0" w:space="0" w:color="auto"/>
                        <w:right w:val="none" w:sz="0" w:space="0" w:color="auto"/>
                      </w:divBdr>
                      <w:divsChild>
                        <w:div w:id="1355619598">
                          <w:marLeft w:val="0"/>
                          <w:marRight w:val="0"/>
                          <w:marTop w:val="0"/>
                          <w:marBottom w:val="0"/>
                          <w:divBdr>
                            <w:top w:val="none" w:sz="0" w:space="0" w:color="auto"/>
                            <w:left w:val="none" w:sz="0" w:space="0" w:color="auto"/>
                            <w:bottom w:val="none" w:sz="0" w:space="0" w:color="auto"/>
                            <w:right w:val="none" w:sz="0" w:space="0" w:color="auto"/>
                          </w:divBdr>
                          <w:divsChild>
                            <w:div w:id="748186820">
                              <w:marLeft w:val="0"/>
                              <w:marRight w:val="0"/>
                              <w:marTop w:val="0"/>
                              <w:marBottom w:val="0"/>
                              <w:divBdr>
                                <w:top w:val="none" w:sz="0" w:space="0" w:color="auto"/>
                                <w:left w:val="none" w:sz="0" w:space="0" w:color="auto"/>
                                <w:bottom w:val="none" w:sz="0" w:space="0" w:color="auto"/>
                                <w:right w:val="none" w:sz="0" w:space="0" w:color="auto"/>
                              </w:divBdr>
                              <w:divsChild>
                                <w:div w:id="72893209">
                                  <w:marLeft w:val="0"/>
                                  <w:marRight w:val="0"/>
                                  <w:marTop w:val="0"/>
                                  <w:marBottom w:val="0"/>
                                  <w:divBdr>
                                    <w:top w:val="none" w:sz="0" w:space="0" w:color="auto"/>
                                    <w:left w:val="none" w:sz="0" w:space="0" w:color="auto"/>
                                    <w:bottom w:val="none" w:sz="0" w:space="0" w:color="auto"/>
                                    <w:right w:val="none" w:sz="0" w:space="0" w:color="auto"/>
                                  </w:divBdr>
                                  <w:divsChild>
                                    <w:div w:id="588346253">
                                      <w:marLeft w:val="0"/>
                                      <w:marRight w:val="0"/>
                                      <w:marTop w:val="150"/>
                                      <w:marBottom w:val="0"/>
                                      <w:divBdr>
                                        <w:top w:val="none" w:sz="0" w:space="0" w:color="auto"/>
                                        <w:left w:val="none" w:sz="0" w:space="0" w:color="auto"/>
                                        <w:bottom w:val="none" w:sz="0" w:space="0" w:color="auto"/>
                                        <w:right w:val="none" w:sz="0" w:space="0" w:color="auto"/>
                                      </w:divBdr>
                                      <w:divsChild>
                                        <w:div w:id="1488324102">
                                          <w:marLeft w:val="0"/>
                                          <w:marRight w:val="0"/>
                                          <w:marTop w:val="0"/>
                                          <w:marBottom w:val="0"/>
                                          <w:divBdr>
                                            <w:top w:val="none" w:sz="0" w:space="0" w:color="auto"/>
                                            <w:left w:val="none" w:sz="0" w:space="0" w:color="auto"/>
                                            <w:bottom w:val="none" w:sz="0" w:space="0" w:color="auto"/>
                                            <w:right w:val="none" w:sz="0" w:space="0" w:color="auto"/>
                                          </w:divBdr>
                                          <w:divsChild>
                                            <w:div w:id="442384397">
                                              <w:marLeft w:val="0"/>
                                              <w:marRight w:val="0"/>
                                              <w:marTop w:val="0"/>
                                              <w:marBottom w:val="0"/>
                                              <w:divBdr>
                                                <w:top w:val="none" w:sz="0" w:space="0" w:color="auto"/>
                                                <w:left w:val="none" w:sz="0" w:space="0" w:color="auto"/>
                                                <w:bottom w:val="none" w:sz="0" w:space="0" w:color="auto"/>
                                                <w:right w:val="none" w:sz="0" w:space="0" w:color="auto"/>
                                              </w:divBdr>
                                              <w:divsChild>
                                                <w:div w:id="1273904900">
                                                  <w:marLeft w:val="0"/>
                                                  <w:marRight w:val="0"/>
                                                  <w:marTop w:val="0"/>
                                                  <w:marBottom w:val="0"/>
                                                  <w:divBdr>
                                                    <w:top w:val="none" w:sz="0" w:space="0" w:color="auto"/>
                                                    <w:left w:val="none" w:sz="0" w:space="0" w:color="auto"/>
                                                    <w:bottom w:val="none" w:sz="0" w:space="0" w:color="auto"/>
                                                    <w:right w:val="none" w:sz="0" w:space="0" w:color="auto"/>
                                                  </w:divBdr>
                                                  <w:divsChild>
                                                    <w:div w:id="778986565">
                                                      <w:marLeft w:val="0"/>
                                                      <w:marRight w:val="0"/>
                                                      <w:marTop w:val="0"/>
                                                      <w:marBottom w:val="0"/>
                                                      <w:divBdr>
                                                        <w:top w:val="none" w:sz="0" w:space="0" w:color="auto"/>
                                                        <w:left w:val="none" w:sz="0" w:space="0" w:color="auto"/>
                                                        <w:bottom w:val="none" w:sz="0" w:space="0" w:color="auto"/>
                                                        <w:right w:val="none" w:sz="0" w:space="0" w:color="auto"/>
                                                      </w:divBdr>
                                                      <w:divsChild>
                                                        <w:div w:id="167838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9492774">
      <w:bodyDiv w:val="1"/>
      <w:marLeft w:val="0"/>
      <w:marRight w:val="0"/>
      <w:marTop w:val="0"/>
      <w:marBottom w:val="0"/>
      <w:divBdr>
        <w:top w:val="none" w:sz="0" w:space="0" w:color="auto"/>
        <w:left w:val="none" w:sz="0" w:space="0" w:color="auto"/>
        <w:bottom w:val="none" w:sz="0" w:space="0" w:color="auto"/>
        <w:right w:val="none" w:sz="0" w:space="0" w:color="auto"/>
      </w:divBdr>
      <w:divsChild>
        <w:div w:id="1109396591">
          <w:marLeft w:val="1138"/>
          <w:marRight w:val="0"/>
          <w:marTop w:val="96"/>
          <w:marBottom w:val="0"/>
          <w:divBdr>
            <w:top w:val="none" w:sz="0" w:space="0" w:color="auto"/>
            <w:left w:val="none" w:sz="0" w:space="0" w:color="auto"/>
            <w:bottom w:val="none" w:sz="0" w:space="0" w:color="auto"/>
            <w:right w:val="none" w:sz="0" w:space="0" w:color="auto"/>
          </w:divBdr>
        </w:div>
      </w:divsChild>
    </w:div>
    <w:div w:id="2106680730">
      <w:bodyDiv w:val="1"/>
      <w:marLeft w:val="0"/>
      <w:marRight w:val="0"/>
      <w:marTop w:val="0"/>
      <w:marBottom w:val="0"/>
      <w:divBdr>
        <w:top w:val="none" w:sz="0" w:space="0" w:color="auto"/>
        <w:left w:val="none" w:sz="0" w:space="0" w:color="auto"/>
        <w:bottom w:val="none" w:sz="0" w:space="0" w:color="auto"/>
        <w:right w:val="none" w:sz="0" w:space="0" w:color="auto"/>
      </w:divBdr>
    </w:div>
    <w:div w:id="2130783683">
      <w:bodyDiv w:val="1"/>
      <w:marLeft w:val="0"/>
      <w:marRight w:val="0"/>
      <w:marTop w:val="0"/>
      <w:marBottom w:val="0"/>
      <w:divBdr>
        <w:top w:val="none" w:sz="0" w:space="0" w:color="auto"/>
        <w:left w:val="none" w:sz="0" w:space="0" w:color="auto"/>
        <w:bottom w:val="none" w:sz="0" w:space="0" w:color="auto"/>
        <w:right w:val="none" w:sz="0" w:space="0" w:color="auto"/>
      </w:divBdr>
      <w:divsChild>
        <w:div w:id="16082444">
          <w:marLeft w:val="2102"/>
          <w:marRight w:val="0"/>
          <w:marTop w:val="77"/>
          <w:marBottom w:val="0"/>
          <w:divBdr>
            <w:top w:val="none" w:sz="0" w:space="0" w:color="auto"/>
            <w:left w:val="none" w:sz="0" w:space="0" w:color="auto"/>
            <w:bottom w:val="none" w:sz="0" w:space="0" w:color="auto"/>
            <w:right w:val="none" w:sz="0" w:space="0" w:color="auto"/>
          </w:divBdr>
        </w:div>
      </w:divsChild>
    </w:div>
    <w:div w:id="2140295859">
      <w:bodyDiv w:val="1"/>
      <w:marLeft w:val="0"/>
      <w:marRight w:val="0"/>
      <w:marTop w:val="0"/>
      <w:marBottom w:val="0"/>
      <w:divBdr>
        <w:top w:val="none" w:sz="0" w:space="0" w:color="auto"/>
        <w:left w:val="none" w:sz="0" w:space="0" w:color="auto"/>
        <w:bottom w:val="none" w:sz="0" w:space="0" w:color="auto"/>
        <w:right w:val="none" w:sz="0" w:space="0" w:color="auto"/>
      </w:divBdr>
      <w:divsChild>
        <w:div w:id="158466802">
          <w:marLeft w:val="1080"/>
          <w:marRight w:val="0"/>
          <w:marTop w:val="100"/>
          <w:marBottom w:val="0"/>
          <w:divBdr>
            <w:top w:val="none" w:sz="0" w:space="0" w:color="auto"/>
            <w:left w:val="none" w:sz="0" w:space="0" w:color="auto"/>
            <w:bottom w:val="none" w:sz="0" w:space="0" w:color="auto"/>
            <w:right w:val="none" w:sz="0" w:space="0" w:color="auto"/>
          </w:divBdr>
        </w:div>
      </w:divsChild>
    </w:div>
    <w:div w:id="2145006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hyperlink" Target="https://www.intel.com/content/www/us/en/developer/overview.html" TargetMode="External" Id="rId18" /><Relationship Type="http://schemas.openxmlformats.org/officeDocument/2006/relationships/footer" Target="footer4.xml" Id="rId26" /><Relationship Type="http://schemas.openxmlformats.org/officeDocument/2006/relationships/customXml" Target="../customXml/item3.xml" Id="rId3" /><Relationship Type="http://schemas.openxmlformats.org/officeDocument/2006/relationships/image" Target="media/image3.png" Id="rId21"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hyperlink" Target="https://www.intel.com/content/www/us/en/design/resource-design-center.html" TargetMode="External" Id="rId17" /><Relationship Type="http://schemas.openxmlformats.org/officeDocument/2006/relationships/header" Target="header5.xml" Id="rId25"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hyperlink" Target="https://www.intel.com/content/www/us/en/support/articles/000030310.html"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header" Target="header4.xml" Id="rId24"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image" Target="cid:image003.jpg@01D7CBEB.48B42E80" TargetMode="External"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hyperlink" Target="https://edc.intel.com/content/www/us/en/resources-documentation/rdc-user-guide/navigating-collections/"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image" Target="media/image4.jpeg" Id="rId22" /><Relationship Type="http://schemas.openxmlformats.org/officeDocument/2006/relationships/fontTable" Target="fontTable.xml" Id="rId27"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0ec71fad-56c2-43eb-8a36-04b80e979efc">
      <Terms xmlns="http://schemas.microsoft.com/office/infopath/2007/PartnerControls"/>
    </lcf76f155ced4ddcb4097134ff3c332f>
    <TaxCatchAll xmlns="a7bc6c04-a6f3-4b85-abcc-278c78dc556b" xsi:nil="true"/>
    <Comments xmlns="0ec71fad-56c2-43eb-8a36-04b80e979ef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693261272C02E4AB91DE0F38F24CA83" ma:contentTypeVersion="19" ma:contentTypeDescription="Create a new document." ma:contentTypeScope="" ma:versionID="baaf6bba75f15073961b73270fae3c4d">
  <xsd:schema xmlns:xsd="http://www.w3.org/2001/XMLSchema" xmlns:xs="http://www.w3.org/2001/XMLSchema" xmlns:p="http://schemas.microsoft.com/office/2006/metadata/properties" xmlns:ns2="0ec71fad-56c2-43eb-8a36-04b80e979efc" xmlns:ns3="3b104bb6-d700-44f0-b3e1-909fa42466c4" xmlns:ns4="a7bc6c04-a6f3-4b85-abcc-278c78dc556b" targetNamespace="http://schemas.microsoft.com/office/2006/metadata/properties" ma:root="true" ma:fieldsID="8bc987b08f901361150b6d415a945011" ns2:_="" ns3:_="" ns4:_="">
    <xsd:import namespace="0ec71fad-56c2-43eb-8a36-04b80e979efc"/>
    <xsd:import namespace="3b104bb6-d700-44f0-b3e1-909fa42466c4"/>
    <xsd:import namespace="a7bc6c04-a6f3-4b85-abcc-278c78dc55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Comment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c71fad-56c2-43eb-8a36-04b80e979e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2a7515c-90a7-421b-ad67-16208a055132" ma:termSetId="09814cd3-568e-fe90-9814-8d621ff8fb84" ma:anchorId="fba54fb3-c3e1-fe81-a776-ca4b69148c4d" ma:open="true" ma:isKeyword="false">
      <xsd:complexType>
        <xsd:sequence>
          <xsd:element ref="pc:Terms" minOccurs="0" maxOccurs="1"/>
        </xsd:sequence>
      </xsd:complexType>
    </xsd:element>
    <xsd:element name="Comments" ma:index="23" nillable="true" ma:displayName="Comments" ma:format="Dropdown" ma:internalName="Comments">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04bb6-d700-44f0-b3e1-909fa42466c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bc6c04-a6f3-4b85-abcc-278c78dc556b"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767c614-22e5-4480-851d-5508e3095672}" ma:internalName="TaxCatchAll" ma:showField="CatchAllData" ma:web="3b104bb6-d700-44f0-b3e1-909fa42466c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838A98-2C6E-4566-B5B2-869F9C767633}">
  <ds:schemaRefs>
    <ds:schemaRef ds:uri="http://schemas.microsoft.com/office/2006/metadata/properties"/>
    <ds:schemaRef ds:uri="0ec71fad-56c2-43eb-8a36-04b80e979efc"/>
    <ds:schemaRef ds:uri="http://schemas.microsoft.com/office/infopath/2007/PartnerControls"/>
    <ds:schemaRef ds:uri="a7bc6c04-a6f3-4b85-abcc-278c78dc556b"/>
  </ds:schemaRefs>
</ds:datastoreItem>
</file>

<file path=customXml/itemProps2.xml><?xml version="1.0" encoding="utf-8"?>
<ds:datastoreItem xmlns:ds="http://schemas.openxmlformats.org/officeDocument/2006/customXml" ds:itemID="{DE9730BF-3264-4228-9D86-7F9E4732C29D}">
  <ds:schemaRefs>
    <ds:schemaRef ds:uri="http://schemas.openxmlformats.org/officeDocument/2006/bibliography"/>
  </ds:schemaRefs>
</ds:datastoreItem>
</file>

<file path=customXml/itemProps3.xml><?xml version="1.0" encoding="utf-8"?>
<ds:datastoreItem xmlns:ds="http://schemas.openxmlformats.org/officeDocument/2006/customXml" ds:itemID="{DC2AE509-B92C-49F3-984B-DF0774EB1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c71fad-56c2-43eb-8a36-04b80e979efc"/>
    <ds:schemaRef ds:uri="3b104bb6-d700-44f0-b3e1-909fa42466c4"/>
    <ds:schemaRef ds:uri="a7bc6c04-a6f3-4b85-abcc-278c78dc55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D8F14C-3808-48D6-A958-2973974EDD89}">
  <ds:schemaRefs>
    <ds:schemaRef ds:uri="http://schemas.microsoft.com/sharepoint/v3/contenttype/forms"/>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Intel Corporation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Intel VROC Release Notes for Windows</dc:title>
  <dc:creator>Intel Corporation</dc:creator>
  <keywords/>
  <lastModifiedBy>Romanous, Emmanuel</lastModifiedBy>
  <revision>6</revision>
  <lastPrinted>2024-04-01T17:02:00.0000000Z</lastPrinted>
  <dcterms:created xsi:type="dcterms:W3CDTF">2024-06-14T09:16:00.0000000Z</dcterms:created>
  <dcterms:modified xsi:type="dcterms:W3CDTF">2024-06-14T21:41:07.4225914Z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-154242256</vt:i4>
  </property>
  <property fmtid="{D5CDD505-2E9C-101B-9397-08002B2CF9AE}" pid="3" name="ContentTypeId">
    <vt:lpwstr>0x0101009693261272C02E4AB91DE0F38F24CA83</vt:lpwstr>
  </property>
  <property fmtid="{D5CDD505-2E9C-101B-9397-08002B2CF9AE}" pid="4" name="TitusGUID">
    <vt:lpwstr>d269420b-b7f8-4d2a-9758-6de1fd7badbb</vt:lpwstr>
  </property>
  <property fmtid="{D5CDD505-2E9C-101B-9397-08002B2CF9AE}" pid="5" name="CTP_BU">
    <vt:lpwstr>NA</vt:lpwstr>
  </property>
  <property fmtid="{D5CDD505-2E9C-101B-9397-08002B2CF9AE}" pid="6" name="CTP_TimeStamp">
    <vt:lpwstr>2020-03-11 19:18:35Z</vt:lpwstr>
  </property>
  <property fmtid="{D5CDD505-2E9C-101B-9397-08002B2CF9AE}" pid="7" name="CTP_IDSID">
    <vt:lpwstr>NA</vt:lpwstr>
  </property>
  <property fmtid="{D5CDD505-2E9C-101B-9397-08002B2CF9AE}" pid="8" name="CTP_WWID">
    <vt:lpwstr>NA</vt:lpwstr>
  </property>
  <property fmtid="{D5CDD505-2E9C-101B-9397-08002B2CF9AE}" pid="9" name="CTPClassification">
    <vt:lpwstr>CTP_NT</vt:lpwstr>
  </property>
  <property fmtid="{D5CDD505-2E9C-101B-9397-08002B2CF9AE}" pid="10" name="MediaServiceImageTags">
    <vt:lpwstr/>
  </property>
</Properties>
</file>