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824E6" w14:textId="77777777" w:rsidR="0040007D" w:rsidRPr="00E55508" w:rsidRDefault="008F6426" w:rsidP="0040007D">
      <w:pPr>
        <w:pStyle w:val="TOC1"/>
        <w:rPr>
          <w:rFonts w:cs="Intel Clear"/>
          <w:sz w:val="24"/>
        </w:rPr>
      </w:pPr>
      <w:bookmarkStart w:id="0" w:name="_Toc367615048"/>
      <w:bookmarkStart w:id="1" w:name="_Toc367863024"/>
      <w:bookmarkStart w:id="2" w:name="_Toc368225263"/>
      <w:r w:rsidRPr="0074481D">
        <w:rPr>
          <w:rFonts w:ascii="Intel Clear" w:hAnsi="Intel Clear" w:cs="Intel Clear"/>
        </w:rPr>
        <w:t xml:space="preserve"> </w:t>
      </w:r>
    </w:p>
    <w:p w14:paraId="1CFC71AF" w14:textId="77777777" w:rsidR="0040007D" w:rsidRPr="00E55508" w:rsidRDefault="0040007D" w:rsidP="0040007D">
      <w:pPr>
        <w:pStyle w:val="DateTitlePage"/>
        <w:rPr>
          <w:rFonts w:cs="Intel Clear"/>
        </w:rPr>
      </w:pPr>
    </w:p>
    <w:p w14:paraId="1BA21028" w14:textId="77777777" w:rsidR="0040007D" w:rsidRPr="00E55508" w:rsidRDefault="0040007D" w:rsidP="0040007D">
      <w:pPr>
        <w:pStyle w:val="DateTitlePage"/>
        <w:rPr>
          <w:rFonts w:cs="Intel Clear"/>
        </w:rPr>
      </w:pPr>
    </w:p>
    <w:p w14:paraId="3352903F" w14:textId="77777777" w:rsidR="0040007D" w:rsidRPr="00E55508" w:rsidRDefault="0040007D" w:rsidP="0040007D">
      <w:pPr>
        <w:pStyle w:val="DateTitlePage"/>
        <w:rPr>
          <w:rFonts w:cs="Intel Clear"/>
        </w:rPr>
      </w:pPr>
    </w:p>
    <w:p w14:paraId="351BD818" w14:textId="77777777" w:rsidR="006D2D1C" w:rsidRDefault="006D2D1C" w:rsidP="0040007D">
      <w:pPr>
        <w:pStyle w:val="DateTitlePage"/>
        <w:rPr>
          <w:rFonts w:cs="Intel Clear"/>
        </w:rPr>
      </w:pPr>
    </w:p>
    <w:p w14:paraId="266E8E71" w14:textId="77777777" w:rsidR="006D2D1C" w:rsidRPr="00E55508" w:rsidRDefault="006D2D1C" w:rsidP="0040007D">
      <w:pPr>
        <w:pStyle w:val="DateTitlePage"/>
        <w:rPr>
          <w:rFonts w:cs="Intel Clear"/>
        </w:rPr>
      </w:pPr>
    </w:p>
    <w:p w14:paraId="359CC114" w14:textId="4B3D6889" w:rsidR="00764504" w:rsidRPr="00E55508" w:rsidRDefault="002F721C" w:rsidP="00E55508">
      <w:pPr>
        <w:pStyle w:val="DateTitlePage"/>
        <w:ind w:left="-1138" w:right="576"/>
        <w:rPr>
          <w:rFonts w:cs="Intel Clear"/>
          <w:i w:val="0"/>
          <w:sz w:val="44"/>
        </w:rPr>
      </w:pPr>
      <w:r w:rsidRPr="00E55508">
        <w:rPr>
          <w:rFonts w:cs="Intel Clear"/>
          <w:bCs/>
          <w:i w:val="0"/>
          <w:iCs/>
          <w:sz w:val="44"/>
        </w:rPr>
        <w:t>Intel</w:t>
      </w:r>
      <w:r w:rsidRPr="00E55508">
        <w:rPr>
          <w:rFonts w:cs="Intel Clear"/>
          <w:bCs/>
          <w:i w:val="0"/>
          <w:iCs/>
          <w:sz w:val="44"/>
          <w:vertAlign w:val="superscript"/>
        </w:rPr>
        <w:t>®</w:t>
      </w:r>
      <w:r w:rsidRPr="00E55508">
        <w:rPr>
          <w:rFonts w:cs="Intel Clear"/>
          <w:bCs/>
          <w:i w:val="0"/>
          <w:iCs/>
          <w:sz w:val="44"/>
        </w:rPr>
        <w:t xml:space="preserve"> Virtual RAID on CPU </w:t>
      </w:r>
      <w:r w:rsidR="00A46B88" w:rsidRPr="009C13F6">
        <w:rPr>
          <w:rFonts w:cs="Intel Clear"/>
          <w:bCs/>
          <w:i w:val="0"/>
          <w:iCs/>
          <w:sz w:val="44"/>
        </w:rPr>
        <w:br/>
      </w:r>
      <w:r w:rsidRPr="00E55508">
        <w:rPr>
          <w:rFonts w:cs="Intel Clear"/>
          <w:bCs/>
          <w:i w:val="0"/>
          <w:iCs/>
          <w:sz w:val="44"/>
        </w:rPr>
        <w:t>(Intel</w:t>
      </w:r>
      <w:r w:rsidRPr="00E55508">
        <w:rPr>
          <w:rFonts w:cs="Intel Clear"/>
          <w:bCs/>
          <w:i w:val="0"/>
          <w:iCs/>
          <w:sz w:val="44"/>
          <w:vertAlign w:val="superscript"/>
        </w:rPr>
        <w:t>®</w:t>
      </w:r>
      <w:r w:rsidRPr="00E55508">
        <w:rPr>
          <w:rFonts w:cs="Intel Clear"/>
          <w:bCs/>
          <w:i w:val="0"/>
          <w:iCs/>
          <w:sz w:val="44"/>
        </w:rPr>
        <w:t xml:space="preserve"> VROC</w:t>
      </w:r>
      <w:r w:rsidR="00DE10C9" w:rsidRPr="00E55508">
        <w:rPr>
          <w:rFonts w:cs="Intel Clear"/>
          <w:bCs/>
          <w:i w:val="0"/>
          <w:iCs/>
          <w:sz w:val="44"/>
        </w:rPr>
        <w:t>)</w:t>
      </w:r>
      <w:r w:rsidR="005332D8" w:rsidRPr="009C13F6">
        <w:rPr>
          <w:rFonts w:cs="Intel Clear"/>
          <w:bCs/>
          <w:i w:val="0"/>
          <w:iCs/>
          <w:sz w:val="44"/>
        </w:rPr>
        <w:t xml:space="preserve"> for</w:t>
      </w:r>
      <w:r w:rsidR="005332D8" w:rsidRPr="007F6377">
        <w:rPr>
          <w:rFonts w:cs="Intel Clear"/>
          <w:i w:val="0"/>
          <w:sz w:val="44"/>
        </w:rPr>
        <w:t xml:space="preserve"> Windows</w:t>
      </w:r>
      <w:r w:rsidR="005332D8">
        <w:rPr>
          <w:rFonts w:cs="Intel Clear"/>
          <w:i w:val="0"/>
          <w:sz w:val="44"/>
        </w:rPr>
        <w:t>*</w:t>
      </w:r>
    </w:p>
    <w:p w14:paraId="15341D3E" w14:textId="16787FBD" w:rsidR="0040007D" w:rsidRPr="00E55508" w:rsidRDefault="0040007D" w:rsidP="00E55508">
      <w:pPr>
        <w:pStyle w:val="DocType"/>
        <w:spacing w:before="360"/>
        <w:ind w:left="-1138" w:right="-14"/>
        <w:rPr>
          <w:rFonts w:cs="Intel Clear"/>
        </w:rPr>
      </w:pPr>
      <w:r w:rsidRPr="16634363">
        <w:rPr>
          <w:rFonts w:cs="Intel Clear"/>
        </w:rPr>
        <w:t>Release Notes</w:t>
      </w:r>
      <w:r w:rsidR="00CD64B6" w:rsidRPr="16634363">
        <w:rPr>
          <w:rFonts w:cs="Intel Clear"/>
        </w:rPr>
        <w:t xml:space="preserve"> for </w:t>
      </w:r>
      <w:r w:rsidR="00FF64A5" w:rsidRPr="16634363">
        <w:rPr>
          <w:rFonts w:cs="Intel Clear"/>
        </w:rPr>
        <w:t>Intel</w:t>
      </w:r>
      <w:r w:rsidR="00FF64A5" w:rsidRPr="16634363">
        <w:rPr>
          <w:rFonts w:cs="Intel Clear"/>
          <w:vertAlign w:val="superscript"/>
        </w:rPr>
        <w:t>®</w:t>
      </w:r>
      <w:r w:rsidR="00FF64A5" w:rsidRPr="16634363">
        <w:rPr>
          <w:rFonts w:cs="Intel Clear"/>
        </w:rPr>
        <w:t xml:space="preserve"> VROC </w:t>
      </w:r>
      <w:r w:rsidR="426781A7" w:rsidRPr="16634363">
        <w:rPr>
          <w:rFonts w:cs="Intel Clear"/>
        </w:rPr>
        <w:t>9.</w:t>
      </w:r>
      <w:r w:rsidR="1DA32611" w:rsidRPr="16634363">
        <w:rPr>
          <w:rFonts w:cs="Intel Clear"/>
        </w:rPr>
        <w:t>2</w:t>
      </w:r>
      <w:r w:rsidR="232A2E56" w:rsidRPr="16634363">
        <w:rPr>
          <w:rFonts w:cs="Intel Clear"/>
        </w:rPr>
        <w:t>PV</w:t>
      </w:r>
    </w:p>
    <w:p w14:paraId="0B528AD3" w14:textId="1F5A432B" w:rsidR="0040007D" w:rsidRDefault="00C5282A" w:rsidP="00C5282A">
      <w:pPr>
        <w:pStyle w:val="DateTitlePage"/>
        <w:spacing w:before="360"/>
        <w:ind w:left="-1138" w:right="576"/>
        <w:rPr>
          <w:rFonts w:cs="Intel Clear"/>
        </w:rPr>
      </w:pPr>
      <w:r w:rsidRPr="16634363">
        <w:rPr>
          <w:rFonts w:cs="Intel Clear"/>
        </w:rPr>
        <w:t>Revision 0</w:t>
      </w:r>
      <w:r w:rsidR="007B447F" w:rsidRPr="16634363">
        <w:rPr>
          <w:rFonts w:cs="Intel Clear"/>
        </w:rPr>
        <w:t>0</w:t>
      </w:r>
      <w:r w:rsidR="18ABFCCA" w:rsidRPr="16634363">
        <w:rPr>
          <w:rFonts w:cs="Intel Clear"/>
        </w:rPr>
        <w:t>8</w:t>
      </w:r>
    </w:p>
    <w:p w14:paraId="27E1882D" w14:textId="6A3925C7" w:rsidR="00C5282A" w:rsidRPr="0074481D" w:rsidRDefault="4CFB5A75" w:rsidP="5BCE40F1">
      <w:pPr>
        <w:pStyle w:val="DateTitlePage"/>
        <w:spacing w:before="360"/>
        <w:ind w:left="-1138" w:right="576"/>
        <w:rPr>
          <w:rFonts w:cs="Intel Clear"/>
        </w:rPr>
      </w:pPr>
      <w:r w:rsidRPr="24670DD8">
        <w:rPr>
          <w:rFonts w:cs="Intel Clear"/>
        </w:rPr>
        <w:t xml:space="preserve">June </w:t>
      </w:r>
      <w:r w:rsidR="0300AD62" w:rsidRPr="24670DD8">
        <w:rPr>
          <w:rFonts w:cs="Intel Clear"/>
        </w:rPr>
        <w:t>202</w:t>
      </w:r>
      <w:r w:rsidR="66DA0D7F" w:rsidRPr="24670DD8">
        <w:rPr>
          <w:rFonts w:cs="Intel Clear"/>
        </w:rPr>
        <w:t>5</w:t>
      </w:r>
    </w:p>
    <w:p w14:paraId="78A47613" w14:textId="77777777" w:rsidR="0040007D" w:rsidRPr="0074481D" w:rsidRDefault="0040007D" w:rsidP="0040007D">
      <w:pPr>
        <w:pStyle w:val="DateTitlePage"/>
        <w:rPr>
          <w:rFonts w:ascii="Intel Clear" w:hAnsi="Intel Clear" w:cs="Intel Clear"/>
        </w:rPr>
      </w:pPr>
    </w:p>
    <w:p w14:paraId="7575D8F0" w14:textId="77777777" w:rsidR="0040007D" w:rsidRPr="0074481D" w:rsidRDefault="0040007D" w:rsidP="0040007D">
      <w:pPr>
        <w:pStyle w:val="DateTitlePage"/>
        <w:rPr>
          <w:rFonts w:ascii="Intel Clear" w:hAnsi="Intel Clear" w:cs="Intel Clear"/>
        </w:rPr>
      </w:pPr>
    </w:p>
    <w:p w14:paraId="45106D84" w14:textId="77777777" w:rsidR="0040007D" w:rsidRPr="0074481D" w:rsidRDefault="0040007D" w:rsidP="0040007D">
      <w:pPr>
        <w:pStyle w:val="DateTitlePage"/>
        <w:rPr>
          <w:rFonts w:ascii="Intel Clear" w:hAnsi="Intel Clear" w:cs="Intel Clear"/>
        </w:rPr>
      </w:pPr>
    </w:p>
    <w:p w14:paraId="22464463" w14:textId="77777777" w:rsidR="0040007D" w:rsidRPr="0074481D" w:rsidRDefault="0040007D" w:rsidP="0040007D">
      <w:pPr>
        <w:pStyle w:val="DateTitlePage"/>
        <w:rPr>
          <w:rFonts w:ascii="Intel Clear" w:hAnsi="Intel Clear" w:cs="Intel Clear"/>
        </w:rPr>
      </w:pPr>
    </w:p>
    <w:p w14:paraId="7CBA3EDC" w14:textId="77777777" w:rsidR="0040007D" w:rsidRPr="0074481D" w:rsidRDefault="0040007D" w:rsidP="0040007D">
      <w:pPr>
        <w:pStyle w:val="DateTitlePage"/>
        <w:rPr>
          <w:rFonts w:ascii="Intel Clear" w:hAnsi="Intel Clear" w:cs="Intel Clear"/>
        </w:rPr>
      </w:pPr>
    </w:p>
    <w:p w14:paraId="100A8745" w14:textId="77777777" w:rsidR="0040007D" w:rsidRPr="0074481D" w:rsidRDefault="0040007D" w:rsidP="0040007D">
      <w:pPr>
        <w:pStyle w:val="DateTitlePage"/>
        <w:rPr>
          <w:rFonts w:ascii="Intel Clear" w:hAnsi="Intel Clear" w:cs="Intel Clear"/>
        </w:rPr>
      </w:pPr>
    </w:p>
    <w:p w14:paraId="7EF41397" w14:textId="77777777" w:rsidR="0040007D" w:rsidRPr="0074481D" w:rsidRDefault="0040007D" w:rsidP="0040007D">
      <w:pPr>
        <w:pStyle w:val="DateTitlePage"/>
        <w:rPr>
          <w:rFonts w:ascii="Intel Clear" w:hAnsi="Intel Clear" w:cs="Intel Clear"/>
        </w:rPr>
      </w:pPr>
    </w:p>
    <w:p w14:paraId="74A08A87" w14:textId="77777777" w:rsidR="0040007D" w:rsidRPr="0074481D" w:rsidRDefault="0040007D" w:rsidP="0040007D">
      <w:pPr>
        <w:rPr>
          <w:rFonts w:ascii="Intel Clear" w:hAnsi="Intel Clear" w:cs="Intel Clear"/>
        </w:rPr>
      </w:pPr>
    </w:p>
    <w:p w14:paraId="4DEF54DA" w14:textId="77777777" w:rsidR="0040007D" w:rsidRPr="0074481D" w:rsidRDefault="0040007D" w:rsidP="0040007D">
      <w:pPr>
        <w:rPr>
          <w:rFonts w:ascii="Intel Clear" w:hAnsi="Intel Clear" w:cs="Intel Clear"/>
        </w:rPr>
      </w:pPr>
    </w:p>
    <w:p w14:paraId="71971A1E" w14:textId="77777777" w:rsidR="0040007D" w:rsidRPr="0074481D" w:rsidRDefault="0040007D" w:rsidP="0040007D">
      <w:pPr>
        <w:rPr>
          <w:rFonts w:ascii="Intel Clear" w:hAnsi="Intel Clear" w:cs="Intel Clear"/>
        </w:rPr>
      </w:pPr>
    </w:p>
    <w:p w14:paraId="4CD1D274" w14:textId="77777777" w:rsidR="0040007D" w:rsidRPr="0074481D" w:rsidRDefault="0040007D" w:rsidP="0040007D">
      <w:pPr>
        <w:rPr>
          <w:rFonts w:ascii="Intel Clear" w:hAnsi="Intel Clear" w:cs="Intel Clear"/>
        </w:rPr>
      </w:pPr>
    </w:p>
    <w:p w14:paraId="2883992A" w14:textId="77777777" w:rsidR="0040007D" w:rsidRPr="0074481D" w:rsidRDefault="0040007D" w:rsidP="0040007D">
      <w:pPr>
        <w:rPr>
          <w:rFonts w:ascii="Intel Clear" w:hAnsi="Intel Clear" w:cs="Intel Clear"/>
        </w:rPr>
      </w:pPr>
    </w:p>
    <w:p w14:paraId="5B979EBF" w14:textId="77777777" w:rsidR="0040007D" w:rsidRPr="0074481D" w:rsidRDefault="0040007D" w:rsidP="0040007D">
      <w:pPr>
        <w:rPr>
          <w:rFonts w:ascii="Intel Clear" w:hAnsi="Intel Clear" w:cs="Intel Clear"/>
        </w:rPr>
      </w:pPr>
    </w:p>
    <w:p w14:paraId="62B1F1F5" w14:textId="77777777" w:rsidR="0040007D" w:rsidRPr="0074481D" w:rsidRDefault="0040007D" w:rsidP="0040007D">
      <w:pPr>
        <w:rPr>
          <w:rFonts w:ascii="Intel Clear" w:hAnsi="Intel Clear" w:cs="Intel Clear"/>
        </w:rPr>
      </w:pPr>
    </w:p>
    <w:p w14:paraId="5F9C2569" w14:textId="77777777" w:rsidR="002F721C" w:rsidRPr="0074481D" w:rsidRDefault="002F721C" w:rsidP="0040007D">
      <w:pPr>
        <w:rPr>
          <w:rFonts w:ascii="Intel Clear" w:hAnsi="Intel Clear" w:cs="Intel Clear"/>
        </w:rPr>
      </w:pPr>
    </w:p>
    <w:p w14:paraId="04540C15" w14:textId="77777777" w:rsidR="002F721C" w:rsidRPr="0074481D" w:rsidRDefault="002F721C">
      <w:pPr>
        <w:spacing w:before="0"/>
        <w:rPr>
          <w:rFonts w:ascii="Intel Clear" w:hAnsi="Intel Clear" w:cs="Intel Clear"/>
        </w:rPr>
      </w:pPr>
      <w:r w:rsidRPr="0074481D">
        <w:rPr>
          <w:rFonts w:ascii="Intel Clear" w:hAnsi="Intel Clear" w:cs="Intel Clear"/>
        </w:rPr>
        <w:br w:type="page"/>
      </w:r>
    </w:p>
    <w:p w14:paraId="10868962" w14:textId="77777777" w:rsidR="0040007D" w:rsidRPr="00E55508" w:rsidRDefault="0040007D" w:rsidP="0040007D">
      <w:pPr>
        <w:rPr>
          <w:rFonts w:cs="Intel Clear"/>
        </w:rPr>
      </w:pPr>
    </w:p>
    <w:p w14:paraId="145138A4" w14:textId="77777777" w:rsidR="002F721C" w:rsidRPr="00E55508" w:rsidRDefault="002F721C" w:rsidP="0040007D">
      <w:pPr>
        <w:rPr>
          <w:rFonts w:cs="Intel Clear"/>
        </w:rPr>
      </w:pPr>
    </w:p>
    <w:p w14:paraId="17CC81D9" w14:textId="77777777" w:rsidR="0040007D" w:rsidRDefault="0040007D" w:rsidP="0040007D">
      <w:pPr>
        <w:rPr>
          <w:rFonts w:cs="Intel Clear"/>
        </w:rPr>
      </w:pPr>
    </w:p>
    <w:p w14:paraId="65C9575E" w14:textId="77777777" w:rsidR="003A0A6D" w:rsidRPr="00E55508" w:rsidRDefault="003A0A6D" w:rsidP="0040007D">
      <w:pPr>
        <w:rPr>
          <w:rFonts w:cs="Intel Clear"/>
        </w:rPr>
      </w:pPr>
    </w:p>
    <w:p w14:paraId="1B9E1457" w14:textId="77777777" w:rsidR="0040007D" w:rsidRPr="00E55508" w:rsidRDefault="0040007D" w:rsidP="000324D6">
      <w:pPr>
        <w:pStyle w:val="Heading1"/>
        <w:pageBreakBefore w:val="0"/>
        <w:numPr>
          <w:ilvl w:val="0"/>
          <w:numId w:val="7"/>
        </w:numPr>
        <w:pBdr>
          <w:bottom w:val="none" w:sz="0" w:space="0" w:color="auto"/>
        </w:pBdr>
        <w:spacing w:before="0" w:after="0"/>
        <w:rPr>
          <w:rFonts w:cs="Intel Clear"/>
          <w:vanish/>
          <w:sz w:val="20"/>
        </w:rPr>
      </w:pPr>
    </w:p>
    <w:p w14:paraId="157EB29F" w14:textId="77777777" w:rsidR="00915DFD" w:rsidRPr="00612398" w:rsidRDefault="00915DFD" w:rsidP="00612398">
      <w:pPr>
        <w:spacing w:before="0"/>
        <w:rPr>
          <w:rFonts w:cs="Intel Clear"/>
          <w:color w:val="0860A8"/>
          <w:sz w:val="20"/>
          <w:szCs w:val="20"/>
        </w:rPr>
      </w:pPr>
    </w:p>
    <w:p w14:paraId="681946B0" w14:textId="77777777" w:rsid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You may not use or facilitate the use of this document in connection with any infringement or other legal analysis. You may not use or facilitate the use of this document in connection with any infringement or other legal analysis concerning Intel products described herein. You agree to grant Intel a non-exclusive, royalty-free license to any patent claim thereafter drafted which includes subject matter disclosed herein.</w:t>
      </w:r>
    </w:p>
    <w:p w14:paraId="5953BBC2" w14:textId="296A24FA" w:rsidR="00612398" w:rsidRP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No license (express or implied, by estoppel or otherwise) to any intellectual property rights is granted by this document.</w:t>
      </w:r>
    </w:p>
    <w:p w14:paraId="7C56DFF5" w14:textId="77777777" w:rsidR="00612398" w:rsidRP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All information provided here is subject to change without notice. Contact your Intel representative to obtain the latest Intel product specifications and roadmaps.</w:t>
      </w:r>
    </w:p>
    <w:p w14:paraId="2BDABC15" w14:textId="77777777" w:rsidR="00612398" w:rsidRP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All product plans and roadmaps are subject to change without notice.</w:t>
      </w:r>
    </w:p>
    <w:p w14:paraId="016E31B2" w14:textId="77777777" w:rsidR="00612398" w:rsidRP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The products described may contain design defects or errors known as errata, which may cause the product to deviate from published specifications. Current characterized errata are available on request.</w:t>
      </w:r>
    </w:p>
    <w:p w14:paraId="7B7538C0" w14:textId="77777777" w:rsidR="00612398" w:rsidRP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 xml:space="preserve">Intel technologies’ features and benefits depend on system configuration and may require enabled hardware, software or service activation. Performance varies depending on system configuration. No computer system can be </w:t>
      </w:r>
      <w:proofErr w:type="gramStart"/>
      <w:r w:rsidRPr="00612398">
        <w:rPr>
          <w:rFonts w:cs="Intel Clear"/>
          <w:sz w:val="14"/>
          <w:szCs w:val="14"/>
        </w:rPr>
        <w:t>absolutely secure</w:t>
      </w:r>
      <w:proofErr w:type="gramEnd"/>
      <w:r w:rsidRPr="00612398">
        <w:rPr>
          <w:rFonts w:cs="Intel Clear"/>
          <w:sz w:val="14"/>
          <w:szCs w:val="14"/>
        </w:rPr>
        <w:t>. Check with your system manufacturer or retailer or learn more at intel.com.</w:t>
      </w:r>
    </w:p>
    <w:p w14:paraId="5B0F1BB4" w14:textId="77777777" w:rsid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Intel disclaims all express and implied warranties, including without limitation, the implied warranties of merchantability, fitness for a particular purpose, and non-infringement, as well as any warranty arising from course of performance, course of dealing, or usage in trade.</w:t>
      </w:r>
    </w:p>
    <w:p w14:paraId="65DA9314" w14:textId="2C6864EA" w:rsidR="007224CC" w:rsidRPr="00612398" w:rsidRDefault="007224CC" w:rsidP="00612398">
      <w:pPr>
        <w:pStyle w:val="ListParagraph"/>
        <w:numPr>
          <w:ilvl w:val="0"/>
          <w:numId w:val="7"/>
        </w:numPr>
        <w:spacing w:before="80"/>
        <w:ind w:left="-1296" w:firstLine="0"/>
        <w:contextualSpacing w:val="0"/>
        <w:textAlignment w:val="baseline"/>
        <w:rPr>
          <w:rFonts w:cs="Intel Clear"/>
          <w:sz w:val="14"/>
          <w:szCs w:val="14"/>
        </w:rPr>
      </w:pPr>
      <w:r w:rsidRPr="007224CC">
        <w:rPr>
          <w:rFonts w:cs="Intel Clear"/>
          <w:sz w:val="14"/>
          <w:szCs w:val="14"/>
        </w:rPr>
        <w:t>Altering clock frequency, voltage, or memory interface speeds may void any product warranties and reduce stability, security, performance, and life of the processor and other components. Intel has not validated processor running memory above Plan-Of-Record (POR) speed. DRAM/DIMM devices should support desired speed, check with DRAM/DIMM vendors for details. System manufacturers are responsible for all validation and assume the risk of any stability, security, performance, or other functional issues resulting from such alterations.</w:t>
      </w:r>
    </w:p>
    <w:p w14:paraId="6DA6BACE" w14:textId="24DE8216" w:rsidR="00612398" w:rsidRP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 Intel Corporation. Intel, the Intel logo</w:t>
      </w:r>
      <w:r w:rsidR="003855BE">
        <w:rPr>
          <w:rFonts w:cs="Intel Clear"/>
          <w:sz w:val="14"/>
          <w:szCs w:val="14"/>
        </w:rPr>
        <w:t xml:space="preserve">, </w:t>
      </w:r>
      <w:r w:rsidRPr="00612398">
        <w:rPr>
          <w:rFonts w:cs="Intel Clear"/>
          <w:sz w:val="14"/>
          <w:szCs w:val="14"/>
        </w:rPr>
        <w:t xml:space="preserve">and other Intel marks are trademarks of Intel Corporation or its subsidiaries. </w:t>
      </w:r>
    </w:p>
    <w:p w14:paraId="305958B0" w14:textId="77777777" w:rsidR="00612398" w:rsidRP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 xml:space="preserve">*Other names and brands may be claimed as the property of others. </w:t>
      </w:r>
    </w:p>
    <w:p w14:paraId="6EAC287C" w14:textId="07C72681" w:rsidR="00612398" w:rsidRPr="00612398" w:rsidRDefault="00612398" w:rsidP="00612398">
      <w:pPr>
        <w:pStyle w:val="ListParagraph"/>
        <w:numPr>
          <w:ilvl w:val="0"/>
          <w:numId w:val="7"/>
        </w:numPr>
        <w:spacing w:before="80"/>
        <w:ind w:left="-1296" w:firstLine="0"/>
        <w:contextualSpacing w:val="0"/>
        <w:textAlignment w:val="baseline"/>
        <w:rPr>
          <w:rFonts w:cs="Intel Clear"/>
          <w:sz w:val="14"/>
          <w:szCs w:val="14"/>
        </w:rPr>
      </w:pPr>
      <w:r w:rsidRPr="00612398">
        <w:rPr>
          <w:rFonts w:cs="Intel Clear"/>
          <w:sz w:val="14"/>
          <w:szCs w:val="14"/>
        </w:rPr>
        <w:t>Copyright© 202</w:t>
      </w:r>
      <w:r w:rsidR="00527A3E">
        <w:rPr>
          <w:rFonts w:cs="Intel Clear"/>
          <w:sz w:val="14"/>
          <w:szCs w:val="14"/>
        </w:rPr>
        <w:t>5</w:t>
      </w:r>
      <w:r w:rsidRPr="00612398">
        <w:rPr>
          <w:rFonts w:cs="Intel Clear"/>
          <w:sz w:val="14"/>
          <w:szCs w:val="14"/>
        </w:rPr>
        <w:t>, Intel Corporation. All rights reserved.</w:t>
      </w:r>
    </w:p>
    <w:p w14:paraId="1846559B" w14:textId="7154C799" w:rsidR="0040007D" w:rsidRPr="00E55508" w:rsidRDefault="00F823E8" w:rsidP="00E55508">
      <w:pPr>
        <w:pStyle w:val="HeadingTOC"/>
        <w:autoSpaceDE w:val="0"/>
        <w:ind w:left="-1296"/>
        <w:rPr>
          <w:rFonts w:cs="Intel Clear"/>
          <w:bCs/>
          <w:iCs/>
          <w:szCs w:val="44"/>
        </w:rPr>
      </w:pPr>
      <w:r w:rsidRPr="00E55508">
        <w:rPr>
          <w:rFonts w:cs="Intel Clear"/>
          <w:bCs/>
          <w:iCs/>
          <w:szCs w:val="44"/>
        </w:rPr>
        <w:lastRenderedPageBreak/>
        <w:t>C</w:t>
      </w:r>
      <w:r w:rsidR="0040007D" w:rsidRPr="00E55508">
        <w:rPr>
          <w:rFonts w:cs="Intel Clear"/>
          <w:bCs/>
          <w:iCs/>
          <w:szCs w:val="44"/>
        </w:rPr>
        <w:t>ontents</w:t>
      </w:r>
    </w:p>
    <w:bookmarkEnd w:id="0"/>
    <w:bookmarkEnd w:id="1"/>
    <w:bookmarkEnd w:id="2"/>
    <w:p w14:paraId="6E88338C" w14:textId="3E7D45C2" w:rsidR="004D0DE6" w:rsidRDefault="00BF1BDA">
      <w:pPr>
        <w:pStyle w:val="TOC1"/>
        <w:rPr>
          <w:rFonts w:asciiTheme="minorHAnsi" w:eastAsiaTheme="minorEastAsia" w:hAnsiTheme="minorHAnsi" w:cstheme="minorBidi"/>
          <w:noProof/>
          <w:color w:val="auto"/>
          <w:kern w:val="2"/>
          <w:sz w:val="24"/>
          <w:lang w:eastAsia="ja-JP"/>
          <w14:ligatures w14:val="standardContextual"/>
        </w:rPr>
      </w:pPr>
      <w:r w:rsidRPr="00793AFF">
        <w:rPr>
          <w:rFonts w:ascii="Intel Clear" w:hAnsi="Intel Clear" w:cs="Intel Clear"/>
          <w:szCs w:val="18"/>
        </w:rPr>
        <w:fldChar w:fldCharType="begin"/>
      </w:r>
      <w:r w:rsidR="0040007D" w:rsidRPr="0074481D">
        <w:rPr>
          <w:rFonts w:ascii="Intel Clear" w:hAnsi="Intel Clear" w:cs="Intel Clear"/>
          <w:szCs w:val="18"/>
        </w:rPr>
        <w:instrText xml:space="preserve"> TOC \o "3-3" \h \z \t "Heading 1,1,Heading 2,2,zHeading_1_Appendix,1,zHeading_2_Appendix,1,zHeading_3_Appendix,1,zHeading_4_Appendix,1,zHeading_5_Appendix,1" </w:instrText>
      </w:r>
      <w:r w:rsidRPr="00793AFF">
        <w:rPr>
          <w:rFonts w:ascii="Intel Clear" w:hAnsi="Intel Clear" w:cs="Intel Clear"/>
          <w:szCs w:val="18"/>
        </w:rPr>
        <w:fldChar w:fldCharType="separate"/>
      </w:r>
      <w:hyperlink w:anchor="_Toc201051001" w:history="1">
        <w:r w:rsidR="004D0DE6" w:rsidRPr="000C3DD7">
          <w:rPr>
            <w:rStyle w:val="Hyperlink"/>
            <w:rFonts w:cs="Intel Clear"/>
            <w:noProof/>
          </w:rPr>
          <w:t>1</w:t>
        </w:r>
        <w:r w:rsidR="004D0DE6">
          <w:rPr>
            <w:rFonts w:asciiTheme="minorHAnsi" w:eastAsiaTheme="minorEastAsia" w:hAnsiTheme="minorHAnsi" w:cstheme="minorBidi"/>
            <w:noProof/>
            <w:color w:val="auto"/>
            <w:kern w:val="2"/>
            <w:sz w:val="24"/>
            <w:lang w:eastAsia="ja-JP"/>
            <w14:ligatures w14:val="standardContextual"/>
          </w:rPr>
          <w:tab/>
        </w:r>
        <w:r w:rsidR="004D0DE6" w:rsidRPr="000C3DD7">
          <w:rPr>
            <w:rStyle w:val="Hyperlink"/>
            <w:rFonts w:cs="Intel Clear"/>
            <w:noProof/>
          </w:rPr>
          <w:t>Introduction</w:t>
        </w:r>
        <w:r w:rsidR="004D0DE6">
          <w:rPr>
            <w:noProof/>
            <w:webHidden/>
          </w:rPr>
          <w:tab/>
        </w:r>
        <w:r w:rsidR="004D0DE6">
          <w:rPr>
            <w:noProof/>
            <w:webHidden/>
          </w:rPr>
          <w:fldChar w:fldCharType="begin"/>
        </w:r>
        <w:r w:rsidR="004D0DE6">
          <w:rPr>
            <w:noProof/>
            <w:webHidden/>
          </w:rPr>
          <w:instrText xml:space="preserve"> PAGEREF _Toc201051001 \h </w:instrText>
        </w:r>
        <w:r w:rsidR="004D0DE6">
          <w:rPr>
            <w:noProof/>
            <w:webHidden/>
          </w:rPr>
        </w:r>
        <w:r w:rsidR="004D0DE6">
          <w:rPr>
            <w:noProof/>
            <w:webHidden/>
          </w:rPr>
          <w:fldChar w:fldCharType="separate"/>
        </w:r>
        <w:r w:rsidR="004D0DE6">
          <w:rPr>
            <w:noProof/>
            <w:webHidden/>
          </w:rPr>
          <w:t>6</w:t>
        </w:r>
        <w:r w:rsidR="004D0DE6">
          <w:rPr>
            <w:noProof/>
            <w:webHidden/>
          </w:rPr>
          <w:fldChar w:fldCharType="end"/>
        </w:r>
      </w:hyperlink>
    </w:p>
    <w:p w14:paraId="7A2E8428" w14:textId="363285EE"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02" w:history="1">
        <w:r w:rsidRPr="000C3DD7">
          <w:rPr>
            <w:rStyle w:val="Hyperlink"/>
            <w:rFonts w:cs="Intel Clear"/>
            <w:bCs/>
            <w:noProof/>
          </w:rPr>
          <w:t>1.1</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Overview</w:t>
        </w:r>
        <w:r>
          <w:rPr>
            <w:noProof/>
            <w:webHidden/>
          </w:rPr>
          <w:tab/>
        </w:r>
        <w:r>
          <w:rPr>
            <w:noProof/>
            <w:webHidden/>
          </w:rPr>
          <w:fldChar w:fldCharType="begin"/>
        </w:r>
        <w:r>
          <w:rPr>
            <w:noProof/>
            <w:webHidden/>
          </w:rPr>
          <w:instrText xml:space="preserve"> PAGEREF _Toc201051002 \h </w:instrText>
        </w:r>
        <w:r>
          <w:rPr>
            <w:noProof/>
            <w:webHidden/>
          </w:rPr>
        </w:r>
        <w:r>
          <w:rPr>
            <w:noProof/>
            <w:webHidden/>
          </w:rPr>
          <w:fldChar w:fldCharType="separate"/>
        </w:r>
        <w:r>
          <w:rPr>
            <w:noProof/>
            <w:webHidden/>
          </w:rPr>
          <w:t>6</w:t>
        </w:r>
        <w:r>
          <w:rPr>
            <w:noProof/>
            <w:webHidden/>
          </w:rPr>
          <w:fldChar w:fldCharType="end"/>
        </w:r>
      </w:hyperlink>
    </w:p>
    <w:p w14:paraId="6590EDF0" w14:textId="4498F7BB"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03" w:history="1">
        <w:r w:rsidRPr="000C3DD7">
          <w:rPr>
            <w:rStyle w:val="Hyperlink"/>
            <w:rFonts w:cs="Intel Clear"/>
            <w:bCs/>
            <w:noProof/>
          </w:rPr>
          <w:t>1.2</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Terminology</w:t>
        </w:r>
        <w:r>
          <w:rPr>
            <w:noProof/>
            <w:webHidden/>
          </w:rPr>
          <w:tab/>
        </w:r>
        <w:r>
          <w:rPr>
            <w:noProof/>
            <w:webHidden/>
          </w:rPr>
          <w:fldChar w:fldCharType="begin"/>
        </w:r>
        <w:r>
          <w:rPr>
            <w:noProof/>
            <w:webHidden/>
          </w:rPr>
          <w:instrText xml:space="preserve"> PAGEREF _Toc201051003 \h </w:instrText>
        </w:r>
        <w:r>
          <w:rPr>
            <w:noProof/>
            <w:webHidden/>
          </w:rPr>
        </w:r>
        <w:r>
          <w:rPr>
            <w:noProof/>
            <w:webHidden/>
          </w:rPr>
          <w:fldChar w:fldCharType="separate"/>
        </w:r>
        <w:r>
          <w:rPr>
            <w:noProof/>
            <w:webHidden/>
          </w:rPr>
          <w:t>6</w:t>
        </w:r>
        <w:r>
          <w:rPr>
            <w:noProof/>
            <w:webHidden/>
          </w:rPr>
          <w:fldChar w:fldCharType="end"/>
        </w:r>
      </w:hyperlink>
    </w:p>
    <w:p w14:paraId="0404F053" w14:textId="1D0875D0"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04" w:history="1">
        <w:r w:rsidRPr="000C3DD7">
          <w:rPr>
            <w:rStyle w:val="Hyperlink"/>
            <w:bCs/>
            <w:noProof/>
          </w:rPr>
          <w:t>1.3</w:t>
        </w:r>
        <w:r>
          <w:rPr>
            <w:rFonts w:asciiTheme="minorHAnsi" w:eastAsiaTheme="minorEastAsia" w:hAnsiTheme="minorHAnsi" w:cstheme="minorBidi"/>
            <w:noProof/>
            <w:color w:val="auto"/>
            <w:kern w:val="2"/>
            <w:sz w:val="24"/>
            <w:lang w:eastAsia="ja-JP"/>
            <w14:ligatures w14:val="standardContextual"/>
          </w:rPr>
          <w:tab/>
        </w:r>
        <w:r w:rsidRPr="000C3DD7">
          <w:rPr>
            <w:rStyle w:val="Hyperlink"/>
            <w:noProof/>
          </w:rPr>
          <w:t>Reference OEM Platform Documentation</w:t>
        </w:r>
        <w:r>
          <w:rPr>
            <w:noProof/>
            <w:webHidden/>
          </w:rPr>
          <w:tab/>
        </w:r>
        <w:r>
          <w:rPr>
            <w:noProof/>
            <w:webHidden/>
          </w:rPr>
          <w:fldChar w:fldCharType="begin"/>
        </w:r>
        <w:r>
          <w:rPr>
            <w:noProof/>
            <w:webHidden/>
          </w:rPr>
          <w:instrText xml:space="preserve"> PAGEREF _Toc201051004 \h </w:instrText>
        </w:r>
        <w:r>
          <w:rPr>
            <w:noProof/>
            <w:webHidden/>
          </w:rPr>
        </w:r>
        <w:r>
          <w:rPr>
            <w:noProof/>
            <w:webHidden/>
          </w:rPr>
          <w:fldChar w:fldCharType="separate"/>
        </w:r>
        <w:r>
          <w:rPr>
            <w:noProof/>
            <w:webHidden/>
          </w:rPr>
          <w:t>8</w:t>
        </w:r>
        <w:r>
          <w:rPr>
            <w:noProof/>
            <w:webHidden/>
          </w:rPr>
          <w:fldChar w:fldCharType="end"/>
        </w:r>
      </w:hyperlink>
    </w:p>
    <w:p w14:paraId="4C84555A" w14:textId="52F1E7BC"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05" w:history="1">
        <w:r w:rsidRPr="000C3DD7">
          <w:rPr>
            <w:rStyle w:val="Hyperlink"/>
            <w:rFonts w:cs="Intel Clear"/>
            <w:bCs/>
            <w:noProof/>
          </w:rPr>
          <w:t>1.4</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Supported Platforms, Chipsets and SKUs</w:t>
        </w:r>
        <w:r>
          <w:rPr>
            <w:noProof/>
            <w:webHidden/>
          </w:rPr>
          <w:tab/>
        </w:r>
        <w:r>
          <w:rPr>
            <w:noProof/>
            <w:webHidden/>
          </w:rPr>
          <w:fldChar w:fldCharType="begin"/>
        </w:r>
        <w:r>
          <w:rPr>
            <w:noProof/>
            <w:webHidden/>
          </w:rPr>
          <w:instrText xml:space="preserve"> PAGEREF _Toc201051005 \h </w:instrText>
        </w:r>
        <w:r>
          <w:rPr>
            <w:noProof/>
            <w:webHidden/>
          </w:rPr>
        </w:r>
        <w:r>
          <w:rPr>
            <w:noProof/>
            <w:webHidden/>
          </w:rPr>
          <w:fldChar w:fldCharType="separate"/>
        </w:r>
        <w:r>
          <w:rPr>
            <w:noProof/>
            <w:webHidden/>
          </w:rPr>
          <w:t>8</w:t>
        </w:r>
        <w:r>
          <w:rPr>
            <w:noProof/>
            <w:webHidden/>
          </w:rPr>
          <w:fldChar w:fldCharType="end"/>
        </w:r>
      </w:hyperlink>
    </w:p>
    <w:p w14:paraId="0BCB3630" w14:textId="20901ACD"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06" w:history="1">
        <w:r w:rsidRPr="000C3DD7">
          <w:rPr>
            <w:rStyle w:val="Hyperlink"/>
            <w:rFonts w:cs="Intel Clear"/>
            <w:bCs/>
            <w:noProof/>
          </w:rPr>
          <w:t>1.5</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Supported Operating Systems</w:t>
        </w:r>
        <w:r>
          <w:rPr>
            <w:noProof/>
            <w:webHidden/>
          </w:rPr>
          <w:tab/>
        </w:r>
        <w:r>
          <w:rPr>
            <w:noProof/>
            <w:webHidden/>
          </w:rPr>
          <w:fldChar w:fldCharType="begin"/>
        </w:r>
        <w:r>
          <w:rPr>
            <w:noProof/>
            <w:webHidden/>
          </w:rPr>
          <w:instrText xml:space="preserve"> PAGEREF _Toc201051006 \h </w:instrText>
        </w:r>
        <w:r>
          <w:rPr>
            <w:noProof/>
            <w:webHidden/>
          </w:rPr>
        </w:r>
        <w:r>
          <w:rPr>
            <w:noProof/>
            <w:webHidden/>
          </w:rPr>
          <w:fldChar w:fldCharType="separate"/>
        </w:r>
        <w:r>
          <w:rPr>
            <w:noProof/>
            <w:webHidden/>
          </w:rPr>
          <w:t>10</w:t>
        </w:r>
        <w:r>
          <w:rPr>
            <w:noProof/>
            <w:webHidden/>
          </w:rPr>
          <w:fldChar w:fldCharType="end"/>
        </w:r>
      </w:hyperlink>
    </w:p>
    <w:p w14:paraId="0DEA96C6" w14:textId="4B038D57"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07" w:history="1">
        <w:r w:rsidRPr="000C3DD7">
          <w:rPr>
            <w:rStyle w:val="Hyperlink"/>
            <w:rFonts w:cs="Intel Clear"/>
            <w:bCs/>
            <w:noProof/>
          </w:rPr>
          <w:t>1.6</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Supported PCIe NVMe SSDs</w:t>
        </w:r>
        <w:r>
          <w:rPr>
            <w:noProof/>
            <w:webHidden/>
          </w:rPr>
          <w:tab/>
        </w:r>
        <w:r>
          <w:rPr>
            <w:noProof/>
            <w:webHidden/>
          </w:rPr>
          <w:fldChar w:fldCharType="begin"/>
        </w:r>
        <w:r>
          <w:rPr>
            <w:noProof/>
            <w:webHidden/>
          </w:rPr>
          <w:instrText xml:space="preserve"> PAGEREF _Toc201051007 \h </w:instrText>
        </w:r>
        <w:r>
          <w:rPr>
            <w:noProof/>
            <w:webHidden/>
          </w:rPr>
        </w:r>
        <w:r>
          <w:rPr>
            <w:noProof/>
            <w:webHidden/>
          </w:rPr>
          <w:fldChar w:fldCharType="separate"/>
        </w:r>
        <w:r>
          <w:rPr>
            <w:noProof/>
            <w:webHidden/>
          </w:rPr>
          <w:t>10</w:t>
        </w:r>
        <w:r>
          <w:rPr>
            <w:noProof/>
            <w:webHidden/>
          </w:rPr>
          <w:fldChar w:fldCharType="end"/>
        </w:r>
      </w:hyperlink>
    </w:p>
    <w:p w14:paraId="7BA6DA68" w14:textId="01EF208A"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08" w:history="1">
        <w:r w:rsidRPr="000C3DD7">
          <w:rPr>
            <w:rStyle w:val="Hyperlink"/>
            <w:rFonts w:cs="Intel Clear"/>
            <w:bCs/>
            <w:noProof/>
          </w:rPr>
          <w:t>1.7</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 SSD Only VROC Upgrade Key</w:t>
        </w:r>
        <w:r>
          <w:rPr>
            <w:noProof/>
            <w:webHidden/>
          </w:rPr>
          <w:tab/>
        </w:r>
        <w:r>
          <w:rPr>
            <w:noProof/>
            <w:webHidden/>
          </w:rPr>
          <w:fldChar w:fldCharType="begin"/>
        </w:r>
        <w:r>
          <w:rPr>
            <w:noProof/>
            <w:webHidden/>
          </w:rPr>
          <w:instrText xml:space="preserve"> PAGEREF _Toc201051008 \h </w:instrText>
        </w:r>
        <w:r>
          <w:rPr>
            <w:noProof/>
            <w:webHidden/>
          </w:rPr>
        </w:r>
        <w:r>
          <w:rPr>
            <w:noProof/>
            <w:webHidden/>
          </w:rPr>
          <w:fldChar w:fldCharType="separate"/>
        </w:r>
        <w:r>
          <w:rPr>
            <w:noProof/>
            <w:webHidden/>
          </w:rPr>
          <w:t>10</w:t>
        </w:r>
        <w:r>
          <w:rPr>
            <w:noProof/>
            <w:webHidden/>
          </w:rPr>
          <w:fldChar w:fldCharType="end"/>
        </w:r>
      </w:hyperlink>
    </w:p>
    <w:p w14:paraId="4B15B5A0" w14:textId="5AF644BD" w:rsidR="004D0DE6" w:rsidRDefault="004D0DE6">
      <w:pPr>
        <w:pStyle w:val="TOC1"/>
        <w:rPr>
          <w:rFonts w:asciiTheme="minorHAnsi" w:eastAsiaTheme="minorEastAsia" w:hAnsiTheme="minorHAnsi" w:cstheme="minorBidi"/>
          <w:noProof/>
          <w:color w:val="auto"/>
          <w:kern w:val="2"/>
          <w:sz w:val="24"/>
          <w:lang w:eastAsia="ja-JP"/>
          <w14:ligatures w14:val="standardContextual"/>
        </w:rPr>
      </w:pPr>
      <w:hyperlink w:anchor="_Toc201051009" w:history="1">
        <w:r w:rsidRPr="000C3DD7">
          <w:rPr>
            <w:rStyle w:val="Hyperlink"/>
            <w:rFonts w:cs="Intel Clear"/>
            <w:noProof/>
          </w:rPr>
          <w:t>2</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New Features</w:t>
        </w:r>
        <w:r>
          <w:rPr>
            <w:noProof/>
            <w:webHidden/>
          </w:rPr>
          <w:tab/>
        </w:r>
        <w:r>
          <w:rPr>
            <w:noProof/>
            <w:webHidden/>
          </w:rPr>
          <w:fldChar w:fldCharType="begin"/>
        </w:r>
        <w:r>
          <w:rPr>
            <w:noProof/>
            <w:webHidden/>
          </w:rPr>
          <w:instrText xml:space="preserve"> PAGEREF _Toc201051009 \h </w:instrText>
        </w:r>
        <w:r>
          <w:rPr>
            <w:noProof/>
            <w:webHidden/>
          </w:rPr>
        </w:r>
        <w:r>
          <w:rPr>
            <w:noProof/>
            <w:webHidden/>
          </w:rPr>
          <w:fldChar w:fldCharType="separate"/>
        </w:r>
        <w:r>
          <w:rPr>
            <w:noProof/>
            <w:webHidden/>
          </w:rPr>
          <w:t>11</w:t>
        </w:r>
        <w:r>
          <w:rPr>
            <w:noProof/>
            <w:webHidden/>
          </w:rPr>
          <w:fldChar w:fldCharType="end"/>
        </w:r>
      </w:hyperlink>
    </w:p>
    <w:p w14:paraId="1AE5A00E" w14:textId="11A74C93"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10" w:history="1">
        <w:r w:rsidRPr="000C3DD7">
          <w:rPr>
            <w:rStyle w:val="Hyperlink"/>
            <w:rFonts w:cs="Intel Clear"/>
            <w:bCs/>
            <w:noProof/>
          </w:rPr>
          <w:t>2.1</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New Features Introduced with Intel</w:t>
        </w:r>
        <w:r w:rsidRPr="000C3DD7">
          <w:rPr>
            <w:rStyle w:val="Hyperlink"/>
            <w:rFonts w:cs="Intel Clear"/>
            <w:noProof/>
            <w:vertAlign w:val="superscript"/>
          </w:rPr>
          <w:t>®</w:t>
        </w:r>
        <w:r w:rsidRPr="000C3DD7">
          <w:rPr>
            <w:rStyle w:val="Hyperlink"/>
            <w:rFonts w:cs="Intel Clear"/>
            <w:noProof/>
          </w:rPr>
          <w:t xml:space="preserve"> VROC 9.2 Release</w:t>
        </w:r>
        <w:r>
          <w:rPr>
            <w:noProof/>
            <w:webHidden/>
          </w:rPr>
          <w:tab/>
        </w:r>
        <w:r>
          <w:rPr>
            <w:noProof/>
            <w:webHidden/>
          </w:rPr>
          <w:fldChar w:fldCharType="begin"/>
        </w:r>
        <w:r>
          <w:rPr>
            <w:noProof/>
            <w:webHidden/>
          </w:rPr>
          <w:instrText xml:space="preserve"> PAGEREF _Toc201051010 \h </w:instrText>
        </w:r>
        <w:r>
          <w:rPr>
            <w:noProof/>
            <w:webHidden/>
          </w:rPr>
        </w:r>
        <w:r>
          <w:rPr>
            <w:noProof/>
            <w:webHidden/>
          </w:rPr>
          <w:fldChar w:fldCharType="separate"/>
        </w:r>
        <w:r>
          <w:rPr>
            <w:noProof/>
            <w:webHidden/>
          </w:rPr>
          <w:t>11</w:t>
        </w:r>
        <w:r>
          <w:rPr>
            <w:noProof/>
            <w:webHidden/>
          </w:rPr>
          <w:fldChar w:fldCharType="end"/>
        </w:r>
      </w:hyperlink>
    </w:p>
    <w:p w14:paraId="763A0642" w14:textId="32999F01" w:rsidR="004D0DE6" w:rsidRDefault="004D0DE6">
      <w:pPr>
        <w:pStyle w:val="TOC1"/>
        <w:rPr>
          <w:rFonts w:asciiTheme="minorHAnsi" w:eastAsiaTheme="minorEastAsia" w:hAnsiTheme="minorHAnsi" w:cstheme="minorBidi"/>
          <w:noProof/>
          <w:color w:val="auto"/>
          <w:kern w:val="2"/>
          <w:sz w:val="24"/>
          <w:lang w:eastAsia="ja-JP"/>
          <w14:ligatures w14:val="standardContextual"/>
        </w:rPr>
      </w:pPr>
      <w:hyperlink w:anchor="_Toc201051011" w:history="1">
        <w:r w:rsidRPr="000C3DD7">
          <w:rPr>
            <w:rStyle w:val="Hyperlink"/>
            <w:rFonts w:cs="Intel Clear"/>
            <w:noProof/>
          </w:rPr>
          <w:t>3</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Drivers, Images and Utilities</w:t>
        </w:r>
        <w:r>
          <w:rPr>
            <w:noProof/>
            <w:webHidden/>
          </w:rPr>
          <w:tab/>
        </w:r>
        <w:r>
          <w:rPr>
            <w:noProof/>
            <w:webHidden/>
          </w:rPr>
          <w:fldChar w:fldCharType="begin"/>
        </w:r>
        <w:r>
          <w:rPr>
            <w:noProof/>
            <w:webHidden/>
          </w:rPr>
          <w:instrText xml:space="preserve"> PAGEREF _Toc201051011 \h </w:instrText>
        </w:r>
        <w:r>
          <w:rPr>
            <w:noProof/>
            <w:webHidden/>
          </w:rPr>
        </w:r>
        <w:r>
          <w:rPr>
            <w:noProof/>
            <w:webHidden/>
          </w:rPr>
          <w:fldChar w:fldCharType="separate"/>
        </w:r>
        <w:r>
          <w:rPr>
            <w:noProof/>
            <w:webHidden/>
          </w:rPr>
          <w:t>12</w:t>
        </w:r>
        <w:r>
          <w:rPr>
            <w:noProof/>
            <w:webHidden/>
          </w:rPr>
          <w:fldChar w:fldCharType="end"/>
        </w:r>
      </w:hyperlink>
    </w:p>
    <w:p w14:paraId="2B0F15A1" w14:textId="22D7132D" w:rsidR="004D0DE6" w:rsidRDefault="004D0DE6">
      <w:pPr>
        <w:pStyle w:val="TOC1"/>
        <w:rPr>
          <w:rFonts w:asciiTheme="minorHAnsi" w:eastAsiaTheme="minorEastAsia" w:hAnsiTheme="minorHAnsi" w:cstheme="minorBidi"/>
          <w:noProof/>
          <w:color w:val="auto"/>
          <w:kern w:val="2"/>
          <w:sz w:val="24"/>
          <w:lang w:eastAsia="ja-JP"/>
          <w14:ligatures w14:val="standardContextual"/>
        </w:rPr>
      </w:pPr>
      <w:hyperlink w:anchor="_Toc201051012" w:history="1">
        <w:r w:rsidRPr="000C3DD7">
          <w:rPr>
            <w:rStyle w:val="Hyperlink"/>
            <w:rFonts w:cs="Intel Clear"/>
            <w:noProof/>
          </w:rPr>
          <w:t>4</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Limitations</w:t>
        </w:r>
        <w:r>
          <w:rPr>
            <w:noProof/>
            <w:webHidden/>
          </w:rPr>
          <w:tab/>
        </w:r>
        <w:r>
          <w:rPr>
            <w:noProof/>
            <w:webHidden/>
          </w:rPr>
          <w:fldChar w:fldCharType="begin"/>
        </w:r>
        <w:r>
          <w:rPr>
            <w:noProof/>
            <w:webHidden/>
          </w:rPr>
          <w:instrText xml:space="preserve"> PAGEREF _Toc201051012 \h </w:instrText>
        </w:r>
        <w:r>
          <w:rPr>
            <w:noProof/>
            <w:webHidden/>
          </w:rPr>
        </w:r>
        <w:r>
          <w:rPr>
            <w:noProof/>
            <w:webHidden/>
          </w:rPr>
          <w:fldChar w:fldCharType="separate"/>
        </w:r>
        <w:r>
          <w:rPr>
            <w:noProof/>
            <w:webHidden/>
          </w:rPr>
          <w:t>14</w:t>
        </w:r>
        <w:r>
          <w:rPr>
            <w:noProof/>
            <w:webHidden/>
          </w:rPr>
          <w:fldChar w:fldCharType="end"/>
        </w:r>
      </w:hyperlink>
    </w:p>
    <w:p w14:paraId="7CBD7A81" w14:textId="28BB9C3A"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13" w:history="1">
        <w:r w:rsidRPr="000C3DD7">
          <w:rPr>
            <w:rStyle w:val="Hyperlink"/>
            <w:rFonts w:cs="Intel Clear"/>
            <w:bCs/>
            <w:noProof/>
          </w:rPr>
          <w:t>4.1</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Cannot Delete Non-System RAID Volume Behind Intel</w:t>
        </w:r>
        <w:r w:rsidRPr="000C3DD7">
          <w:rPr>
            <w:rStyle w:val="Hyperlink"/>
            <w:rFonts w:cs="Intel Clear"/>
            <w:noProof/>
            <w:vertAlign w:val="superscript"/>
          </w:rPr>
          <w:t>®</w:t>
        </w:r>
        <w:r w:rsidRPr="000C3DD7">
          <w:rPr>
            <w:rStyle w:val="Hyperlink"/>
            <w:rFonts w:cs="Intel Clear"/>
            <w:noProof/>
          </w:rPr>
          <w:t xml:space="preserve"> VMD</w:t>
        </w:r>
        <w:r>
          <w:rPr>
            <w:noProof/>
            <w:webHidden/>
          </w:rPr>
          <w:tab/>
        </w:r>
        <w:r>
          <w:rPr>
            <w:noProof/>
            <w:webHidden/>
          </w:rPr>
          <w:fldChar w:fldCharType="begin"/>
        </w:r>
        <w:r>
          <w:rPr>
            <w:noProof/>
            <w:webHidden/>
          </w:rPr>
          <w:instrText xml:space="preserve"> PAGEREF _Toc201051013 \h </w:instrText>
        </w:r>
        <w:r>
          <w:rPr>
            <w:noProof/>
            <w:webHidden/>
          </w:rPr>
        </w:r>
        <w:r>
          <w:rPr>
            <w:noProof/>
            <w:webHidden/>
          </w:rPr>
          <w:fldChar w:fldCharType="separate"/>
        </w:r>
        <w:r>
          <w:rPr>
            <w:noProof/>
            <w:webHidden/>
          </w:rPr>
          <w:t>14</w:t>
        </w:r>
        <w:r>
          <w:rPr>
            <w:noProof/>
            <w:webHidden/>
          </w:rPr>
          <w:fldChar w:fldCharType="end"/>
        </w:r>
      </w:hyperlink>
    </w:p>
    <w:p w14:paraId="0C11AFD6" w14:textId="0246A4DE"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14" w:history="1">
        <w:r w:rsidRPr="000C3DD7">
          <w:rPr>
            <w:rStyle w:val="Hyperlink"/>
            <w:rFonts w:cs="Intel Clear"/>
            <w:bCs/>
            <w:noProof/>
          </w:rPr>
          <w:t>4.2</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Microsoft .NET Framework Removal</w:t>
        </w:r>
        <w:r>
          <w:rPr>
            <w:noProof/>
            <w:webHidden/>
          </w:rPr>
          <w:tab/>
        </w:r>
        <w:r>
          <w:rPr>
            <w:noProof/>
            <w:webHidden/>
          </w:rPr>
          <w:fldChar w:fldCharType="begin"/>
        </w:r>
        <w:r>
          <w:rPr>
            <w:noProof/>
            <w:webHidden/>
          </w:rPr>
          <w:instrText xml:space="preserve"> PAGEREF _Toc201051014 \h </w:instrText>
        </w:r>
        <w:r>
          <w:rPr>
            <w:noProof/>
            <w:webHidden/>
          </w:rPr>
        </w:r>
        <w:r>
          <w:rPr>
            <w:noProof/>
            <w:webHidden/>
          </w:rPr>
          <w:fldChar w:fldCharType="separate"/>
        </w:r>
        <w:r>
          <w:rPr>
            <w:noProof/>
            <w:webHidden/>
          </w:rPr>
          <w:t>14</w:t>
        </w:r>
        <w:r>
          <w:rPr>
            <w:noProof/>
            <w:webHidden/>
          </w:rPr>
          <w:fldChar w:fldCharType="end"/>
        </w:r>
      </w:hyperlink>
    </w:p>
    <w:p w14:paraId="1D9359B8" w14:textId="1C054372"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15" w:history="1">
        <w:r w:rsidRPr="000C3DD7">
          <w:rPr>
            <w:rStyle w:val="Hyperlink"/>
            <w:rFonts w:cs="Intel Clear"/>
            <w:bCs/>
            <w:noProof/>
          </w:rPr>
          <w:t>4.3</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Surprise Hot Plug Limitations</w:t>
        </w:r>
        <w:r>
          <w:rPr>
            <w:noProof/>
            <w:webHidden/>
          </w:rPr>
          <w:tab/>
        </w:r>
        <w:r>
          <w:rPr>
            <w:noProof/>
            <w:webHidden/>
          </w:rPr>
          <w:fldChar w:fldCharType="begin"/>
        </w:r>
        <w:r>
          <w:rPr>
            <w:noProof/>
            <w:webHidden/>
          </w:rPr>
          <w:instrText xml:space="preserve"> PAGEREF _Toc201051015 \h </w:instrText>
        </w:r>
        <w:r>
          <w:rPr>
            <w:noProof/>
            <w:webHidden/>
          </w:rPr>
        </w:r>
        <w:r>
          <w:rPr>
            <w:noProof/>
            <w:webHidden/>
          </w:rPr>
          <w:fldChar w:fldCharType="separate"/>
        </w:r>
        <w:r>
          <w:rPr>
            <w:noProof/>
            <w:webHidden/>
          </w:rPr>
          <w:t>14</w:t>
        </w:r>
        <w:r>
          <w:rPr>
            <w:noProof/>
            <w:webHidden/>
          </w:rPr>
          <w:fldChar w:fldCharType="end"/>
        </w:r>
      </w:hyperlink>
    </w:p>
    <w:p w14:paraId="38E5AB6E" w14:textId="42C762CA"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16" w:history="1">
        <w:r w:rsidRPr="000C3DD7">
          <w:rPr>
            <w:rStyle w:val="Hyperlink"/>
            <w:rFonts w:cs="Intel Clear"/>
            <w:bCs/>
            <w:noProof/>
          </w:rPr>
          <w:t>4.4</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Expect Longer Rebuild Times for RAID 5</w:t>
        </w:r>
        <w:r>
          <w:rPr>
            <w:noProof/>
            <w:webHidden/>
          </w:rPr>
          <w:tab/>
        </w:r>
        <w:r>
          <w:rPr>
            <w:noProof/>
            <w:webHidden/>
          </w:rPr>
          <w:fldChar w:fldCharType="begin"/>
        </w:r>
        <w:r>
          <w:rPr>
            <w:noProof/>
            <w:webHidden/>
          </w:rPr>
          <w:instrText xml:space="preserve"> PAGEREF _Toc201051016 \h </w:instrText>
        </w:r>
        <w:r>
          <w:rPr>
            <w:noProof/>
            <w:webHidden/>
          </w:rPr>
        </w:r>
        <w:r>
          <w:rPr>
            <w:noProof/>
            <w:webHidden/>
          </w:rPr>
          <w:fldChar w:fldCharType="separate"/>
        </w:r>
        <w:r>
          <w:rPr>
            <w:noProof/>
            <w:webHidden/>
          </w:rPr>
          <w:t>14</w:t>
        </w:r>
        <w:r>
          <w:rPr>
            <w:noProof/>
            <w:webHidden/>
          </w:rPr>
          <w:fldChar w:fldCharType="end"/>
        </w:r>
      </w:hyperlink>
    </w:p>
    <w:p w14:paraId="5DEE6EA8" w14:textId="210E8812"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17" w:history="1">
        <w:r w:rsidRPr="000C3DD7">
          <w:rPr>
            <w:rStyle w:val="Hyperlink"/>
            <w:rFonts w:cs="Intel Clear"/>
            <w:bCs/>
            <w:noProof/>
          </w:rPr>
          <w:t>4.5</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Command Line Interface (CLI)</w:t>
        </w:r>
        <w:r>
          <w:rPr>
            <w:noProof/>
            <w:webHidden/>
          </w:rPr>
          <w:tab/>
        </w:r>
        <w:r>
          <w:rPr>
            <w:noProof/>
            <w:webHidden/>
          </w:rPr>
          <w:fldChar w:fldCharType="begin"/>
        </w:r>
        <w:r>
          <w:rPr>
            <w:noProof/>
            <w:webHidden/>
          </w:rPr>
          <w:instrText xml:space="preserve"> PAGEREF _Toc201051017 \h </w:instrText>
        </w:r>
        <w:r>
          <w:rPr>
            <w:noProof/>
            <w:webHidden/>
          </w:rPr>
        </w:r>
        <w:r>
          <w:rPr>
            <w:noProof/>
            <w:webHidden/>
          </w:rPr>
          <w:fldChar w:fldCharType="separate"/>
        </w:r>
        <w:r>
          <w:rPr>
            <w:noProof/>
            <w:webHidden/>
          </w:rPr>
          <w:t>14</w:t>
        </w:r>
        <w:r>
          <w:rPr>
            <w:noProof/>
            <w:webHidden/>
          </w:rPr>
          <w:fldChar w:fldCharType="end"/>
        </w:r>
      </w:hyperlink>
    </w:p>
    <w:p w14:paraId="1F17F8C0" w14:textId="6115B00D"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18" w:history="1">
        <w:r w:rsidRPr="000C3DD7">
          <w:rPr>
            <w:rStyle w:val="Hyperlink"/>
            <w:rFonts w:cs="Intel Clear"/>
            <w:bCs/>
            <w:noProof/>
          </w:rPr>
          <w:t>4.6</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Trial Version Limitations</w:t>
        </w:r>
        <w:r>
          <w:rPr>
            <w:noProof/>
            <w:webHidden/>
          </w:rPr>
          <w:tab/>
        </w:r>
        <w:r>
          <w:rPr>
            <w:noProof/>
            <w:webHidden/>
          </w:rPr>
          <w:fldChar w:fldCharType="begin"/>
        </w:r>
        <w:r>
          <w:rPr>
            <w:noProof/>
            <w:webHidden/>
          </w:rPr>
          <w:instrText xml:space="preserve"> PAGEREF _Toc201051018 \h </w:instrText>
        </w:r>
        <w:r>
          <w:rPr>
            <w:noProof/>
            <w:webHidden/>
          </w:rPr>
        </w:r>
        <w:r>
          <w:rPr>
            <w:noProof/>
            <w:webHidden/>
          </w:rPr>
          <w:fldChar w:fldCharType="separate"/>
        </w:r>
        <w:r>
          <w:rPr>
            <w:noProof/>
            <w:webHidden/>
          </w:rPr>
          <w:t>15</w:t>
        </w:r>
        <w:r>
          <w:rPr>
            <w:noProof/>
            <w:webHidden/>
          </w:rPr>
          <w:fldChar w:fldCharType="end"/>
        </w:r>
      </w:hyperlink>
    </w:p>
    <w:p w14:paraId="75AEAFCB" w14:textId="3367BC72"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19" w:history="1">
        <w:r w:rsidRPr="000C3DD7">
          <w:rPr>
            <w:rStyle w:val="Hyperlink"/>
            <w:bCs/>
            <w:noProof/>
          </w:rPr>
          <w:t>4.7</w:t>
        </w:r>
        <w:r>
          <w:rPr>
            <w:rFonts w:asciiTheme="minorHAnsi" w:eastAsiaTheme="minorEastAsia" w:hAnsiTheme="minorHAnsi" w:cstheme="minorBidi"/>
            <w:noProof/>
            <w:color w:val="auto"/>
            <w:kern w:val="2"/>
            <w:sz w:val="24"/>
            <w:lang w:eastAsia="ja-JP"/>
            <w14:ligatures w14:val="standardContextual"/>
          </w:rPr>
          <w:tab/>
        </w:r>
        <w:r w:rsidRPr="000C3DD7">
          <w:rPr>
            <w:rStyle w:val="Hyperlink"/>
            <w:noProof/>
          </w:rPr>
          <w:t>Intel</w:t>
        </w:r>
        <w:r w:rsidRPr="000C3DD7">
          <w:rPr>
            <w:rStyle w:val="Hyperlink"/>
            <w:noProof/>
            <w:vertAlign w:val="superscript"/>
          </w:rPr>
          <w:t>®</w:t>
        </w:r>
        <w:r w:rsidRPr="000C3DD7">
          <w:rPr>
            <w:rStyle w:val="Hyperlink"/>
            <w:noProof/>
          </w:rPr>
          <w:t xml:space="preserve"> VROC PreOS UEFI Driver Uninstall Limitations</w:t>
        </w:r>
        <w:r>
          <w:rPr>
            <w:noProof/>
            <w:webHidden/>
          </w:rPr>
          <w:tab/>
        </w:r>
        <w:r>
          <w:rPr>
            <w:noProof/>
            <w:webHidden/>
          </w:rPr>
          <w:fldChar w:fldCharType="begin"/>
        </w:r>
        <w:r>
          <w:rPr>
            <w:noProof/>
            <w:webHidden/>
          </w:rPr>
          <w:instrText xml:space="preserve"> PAGEREF _Toc201051019 \h </w:instrText>
        </w:r>
        <w:r>
          <w:rPr>
            <w:noProof/>
            <w:webHidden/>
          </w:rPr>
        </w:r>
        <w:r>
          <w:rPr>
            <w:noProof/>
            <w:webHidden/>
          </w:rPr>
          <w:fldChar w:fldCharType="separate"/>
        </w:r>
        <w:r>
          <w:rPr>
            <w:noProof/>
            <w:webHidden/>
          </w:rPr>
          <w:t>15</w:t>
        </w:r>
        <w:r>
          <w:rPr>
            <w:noProof/>
            <w:webHidden/>
          </w:rPr>
          <w:fldChar w:fldCharType="end"/>
        </w:r>
      </w:hyperlink>
    </w:p>
    <w:p w14:paraId="499AFAFA" w14:textId="19E61E5C"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20" w:history="1">
        <w:r w:rsidRPr="000C3DD7">
          <w:rPr>
            <w:rStyle w:val="Hyperlink"/>
            <w:rFonts w:cs="Intel Clear"/>
            <w:bCs/>
            <w:noProof/>
          </w:rPr>
          <w:t>4.8</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NVMe Wear Leveling Recommendations</w:t>
        </w:r>
        <w:r>
          <w:rPr>
            <w:noProof/>
            <w:webHidden/>
          </w:rPr>
          <w:tab/>
        </w:r>
        <w:r>
          <w:rPr>
            <w:noProof/>
            <w:webHidden/>
          </w:rPr>
          <w:fldChar w:fldCharType="begin"/>
        </w:r>
        <w:r>
          <w:rPr>
            <w:noProof/>
            <w:webHidden/>
          </w:rPr>
          <w:instrText xml:space="preserve"> PAGEREF _Toc201051020 \h </w:instrText>
        </w:r>
        <w:r>
          <w:rPr>
            <w:noProof/>
            <w:webHidden/>
          </w:rPr>
        </w:r>
        <w:r>
          <w:rPr>
            <w:noProof/>
            <w:webHidden/>
          </w:rPr>
          <w:fldChar w:fldCharType="separate"/>
        </w:r>
        <w:r>
          <w:rPr>
            <w:noProof/>
            <w:webHidden/>
          </w:rPr>
          <w:t>15</w:t>
        </w:r>
        <w:r>
          <w:rPr>
            <w:noProof/>
            <w:webHidden/>
          </w:rPr>
          <w:fldChar w:fldCharType="end"/>
        </w:r>
      </w:hyperlink>
    </w:p>
    <w:p w14:paraId="599B28F4" w14:textId="01A77996"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21" w:history="1">
        <w:r w:rsidRPr="000C3DD7">
          <w:rPr>
            <w:rStyle w:val="Hyperlink"/>
            <w:rFonts w:cs="Intel Clear"/>
            <w:bCs/>
            <w:noProof/>
          </w:rPr>
          <w:t>4.9</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Must Use F6 Install Method</w:t>
        </w:r>
        <w:r>
          <w:rPr>
            <w:noProof/>
            <w:webHidden/>
          </w:rPr>
          <w:tab/>
        </w:r>
        <w:r>
          <w:rPr>
            <w:noProof/>
            <w:webHidden/>
          </w:rPr>
          <w:fldChar w:fldCharType="begin"/>
        </w:r>
        <w:r>
          <w:rPr>
            <w:noProof/>
            <w:webHidden/>
          </w:rPr>
          <w:instrText xml:space="preserve"> PAGEREF _Toc201051021 \h </w:instrText>
        </w:r>
        <w:r>
          <w:rPr>
            <w:noProof/>
            <w:webHidden/>
          </w:rPr>
        </w:r>
        <w:r>
          <w:rPr>
            <w:noProof/>
            <w:webHidden/>
          </w:rPr>
          <w:fldChar w:fldCharType="separate"/>
        </w:r>
        <w:r>
          <w:rPr>
            <w:noProof/>
            <w:webHidden/>
          </w:rPr>
          <w:t>16</w:t>
        </w:r>
        <w:r>
          <w:rPr>
            <w:noProof/>
            <w:webHidden/>
          </w:rPr>
          <w:fldChar w:fldCharType="end"/>
        </w:r>
      </w:hyperlink>
    </w:p>
    <w:p w14:paraId="307EF434" w14:textId="69C4BB62"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22" w:history="1">
        <w:r w:rsidRPr="000C3DD7">
          <w:rPr>
            <w:rStyle w:val="Hyperlink"/>
            <w:rFonts w:cs="Intel Clear"/>
            <w:bCs/>
            <w:noProof/>
          </w:rPr>
          <w:t>4.10</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C620 and C422 Series Chipset Port Limitations</w:t>
        </w:r>
        <w:r>
          <w:rPr>
            <w:noProof/>
            <w:webHidden/>
          </w:rPr>
          <w:tab/>
        </w:r>
        <w:r>
          <w:rPr>
            <w:noProof/>
            <w:webHidden/>
          </w:rPr>
          <w:fldChar w:fldCharType="begin"/>
        </w:r>
        <w:r>
          <w:rPr>
            <w:noProof/>
            <w:webHidden/>
          </w:rPr>
          <w:instrText xml:space="preserve"> PAGEREF _Toc201051022 \h </w:instrText>
        </w:r>
        <w:r>
          <w:rPr>
            <w:noProof/>
            <w:webHidden/>
          </w:rPr>
        </w:r>
        <w:r>
          <w:rPr>
            <w:noProof/>
            <w:webHidden/>
          </w:rPr>
          <w:fldChar w:fldCharType="separate"/>
        </w:r>
        <w:r>
          <w:rPr>
            <w:noProof/>
            <w:webHidden/>
          </w:rPr>
          <w:t>17</w:t>
        </w:r>
        <w:r>
          <w:rPr>
            <w:noProof/>
            <w:webHidden/>
          </w:rPr>
          <w:fldChar w:fldCharType="end"/>
        </w:r>
      </w:hyperlink>
    </w:p>
    <w:p w14:paraId="116B4762" w14:textId="5B20CFFE"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23" w:history="1">
        <w:r w:rsidRPr="000C3DD7">
          <w:rPr>
            <w:rStyle w:val="Hyperlink"/>
            <w:rFonts w:cs="Intel Clear"/>
            <w:bCs/>
            <w:noProof/>
          </w:rPr>
          <w:t>4.11</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Key Removal/Upgrade Limitation</w:t>
        </w:r>
        <w:r>
          <w:rPr>
            <w:noProof/>
            <w:webHidden/>
          </w:rPr>
          <w:tab/>
        </w:r>
        <w:r>
          <w:rPr>
            <w:noProof/>
            <w:webHidden/>
          </w:rPr>
          <w:fldChar w:fldCharType="begin"/>
        </w:r>
        <w:r>
          <w:rPr>
            <w:noProof/>
            <w:webHidden/>
          </w:rPr>
          <w:instrText xml:space="preserve"> PAGEREF _Toc201051023 \h </w:instrText>
        </w:r>
        <w:r>
          <w:rPr>
            <w:noProof/>
            <w:webHidden/>
          </w:rPr>
        </w:r>
        <w:r>
          <w:rPr>
            <w:noProof/>
            <w:webHidden/>
          </w:rPr>
          <w:fldChar w:fldCharType="separate"/>
        </w:r>
        <w:r>
          <w:rPr>
            <w:noProof/>
            <w:webHidden/>
          </w:rPr>
          <w:t>18</w:t>
        </w:r>
        <w:r>
          <w:rPr>
            <w:noProof/>
            <w:webHidden/>
          </w:rPr>
          <w:fldChar w:fldCharType="end"/>
        </w:r>
      </w:hyperlink>
    </w:p>
    <w:p w14:paraId="5B9E41EF" w14:textId="44CD1195"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24" w:history="1">
        <w:r w:rsidRPr="000C3DD7">
          <w:rPr>
            <w:rStyle w:val="Hyperlink"/>
            <w:rFonts w:cs="Intel Clear"/>
            <w:bCs/>
            <w:noProof/>
          </w:rPr>
          <w:t>4.12</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NVMe Port Assignment by Intel</w:t>
        </w:r>
        <w:r w:rsidRPr="000C3DD7">
          <w:rPr>
            <w:rStyle w:val="Hyperlink"/>
            <w:rFonts w:cs="Intel Clear"/>
            <w:noProof/>
            <w:vertAlign w:val="superscript"/>
          </w:rPr>
          <w:t>®</w:t>
        </w:r>
        <w:r w:rsidRPr="000C3DD7">
          <w:rPr>
            <w:rStyle w:val="Hyperlink"/>
            <w:rFonts w:cs="Intel Clear"/>
            <w:noProof/>
          </w:rPr>
          <w:t xml:space="preserve"> VROC</w:t>
        </w:r>
        <w:r>
          <w:rPr>
            <w:noProof/>
            <w:webHidden/>
          </w:rPr>
          <w:tab/>
        </w:r>
        <w:r>
          <w:rPr>
            <w:noProof/>
            <w:webHidden/>
          </w:rPr>
          <w:fldChar w:fldCharType="begin"/>
        </w:r>
        <w:r>
          <w:rPr>
            <w:noProof/>
            <w:webHidden/>
          </w:rPr>
          <w:instrText xml:space="preserve"> PAGEREF _Toc201051024 \h </w:instrText>
        </w:r>
        <w:r>
          <w:rPr>
            <w:noProof/>
            <w:webHidden/>
          </w:rPr>
        </w:r>
        <w:r>
          <w:rPr>
            <w:noProof/>
            <w:webHidden/>
          </w:rPr>
          <w:fldChar w:fldCharType="separate"/>
        </w:r>
        <w:r>
          <w:rPr>
            <w:noProof/>
            <w:webHidden/>
          </w:rPr>
          <w:t>18</w:t>
        </w:r>
        <w:r>
          <w:rPr>
            <w:noProof/>
            <w:webHidden/>
          </w:rPr>
          <w:fldChar w:fldCharType="end"/>
        </w:r>
      </w:hyperlink>
    </w:p>
    <w:p w14:paraId="615444AA" w14:textId="498CE9E3"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25" w:history="1">
        <w:r w:rsidRPr="000C3DD7">
          <w:rPr>
            <w:rStyle w:val="Hyperlink"/>
            <w:rFonts w:cs="Intel Clear"/>
            <w:bCs/>
            <w:noProof/>
          </w:rPr>
          <w:t>4.13</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Windows* 10 RS5 &amp; Windows* Server 2019</w:t>
        </w:r>
        <w:r>
          <w:rPr>
            <w:noProof/>
            <w:webHidden/>
          </w:rPr>
          <w:tab/>
        </w:r>
        <w:r>
          <w:rPr>
            <w:noProof/>
            <w:webHidden/>
          </w:rPr>
          <w:fldChar w:fldCharType="begin"/>
        </w:r>
        <w:r>
          <w:rPr>
            <w:noProof/>
            <w:webHidden/>
          </w:rPr>
          <w:instrText xml:space="preserve"> PAGEREF _Toc201051025 \h </w:instrText>
        </w:r>
        <w:r>
          <w:rPr>
            <w:noProof/>
            <w:webHidden/>
          </w:rPr>
        </w:r>
        <w:r>
          <w:rPr>
            <w:noProof/>
            <w:webHidden/>
          </w:rPr>
          <w:fldChar w:fldCharType="separate"/>
        </w:r>
        <w:r>
          <w:rPr>
            <w:noProof/>
            <w:webHidden/>
          </w:rPr>
          <w:t>18</w:t>
        </w:r>
        <w:r>
          <w:rPr>
            <w:noProof/>
            <w:webHidden/>
          </w:rPr>
          <w:fldChar w:fldCharType="end"/>
        </w:r>
      </w:hyperlink>
    </w:p>
    <w:p w14:paraId="78DB1B99" w14:textId="0D622888" w:rsidR="004D0DE6" w:rsidRDefault="004D0DE6">
      <w:pPr>
        <w:pStyle w:val="TOC3"/>
        <w:rPr>
          <w:rFonts w:asciiTheme="minorHAnsi" w:eastAsiaTheme="minorEastAsia" w:hAnsiTheme="minorHAnsi" w:cstheme="minorBidi"/>
          <w:noProof/>
          <w:kern w:val="2"/>
          <w:sz w:val="24"/>
          <w:lang w:eastAsia="ja-JP"/>
          <w14:ligatures w14:val="standardContextual"/>
        </w:rPr>
      </w:pPr>
      <w:hyperlink w:anchor="_Toc201051026" w:history="1">
        <w:r w:rsidRPr="000C3DD7">
          <w:rPr>
            <w:rStyle w:val="Hyperlink"/>
            <w:noProof/>
          </w:rPr>
          <w:t>4.13.1</w:t>
        </w:r>
        <w:r>
          <w:rPr>
            <w:rFonts w:asciiTheme="minorHAnsi" w:eastAsiaTheme="minorEastAsia" w:hAnsiTheme="minorHAnsi" w:cstheme="minorBidi"/>
            <w:noProof/>
            <w:kern w:val="2"/>
            <w:sz w:val="24"/>
            <w:lang w:eastAsia="ja-JP"/>
            <w14:ligatures w14:val="standardContextual"/>
          </w:rPr>
          <w:tab/>
        </w:r>
        <w:r w:rsidRPr="000C3DD7">
          <w:rPr>
            <w:rStyle w:val="Hyperlink"/>
            <w:rFonts w:cs="Intel Clear"/>
            <w:noProof/>
          </w:rPr>
          <w:t>Idle Power Increased</w:t>
        </w:r>
        <w:r>
          <w:rPr>
            <w:noProof/>
            <w:webHidden/>
          </w:rPr>
          <w:tab/>
        </w:r>
        <w:r>
          <w:rPr>
            <w:noProof/>
            <w:webHidden/>
          </w:rPr>
          <w:fldChar w:fldCharType="begin"/>
        </w:r>
        <w:r>
          <w:rPr>
            <w:noProof/>
            <w:webHidden/>
          </w:rPr>
          <w:instrText xml:space="preserve"> PAGEREF _Toc201051026 \h </w:instrText>
        </w:r>
        <w:r>
          <w:rPr>
            <w:noProof/>
            <w:webHidden/>
          </w:rPr>
        </w:r>
        <w:r>
          <w:rPr>
            <w:noProof/>
            <w:webHidden/>
          </w:rPr>
          <w:fldChar w:fldCharType="separate"/>
        </w:r>
        <w:r>
          <w:rPr>
            <w:noProof/>
            <w:webHidden/>
          </w:rPr>
          <w:t>18</w:t>
        </w:r>
        <w:r>
          <w:rPr>
            <w:noProof/>
            <w:webHidden/>
          </w:rPr>
          <w:fldChar w:fldCharType="end"/>
        </w:r>
      </w:hyperlink>
    </w:p>
    <w:p w14:paraId="08BEC7BA" w14:textId="301223CB" w:rsidR="004D0DE6" w:rsidRDefault="004D0DE6">
      <w:pPr>
        <w:pStyle w:val="TOC3"/>
        <w:rPr>
          <w:rFonts w:asciiTheme="minorHAnsi" w:eastAsiaTheme="minorEastAsia" w:hAnsiTheme="minorHAnsi" w:cstheme="minorBidi"/>
          <w:noProof/>
          <w:kern w:val="2"/>
          <w:sz w:val="24"/>
          <w:lang w:eastAsia="ja-JP"/>
          <w14:ligatures w14:val="standardContextual"/>
        </w:rPr>
      </w:pPr>
      <w:hyperlink w:anchor="_Toc201051027" w:history="1">
        <w:r w:rsidRPr="000C3DD7">
          <w:rPr>
            <w:rStyle w:val="Hyperlink"/>
            <w:noProof/>
          </w:rPr>
          <w:t>4.13.2</w:t>
        </w:r>
        <w:r>
          <w:rPr>
            <w:rFonts w:asciiTheme="minorHAnsi" w:eastAsiaTheme="minorEastAsia" w:hAnsiTheme="minorHAnsi" w:cstheme="minorBidi"/>
            <w:noProof/>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Support for Windows* 10 RS5 &amp; Windows* Server 2019</w:t>
        </w:r>
        <w:r>
          <w:rPr>
            <w:noProof/>
            <w:webHidden/>
          </w:rPr>
          <w:tab/>
        </w:r>
        <w:r>
          <w:rPr>
            <w:noProof/>
            <w:webHidden/>
          </w:rPr>
          <w:fldChar w:fldCharType="begin"/>
        </w:r>
        <w:r>
          <w:rPr>
            <w:noProof/>
            <w:webHidden/>
          </w:rPr>
          <w:instrText xml:space="preserve"> PAGEREF _Toc201051027 \h </w:instrText>
        </w:r>
        <w:r>
          <w:rPr>
            <w:noProof/>
            <w:webHidden/>
          </w:rPr>
        </w:r>
        <w:r>
          <w:rPr>
            <w:noProof/>
            <w:webHidden/>
          </w:rPr>
          <w:fldChar w:fldCharType="separate"/>
        </w:r>
        <w:r>
          <w:rPr>
            <w:noProof/>
            <w:webHidden/>
          </w:rPr>
          <w:t>18</w:t>
        </w:r>
        <w:r>
          <w:rPr>
            <w:noProof/>
            <w:webHidden/>
          </w:rPr>
          <w:fldChar w:fldCharType="end"/>
        </w:r>
      </w:hyperlink>
    </w:p>
    <w:p w14:paraId="1A00E9E3" w14:textId="23286F72"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28" w:history="1">
        <w:r w:rsidRPr="000C3DD7">
          <w:rPr>
            <w:rStyle w:val="Hyperlink"/>
            <w:rFonts w:cs="Intel Clear"/>
            <w:bCs/>
            <w:noProof/>
          </w:rPr>
          <w:t>4.14</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VMD Support on 8 Socket Platforms</w:t>
        </w:r>
        <w:r>
          <w:rPr>
            <w:noProof/>
            <w:webHidden/>
          </w:rPr>
          <w:tab/>
        </w:r>
        <w:r>
          <w:rPr>
            <w:noProof/>
            <w:webHidden/>
          </w:rPr>
          <w:fldChar w:fldCharType="begin"/>
        </w:r>
        <w:r>
          <w:rPr>
            <w:noProof/>
            <w:webHidden/>
          </w:rPr>
          <w:instrText xml:space="preserve"> PAGEREF _Toc201051028 \h </w:instrText>
        </w:r>
        <w:r>
          <w:rPr>
            <w:noProof/>
            <w:webHidden/>
          </w:rPr>
        </w:r>
        <w:r>
          <w:rPr>
            <w:noProof/>
            <w:webHidden/>
          </w:rPr>
          <w:fldChar w:fldCharType="separate"/>
        </w:r>
        <w:r>
          <w:rPr>
            <w:noProof/>
            <w:webHidden/>
          </w:rPr>
          <w:t>18</w:t>
        </w:r>
        <w:r>
          <w:rPr>
            <w:noProof/>
            <w:webHidden/>
          </w:rPr>
          <w:fldChar w:fldCharType="end"/>
        </w:r>
      </w:hyperlink>
    </w:p>
    <w:p w14:paraId="30196F99" w14:textId="283FF609"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29" w:history="1">
        <w:r w:rsidRPr="000C3DD7">
          <w:rPr>
            <w:rStyle w:val="Hyperlink"/>
            <w:rFonts w:cs="Intel Clear"/>
            <w:bCs/>
            <w:noProof/>
          </w:rPr>
          <w:t>4.15</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SATA LED Management</w:t>
        </w:r>
        <w:r>
          <w:rPr>
            <w:noProof/>
            <w:webHidden/>
          </w:rPr>
          <w:tab/>
        </w:r>
        <w:r>
          <w:rPr>
            <w:noProof/>
            <w:webHidden/>
          </w:rPr>
          <w:fldChar w:fldCharType="begin"/>
        </w:r>
        <w:r>
          <w:rPr>
            <w:noProof/>
            <w:webHidden/>
          </w:rPr>
          <w:instrText xml:space="preserve"> PAGEREF _Toc201051029 \h </w:instrText>
        </w:r>
        <w:r>
          <w:rPr>
            <w:noProof/>
            <w:webHidden/>
          </w:rPr>
        </w:r>
        <w:r>
          <w:rPr>
            <w:noProof/>
            <w:webHidden/>
          </w:rPr>
          <w:fldChar w:fldCharType="separate"/>
        </w:r>
        <w:r>
          <w:rPr>
            <w:noProof/>
            <w:webHidden/>
          </w:rPr>
          <w:t>19</w:t>
        </w:r>
        <w:r>
          <w:rPr>
            <w:noProof/>
            <w:webHidden/>
          </w:rPr>
          <w:fldChar w:fldCharType="end"/>
        </w:r>
      </w:hyperlink>
    </w:p>
    <w:p w14:paraId="5ADB1B05" w14:textId="62C7E8B6"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30" w:history="1">
        <w:r w:rsidRPr="000C3DD7">
          <w:rPr>
            <w:rStyle w:val="Hyperlink"/>
            <w:rFonts w:cs="Intel Clear"/>
            <w:bCs/>
            <w:noProof/>
          </w:rPr>
          <w:t>4.16</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Creation Volume Sizes</w:t>
        </w:r>
        <w:r>
          <w:rPr>
            <w:noProof/>
            <w:webHidden/>
          </w:rPr>
          <w:tab/>
        </w:r>
        <w:r>
          <w:rPr>
            <w:noProof/>
            <w:webHidden/>
          </w:rPr>
          <w:fldChar w:fldCharType="begin"/>
        </w:r>
        <w:r>
          <w:rPr>
            <w:noProof/>
            <w:webHidden/>
          </w:rPr>
          <w:instrText xml:space="preserve"> PAGEREF _Toc201051030 \h </w:instrText>
        </w:r>
        <w:r>
          <w:rPr>
            <w:noProof/>
            <w:webHidden/>
          </w:rPr>
        </w:r>
        <w:r>
          <w:rPr>
            <w:noProof/>
            <w:webHidden/>
          </w:rPr>
          <w:fldChar w:fldCharType="separate"/>
        </w:r>
        <w:r>
          <w:rPr>
            <w:noProof/>
            <w:webHidden/>
          </w:rPr>
          <w:t>19</w:t>
        </w:r>
        <w:r>
          <w:rPr>
            <w:noProof/>
            <w:webHidden/>
          </w:rPr>
          <w:fldChar w:fldCharType="end"/>
        </w:r>
      </w:hyperlink>
    </w:p>
    <w:p w14:paraId="22A871E0" w14:textId="2CE0998E"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31" w:history="1">
        <w:r w:rsidRPr="000C3DD7">
          <w:rPr>
            <w:rStyle w:val="Hyperlink"/>
            <w:rFonts w:cs="Intel Clear"/>
            <w:bCs/>
            <w:noProof/>
          </w:rPr>
          <w:t>4.17</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MCERR/P_CATERR/Bus Uncorrectable Error with Intel</w:t>
        </w:r>
        <w:r w:rsidRPr="000C3DD7">
          <w:rPr>
            <w:rStyle w:val="Hyperlink"/>
            <w:rFonts w:cs="Intel Clear"/>
            <w:noProof/>
            <w:vertAlign w:val="superscript"/>
          </w:rPr>
          <w:t>®</w:t>
        </w:r>
        <w:r w:rsidRPr="000C3DD7">
          <w:rPr>
            <w:rStyle w:val="Hyperlink"/>
            <w:rFonts w:cs="Intel Clear"/>
            <w:noProof/>
          </w:rPr>
          <w:t xml:space="preserve"> VMD Enabled</w:t>
        </w:r>
        <w:r>
          <w:rPr>
            <w:noProof/>
            <w:webHidden/>
          </w:rPr>
          <w:tab/>
        </w:r>
        <w:r>
          <w:rPr>
            <w:noProof/>
            <w:webHidden/>
          </w:rPr>
          <w:fldChar w:fldCharType="begin"/>
        </w:r>
        <w:r>
          <w:rPr>
            <w:noProof/>
            <w:webHidden/>
          </w:rPr>
          <w:instrText xml:space="preserve"> PAGEREF _Toc201051031 \h </w:instrText>
        </w:r>
        <w:r>
          <w:rPr>
            <w:noProof/>
            <w:webHidden/>
          </w:rPr>
        </w:r>
        <w:r>
          <w:rPr>
            <w:noProof/>
            <w:webHidden/>
          </w:rPr>
          <w:fldChar w:fldCharType="separate"/>
        </w:r>
        <w:r>
          <w:rPr>
            <w:noProof/>
            <w:webHidden/>
          </w:rPr>
          <w:t>19</w:t>
        </w:r>
        <w:r>
          <w:rPr>
            <w:noProof/>
            <w:webHidden/>
          </w:rPr>
          <w:fldChar w:fldCharType="end"/>
        </w:r>
      </w:hyperlink>
    </w:p>
    <w:p w14:paraId="332556CC" w14:textId="379FF458"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32" w:history="1">
        <w:r w:rsidRPr="000C3DD7">
          <w:rPr>
            <w:rStyle w:val="Hyperlink"/>
            <w:rFonts w:cs="Intel Clear"/>
            <w:bCs/>
            <w:noProof/>
          </w:rPr>
          <w:t>4.18</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NVMe Drive Model Number Does Not Display Properly in Device Manager</w:t>
        </w:r>
        <w:r>
          <w:rPr>
            <w:noProof/>
            <w:webHidden/>
          </w:rPr>
          <w:tab/>
        </w:r>
        <w:r>
          <w:rPr>
            <w:noProof/>
            <w:webHidden/>
          </w:rPr>
          <w:fldChar w:fldCharType="begin"/>
        </w:r>
        <w:r>
          <w:rPr>
            <w:noProof/>
            <w:webHidden/>
          </w:rPr>
          <w:instrText xml:space="preserve"> PAGEREF _Toc201051032 \h </w:instrText>
        </w:r>
        <w:r>
          <w:rPr>
            <w:noProof/>
            <w:webHidden/>
          </w:rPr>
        </w:r>
        <w:r>
          <w:rPr>
            <w:noProof/>
            <w:webHidden/>
          </w:rPr>
          <w:fldChar w:fldCharType="separate"/>
        </w:r>
        <w:r>
          <w:rPr>
            <w:noProof/>
            <w:webHidden/>
          </w:rPr>
          <w:t>19</w:t>
        </w:r>
        <w:r>
          <w:rPr>
            <w:noProof/>
            <w:webHidden/>
          </w:rPr>
          <w:fldChar w:fldCharType="end"/>
        </w:r>
      </w:hyperlink>
    </w:p>
    <w:p w14:paraId="3A7FA155" w14:textId="2135E9ED"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33" w:history="1">
        <w:r w:rsidRPr="000C3DD7">
          <w:rPr>
            <w:rStyle w:val="Hyperlink"/>
            <w:rFonts w:cs="Intel Clear"/>
            <w:bCs/>
            <w:noProof/>
          </w:rPr>
          <w:t>4.19</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RAID Driver is not Producing AtaPassThru Protocol</w:t>
        </w:r>
        <w:r>
          <w:rPr>
            <w:noProof/>
            <w:webHidden/>
          </w:rPr>
          <w:tab/>
        </w:r>
        <w:r>
          <w:rPr>
            <w:noProof/>
            <w:webHidden/>
          </w:rPr>
          <w:fldChar w:fldCharType="begin"/>
        </w:r>
        <w:r>
          <w:rPr>
            <w:noProof/>
            <w:webHidden/>
          </w:rPr>
          <w:instrText xml:space="preserve"> PAGEREF _Toc201051033 \h </w:instrText>
        </w:r>
        <w:r>
          <w:rPr>
            <w:noProof/>
            <w:webHidden/>
          </w:rPr>
        </w:r>
        <w:r>
          <w:rPr>
            <w:noProof/>
            <w:webHidden/>
          </w:rPr>
          <w:fldChar w:fldCharType="separate"/>
        </w:r>
        <w:r>
          <w:rPr>
            <w:noProof/>
            <w:webHidden/>
          </w:rPr>
          <w:t>20</w:t>
        </w:r>
        <w:r>
          <w:rPr>
            <w:noProof/>
            <w:webHidden/>
          </w:rPr>
          <w:fldChar w:fldCharType="end"/>
        </w:r>
      </w:hyperlink>
    </w:p>
    <w:p w14:paraId="4D5D0FD2" w14:textId="5B6EC1F8"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34" w:history="1">
        <w:r w:rsidRPr="000C3DD7">
          <w:rPr>
            <w:rStyle w:val="Hyperlink"/>
            <w:rFonts w:cs="Intel Clear"/>
            <w:bCs/>
            <w:noProof/>
          </w:rPr>
          <w:t>4.20</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8.0 New GUI Design</w:t>
        </w:r>
        <w:r>
          <w:rPr>
            <w:noProof/>
            <w:webHidden/>
          </w:rPr>
          <w:tab/>
        </w:r>
        <w:r>
          <w:rPr>
            <w:noProof/>
            <w:webHidden/>
          </w:rPr>
          <w:fldChar w:fldCharType="begin"/>
        </w:r>
        <w:r>
          <w:rPr>
            <w:noProof/>
            <w:webHidden/>
          </w:rPr>
          <w:instrText xml:space="preserve"> PAGEREF _Toc201051034 \h </w:instrText>
        </w:r>
        <w:r>
          <w:rPr>
            <w:noProof/>
            <w:webHidden/>
          </w:rPr>
        </w:r>
        <w:r>
          <w:rPr>
            <w:noProof/>
            <w:webHidden/>
          </w:rPr>
          <w:fldChar w:fldCharType="separate"/>
        </w:r>
        <w:r>
          <w:rPr>
            <w:noProof/>
            <w:webHidden/>
          </w:rPr>
          <w:t>20</w:t>
        </w:r>
        <w:r>
          <w:rPr>
            <w:noProof/>
            <w:webHidden/>
          </w:rPr>
          <w:fldChar w:fldCharType="end"/>
        </w:r>
      </w:hyperlink>
    </w:p>
    <w:p w14:paraId="0634D23F" w14:textId="789BE756" w:rsidR="004D0DE6" w:rsidRDefault="004D0DE6">
      <w:pPr>
        <w:pStyle w:val="TOC3"/>
        <w:rPr>
          <w:rFonts w:asciiTheme="minorHAnsi" w:eastAsiaTheme="minorEastAsia" w:hAnsiTheme="minorHAnsi" w:cstheme="minorBidi"/>
          <w:noProof/>
          <w:kern w:val="2"/>
          <w:sz w:val="24"/>
          <w:lang w:eastAsia="ja-JP"/>
          <w14:ligatures w14:val="standardContextual"/>
        </w:rPr>
      </w:pPr>
      <w:hyperlink w:anchor="_Toc201051035" w:history="1">
        <w:r w:rsidRPr="000C3DD7">
          <w:rPr>
            <w:rStyle w:val="Hyperlink"/>
            <w:noProof/>
          </w:rPr>
          <w:t>4.20.1</w:t>
        </w:r>
        <w:r>
          <w:rPr>
            <w:rFonts w:asciiTheme="minorHAnsi" w:eastAsiaTheme="minorEastAsia" w:hAnsiTheme="minorHAnsi" w:cstheme="minorBidi"/>
            <w:noProof/>
            <w:kern w:val="2"/>
            <w:sz w:val="24"/>
            <w:lang w:eastAsia="ja-JP"/>
            <w14:ligatures w14:val="standardContextual"/>
          </w:rPr>
          <w:tab/>
        </w:r>
        <w:r w:rsidRPr="000C3DD7">
          <w:rPr>
            <w:rStyle w:val="Hyperlink"/>
            <w:noProof/>
          </w:rPr>
          <w:t>Warning Message Displayed When GUI and Driver Version is Mismatching</w:t>
        </w:r>
        <w:r>
          <w:rPr>
            <w:noProof/>
            <w:webHidden/>
          </w:rPr>
          <w:tab/>
        </w:r>
        <w:r>
          <w:rPr>
            <w:noProof/>
            <w:webHidden/>
          </w:rPr>
          <w:fldChar w:fldCharType="begin"/>
        </w:r>
        <w:r>
          <w:rPr>
            <w:noProof/>
            <w:webHidden/>
          </w:rPr>
          <w:instrText xml:space="preserve"> PAGEREF _Toc201051035 \h </w:instrText>
        </w:r>
        <w:r>
          <w:rPr>
            <w:noProof/>
            <w:webHidden/>
          </w:rPr>
        </w:r>
        <w:r>
          <w:rPr>
            <w:noProof/>
            <w:webHidden/>
          </w:rPr>
          <w:fldChar w:fldCharType="separate"/>
        </w:r>
        <w:r>
          <w:rPr>
            <w:noProof/>
            <w:webHidden/>
          </w:rPr>
          <w:t>20</w:t>
        </w:r>
        <w:r>
          <w:rPr>
            <w:noProof/>
            <w:webHidden/>
          </w:rPr>
          <w:fldChar w:fldCharType="end"/>
        </w:r>
      </w:hyperlink>
    </w:p>
    <w:p w14:paraId="33725E07" w14:textId="6CE362EC"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36" w:history="1">
        <w:r w:rsidRPr="000C3DD7">
          <w:rPr>
            <w:rStyle w:val="Hyperlink"/>
            <w:rFonts w:cs="Intel Clear"/>
            <w:bCs/>
            <w:noProof/>
          </w:rPr>
          <w:t>4.21</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Virtual RAID on CPU (VROC): Intel</w:t>
        </w:r>
        <w:r w:rsidRPr="000C3DD7">
          <w:rPr>
            <w:rStyle w:val="Hyperlink"/>
            <w:rFonts w:cs="Intel Clear"/>
            <w:noProof/>
            <w:vertAlign w:val="superscript"/>
          </w:rPr>
          <w:t>®</w:t>
        </w:r>
        <w:r w:rsidRPr="000C3DD7">
          <w:rPr>
            <w:rStyle w:val="Hyperlink"/>
            <w:rFonts w:cs="Intel Clear"/>
            <w:noProof/>
          </w:rPr>
          <w:t xml:space="preserve"> VROC (SATA RAID) Compatibility Issue with Microsoft Windows* Operating System Versions Released After June 2022</w:t>
        </w:r>
        <w:r>
          <w:rPr>
            <w:noProof/>
            <w:webHidden/>
          </w:rPr>
          <w:tab/>
        </w:r>
        <w:r>
          <w:rPr>
            <w:noProof/>
            <w:webHidden/>
          </w:rPr>
          <w:fldChar w:fldCharType="begin"/>
        </w:r>
        <w:r>
          <w:rPr>
            <w:noProof/>
            <w:webHidden/>
          </w:rPr>
          <w:instrText xml:space="preserve"> PAGEREF _Toc201051036 \h </w:instrText>
        </w:r>
        <w:r>
          <w:rPr>
            <w:noProof/>
            <w:webHidden/>
          </w:rPr>
        </w:r>
        <w:r>
          <w:rPr>
            <w:noProof/>
            <w:webHidden/>
          </w:rPr>
          <w:fldChar w:fldCharType="separate"/>
        </w:r>
        <w:r>
          <w:rPr>
            <w:noProof/>
            <w:webHidden/>
          </w:rPr>
          <w:t>20</w:t>
        </w:r>
        <w:r>
          <w:rPr>
            <w:noProof/>
            <w:webHidden/>
          </w:rPr>
          <w:fldChar w:fldCharType="end"/>
        </w:r>
      </w:hyperlink>
    </w:p>
    <w:p w14:paraId="458E13A6" w14:textId="22C942A9"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37" w:history="1">
        <w:r w:rsidRPr="000C3DD7">
          <w:rPr>
            <w:rStyle w:val="Hyperlink"/>
            <w:rFonts w:cs="Intel Clear"/>
            <w:bCs/>
            <w:noProof/>
          </w:rPr>
          <w:t>4.22</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RAID TRIM Disabled for This Version</w:t>
        </w:r>
        <w:r>
          <w:rPr>
            <w:noProof/>
            <w:webHidden/>
          </w:rPr>
          <w:tab/>
        </w:r>
        <w:r>
          <w:rPr>
            <w:noProof/>
            <w:webHidden/>
          </w:rPr>
          <w:fldChar w:fldCharType="begin"/>
        </w:r>
        <w:r>
          <w:rPr>
            <w:noProof/>
            <w:webHidden/>
          </w:rPr>
          <w:instrText xml:space="preserve"> PAGEREF _Toc201051037 \h </w:instrText>
        </w:r>
        <w:r>
          <w:rPr>
            <w:noProof/>
            <w:webHidden/>
          </w:rPr>
        </w:r>
        <w:r>
          <w:rPr>
            <w:noProof/>
            <w:webHidden/>
          </w:rPr>
          <w:fldChar w:fldCharType="separate"/>
        </w:r>
        <w:r>
          <w:rPr>
            <w:noProof/>
            <w:webHidden/>
          </w:rPr>
          <w:t>20</w:t>
        </w:r>
        <w:r>
          <w:rPr>
            <w:noProof/>
            <w:webHidden/>
          </w:rPr>
          <w:fldChar w:fldCharType="end"/>
        </w:r>
      </w:hyperlink>
    </w:p>
    <w:p w14:paraId="7694B0BA" w14:textId="454A2703"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38" w:history="1">
        <w:r w:rsidRPr="000C3DD7">
          <w:rPr>
            <w:rStyle w:val="Hyperlink"/>
            <w:rFonts w:cs="Intel Clear"/>
            <w:bCs/>
            <w:noProof/>
          </w:rPr>
          <w:t>4.23</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RAID 5 Boot or Data Volume in Rebuild State</w:t>
        </w:r>
        <w:r>
          <w:rPr>
            <w:noProof/>
            <w:webHidden/>
          </w:rPr>
          <w:tab/>
        </w:r>
        <w:r>
          <w:rPr>
            <w:noProof/>
            <w:webHidden/>
          </w:rPr>
          <w:fldChar w:fldCharType="begin"/>
        </w:r>
        <w:r>
          <w:rPr>
            <w:noProof/>
            <w:webHidden/>
          </w:rPr>
          <w:instrText xml:space="preserve"> PAGEREF _Toc201051038 \h </w:instrText>
        </w:r>
        <w:r>
          <w:rPr>
            <w:noProof/>
            <w:webHidden/>
          </w:rPr>
        </w:r>
        <w:r>
          <w:rPr>
            <w:noProof/>
            <w:webHidden/>
          </w:rPr>
          <w:fldChar w:fldCharType="separate"/>
        </w:r>
        <w:r>
          <w:rPr>
            <w:noProof/>
            <w:webHidden/>
          </w:rPr>
          <w:t>21</w:t>
        </w:r>
        <w:r>
          <w:rPr>
            <w:noProof/>
            <w:webHidden/>
          </w:rPr>
          <w:fldChar w:fldCharType="end"/>
        </w:r>
      </w:hyperlink>
    </w:p>
    <w:p w14:paraId="414CBF37" w14:textId="29A97C1B" w:rsidR="004D0DE6" w:rsidRDefault="004D0DE6">
      <w:pPr>
        <w:pStyle w:val="TOC1"/>
        <w:rPr>
          <w:rFonts w:asciiTheme="minorHAnsi" w:eastAsiaTheme="minorEastAsia" w:hAnsiTheme="minorHAnsi" w:cstheme="minorBidi"/>
          <w:noProof/>
          <w:color w:val="auto"/>
          <w:kern w:val="2"/>
          <w:sz w:val="24"/>
          <w:lang w:eastAsia="ja-JP"/>
          <w14:ligatures w14:val="standardContextual"/>
        </w:rPr>
      </w:pPr>
      <w:hyperlink w:anchor="_Toc201051039" w:history="1">
        <w:r w:rsidRPr="000C3DD7">
          <w:rPr>
            <w:rStyle w:val="Hyperlink"/>
            <w:rFonts w:cs="Intel Clear"/>
            <w:noProof/>
          </w:rPr>
          <w:t>5</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Intel</w:t>
        </w:r>
        <w:r w:rsidRPr="000C3DD7">
          <w:rPr>
            <w:rStyle w:val="Hyperlink"/>
            <w:rFonts w:cs="Intel Clear"/>
            <w:noProof/>
            <w:vertAlign w:val="superscript"/>
          </w:rPr>
          <w:t>®</w:t>
        </w:r>
        <w:r w:rsidRPr="000C3DD7">
          <w:rPr>
            <w:rStyle w:val="Hyperlink"/>
            <w:rFonts w:cs="Intel Clear"/>
            <w:noProof/>
          </w:rPr>
          <w:t xml:space="preserve"> VROC Issues</w:t>
        </w:r>
        <w:r>
          <w:rPr>
            <w:noProof/>
            <w:webHidden/>
          </w:rPr>
          <w:tab/>
        </w:r>
        <w:r>
          <w:rPr>
            <w:noProof/>
            <w:webHidden/>
          </w:rPr>
          <w:fldChar w:fldCharType="begin"/>
        </w:r>
        <w:r>
          <w:rPr>
            <w:noProof/>
            <w:webHidden/>
          </w:rPr>
          <w:instrText xml:space="preserve"> PAGEREF _Toc201051039 \h </w:instrText>
        </w:r>
        <w:r>
          <w:rPr>
            <w:noProof/>
            <w:webHidden/>
          </w:rPr>
        </w:r>
        <w:r>
          <w:rPr>
            <w:noProof/>
            <w:webHidden/>
          </w:rPr>
          <w:fldChar w:fldCharType="separate"/>
        </w:r>
        <w:r>
          <w:rPr>
            <w:noProof/>
            <w:webHidden/>
          </w:rPr>
          <w:t>22</w:t>
        </w:r>
        <w:r>
          <w:rPr>
            <w:noProof/>
            <w:webHidden/>
          </w:rPr>
          <w:fldChar w:fldCharType="end"/>
        </w:r>
      </w:hyperlink>
    </w:p>
    <w:p w14:paraId="38506D55" w14:textId="4A3BFDA0"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0" w:history="1">
        <w:r w:rsidRPr="000C3DD7">
          <w:rPr>
            <w:rStyle w:val="Hyperlink"/>
            <w:rFonts w:cs="Intel Clear"/>
            <w:bCs/>
            <w:noProof/>
          </w:rPr>
          <w:t>5.1</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Known Issues in Intel</w:t>
        </w:r>
        <w:r w:rsidRPr="000C3DD7">
          <w:rPr>
            <w:rStyle w:val="Hyperlink"/>
            <w:rFonts w:cs="Intel Clear"/>
            <w:noProof/>
            <w:vertAlign w:val="superscript"/>
          </w:rPr>
          <w:t>®</w:t>
        </w:r>
        <w:r w:rsidRPr="000C3DD7">
          <w:rPr>
            <w:rStyle w:val="Hyperlink"/>
            <w:rFonts w:cs="Intel Clear"/>
            <w:noProof/>
          </w:rPr>
          <w:t xml:space="preserve"> VROC 9.2 Release</w:t>
        </w:r>
        <w:r>
          <w:rPr>
            <w:noProof/>
            <w:webHidden/>
          </w:rPr>
          <w:tab/>
        </w:r>
        <w:r>
          <w:rPr>
            <w:noProof/>
            <w:webHidden/>
          </w:rPr>
          <w:fldChar w:fldCharType="begin"/>
        </w:r>
        <w:r>
          <w:rPr>
            <w:noProof/>
            <w:webHidden/>
          </w:rPr>
          <w:instrText xml:space="preserve"> PAGEREF _Toc201051040 \h </w:instrText>
        </w:r>
        <w:r>
          <w:rPr>
            <w:noProof/>
            <w:webHidden/>
          </w:rPr>
        </w:r>
        <w:r>
          <w:rPr>
            <w:noProof/>
            <w:webHidden/>
          </w:rPr>
          <w:fldChar w:fldCharType="separate"/>
        </w:r>
        <w:r>
          <w:rPr>
            <w:noProof/>
            <w:webHidden/>
          </w:rPr>
          <w:t>22</w:t>
        </w:r>
        <w:r>
          <w:rPr>
            <w:noProof/>
            <w:webHidden/>
          </w:rPr>
          <w:fldChar w:fldCharType="end"/>
        </w:r>
      </w:hyperlink>
    </w:p>
    <w:p w14:paraId="007F333E" w14:textId="475963C9"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1" w:history="1">
        <w:r w:rsidRPr="000C3DD7">
          <w:rPr>
            <w:rStyle w:val="Hyperlink"/>
            <w:rFonts w:cs="Intel Clear"/>
            <w:bCs/>
            <w:noProof/>
          </w:rPr>
          <w:t>5.2</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9.2 Release</w:t>
        </w:r>
        <w:r>
          <w:rPr>
            <w:noProof/>
            <w:webHidden/>
          </w:rPr>
          <w:tab/>
        </w:r>
        <w:r>
          <w:rPr>
            <w:noProof/>
            <w:webHidden/>
          </w:rPr>
          <w:fldChar w:fldCharType="begin"/>
        </w:r>
        <w:r>
          <w:rPr>
            <w:noProof/>
            <w:webHidden/>
          </w:rPr>
          <w:instrText xml:space="preserve"> PAGEREF _Toc201051041 \h </w:instrText>
        </w:r>
        <w:r>
          <w:rPr>
            <w:noProof/>
            <w:webHidden/>
          </w:rPr>
        </w:r>
        <w:r>
          <w:rPr>
            <w:noProof/>
            <w:webHidden/>
          </w:rPr>
          <w:fldChar w:fldCharType="separate"/>
        </w:r>
        <w:r>
          <w:rPr>
            <w:noProof/>
            <w:webHidden/>
          </w:rPr>
          <w:t>23</w:t>
        </w:r>
        <w:r>
          <w:rPr>
            <w:noProof/>
            <w:webHidden/>
          </w:rPr>
          <w:fldChar w:fldCharType="end"/>
        </w:r>
      </w:hyperlink>
    </w:p>
    <w:p w14:paraId="2ADD9170" w14:textId="3D1E82BB"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2" w:history="1">
        <w:r w:rsidRPr="000C3DD7">
          <w:rPr>
            <w:rStyle w:val="Hyperlink"/>
            <w:rFonts w:cs="Intel Clear"/>
            <w:bCs/>
            <w:noProof/>
          </w:rPr>
          <w:t>5.3</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9.1 Release</w:t>
        </w:r>
        <w:r>
          <w:rPr>
            <w:noProof/>
            <w:webHidden/>
          </w:rPr>
          <w:tab/>
        </w:r>
        <w:r>
          <w:rPr>
            <w:noProof/>
            <w:webHidden/>
          </w:rPr>
          <w:fldChar w:fldCharType="begin"/>
        </w:r>
        <w:r>
          <w:rPr>
            <w:noProof/>
            <w:webHidden/>
          </w:rPr>
          <w:instrText xml:space="preserve"> PAGEREF _Toc201051042 \h </w:instrText>
        </w:r>
        <w:r>
          <w:rPr>
            <w:noProof/>
            <w:webHidden/>
          </w:rPr>
        </w:r>
        <w:r>
          <w:rPr>
            <w:noProof/>
            <w:webHidden/>
          </w:rPr>
          <w:fldChar w:fldCharType="separate"/>
        </w:r>
        <w:r>
          <w:rPr>
            <w:noProof/>
            <w:webHidden/>
          </w:rPr>
          <w:t>23</w:t>
        </w:r>
        <w:r>
          <w:rPr>
            <w:noProof/>
            <w:webHidden/>
          </w:rPr>
          <w:fldChar w:fldCharType="end"/>
        </w:r>
      </w:hyperlink>
    </w:p>
    <w:p w14:paraId="11214D35" w14:textId="08317374"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3" w:history="1">
        <w:r w:rsidRPr="000C3DD7">
          <w:rPr>
            <w:rStyle w:val="Hyperlink"/>
            <w:rFonts w:cs="Intel Clear"/>
            <w:bCs/>
            <w:noProof/>
          </w:rPr>
          <w:t>5.4</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9.0 Release</w:t>
        </w:r>
        <w:r>
          <w:rPr>
            <w:noProof/>
            <w:webHidden/>
          </w:rPr>
          <w:tab/>
        </w:r>
        <w:r>
          <w:rPr>
            <w:noProof/>
            <w:webHidden/>
          </w:rPr>
          <w:fldChar w:fldCharType="begin"/>
        </w:r>
        <w:r>
          <w:rPr>
            <w:noProof/>
            <w:webHidden/>
          </w:rPr>
          <w:instrText xml:space="preserve"> PAGEREF _Toc201051043 \h </w:instrText>
        </w:r>
        <w:r>
          <w:rPr>
            <w:noProof/>
            <w:webHidden/>
          </w:rPr>
        </w:r>
        <w:r>
          <w:rPr>
            <w:noProof/>
            <w:webHidden/>
          </w:rPr>
          <w:fldChar w:fldCharType="separate"/>
        </w:r>
        <w:r>
          <w:rPr>
            <w:noProof/>
            <w:webHidden/>
          </w:rPr>
          <w:t>24</w:t>
        </w:r>
        <w:r>
          <w:rPr>
            <w:noProof/>
            <w:webHidden/>
          </w:rPr>
          <w:fldChar w:fldCharType="end"/>
        </w:r>
      </w:hyperlink>
    </w:p>
    <w:p w14:paraId="459BAF3A" w14:textId="2B7CD8F7"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4" w:history="1">
        <w:r w:rsidRPr="000C3DD7">
          <w:rPr>
            <w:rStyle w:val="Hyperlink"/>
            <w:rFonts w:cs="Intel Clear"/>
            <w:bCs/>
            <w:noProof/>
          </w:rPr>
          <w:t>5.5</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8.6 Release</w:t>
        </w:r>
        <w:r>
          <w:rPr>
            <w:noProof/>
            <w:webHidden/>
          </w:rPr>
          <w:tab/>
        </w:r>
        <w:r>
          <w:rPr>
            <w:noProof/>
            <w:webHidden/>
          </w:rPr>
          <w:fldChar w:fldCharType="begin"/>
        </w:r>
        <w:r>
          <w:rPr>
            <w:noProof/>
            <w:webHidden/>
          </w:rPr>
          <w:instrText xml:space="preserve"> PAGEREF _Toc201051044 \h </w:instrText>
        </w:r>
        <w:r>
          <w:rPr>
            <w:noProof/>
            <w:webHidden/>
          </w:rPr>
        </w:r>
        <w:r>
          <w:rPr>
            <w:noProof/>
            <w:webHidden/>
          </w:rPr>
          <w:fldChar w:fldCharType="separate"/>
        </w:r>
        <w:r>
          <w:rPr>
            <w:noProof/>
            <w:webHidden/>
          </w:rPr>
          <w:t>25</w:t>
        </w:r>
        <w:r>
          <w:rPr>
            <w:noProof/>
            <w:webHidden/>
          </w:rPr>
          <w:fldChar w:fldCharType="end"/>
        </w:r>
      </w:hyperlink>
    </w:p>
    <w:p w14:paraId="009E1269" w14:textId="5B4696D0"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5" w:history="1">
        <w:r w:rsidRPr="000C3DD7">
          <w:rPr>
            <w:rStyle w:val="Hyperlink"/>
            <w:rFonts w:cs="Intel Clear"/>
            <w:bCs/>
            <w:noProof/>
          </w:rPr>
          <w:t>5.6</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8.5 Release</w:t>
        </w:r>
        <w:r>
          <w:rPr>
            <w:noProof/>
            <w:webHidden/>
          </w:rPr>
          <w:tab/>
        </w:r>
        <w:r>
          <w:rPr>
            <w:noProof/>
            <w:webHidden/>
          </w:rPr>
          <w:fldChar w:fldCharType="begin"/>
        </w:r>
        <w:r>
          <w:rPr>
            <w:noProof/>
            <w:webHidden/>
          </w:rPr>
          <w:instrText xml:space="preserve"> PAGEREF _Toc201051045 \h </w:instrText>
        </w:r>
        <w:r>
          <w:rPr>
            <w:noProof/>
            <w:webHidden/>
          </w:rPr>
        </w:r>
        <w:r>
          <w:rPr>
            <w:noProof/>
            <w:webHidden/>
          </w:rPr>
          <w:fldChar w:fldCharType="separate"/>
        </w:r>
        <w:r>
          <w:rPr>
            <w:noProof/>
            <w:webHidden/>
          </w:rPr>
          <w:t>26</w:t>
        </w:r>
        <w:r>
          <w:rPr>
            <w:noProof/>
            <w:webHidden/>
          </w:rPr>
          <w:fldChar w:fldCharType="end"/>
        </w:r>
      </w:hyperlink>
    </w:p>
    <w:p w14:paraId="4B350921" w14:textId="37493254"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6" w:history="1">
        <w:r w:rsidRPr="000C3DD7">
          <w:rPr>
            <w:rStyle w:val="Hyperlink"/>
            <w:rFonts w:cs="Intel Clear"/>
            <w:bCs/>
            <w:noProof/>
          </w:rPr>
          <w:t>5.7</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8.2 Release</w:t>
        </w:r>
        <w:r>
          <w:rPr>
            <w:noProof/>
            <w:webHidden/>
          </w:rPr>
          <w:tab/>
        </w:r>
        <w:r>
          <w:rPr>
            <w:noProof/>
            <w:webHidden/>
          </w:rPr>
          <w:fldChar w:fldCharType="begin"/>
        </w:r>
        <w:r>
          <w:rPr>
            <w:noProof/>
            <w:webHidden/>
          </w:rPr>
          <w:instrText xml:space="preserve"> PAGEREF _Toc201051046 \h </w:instrText>
        </w:r>
        <w:r>
          <w:rPr>
            <w:noProof/>
            <w:webHidden/>
          </w:rPr>
        </w:r>
        <w:r>
          <w:rPr>
            <w:noProof/>
            <w:webHidden/>
          </w:rPr>
          <w:fldChar w:fldCharType="separate"/>
        </w:r>
        <w:r>
          <w:rPr>
            <w:noProof/>
            <w:webHidden/>
          </w:rPr>
          <w:t>26</w:t>
        </w:r>
        <w:r>
          <w:rPr>
            <w:noProof/>
            <w:webHidden/>
          </w:rPr>
          <w:fldChar w:fldCharType="end"/>
        </w:r>
      </w:hyperlink>
    </w:p>
    <w:p w14:paraId="4CAC1FAA" w14:textId="782CBFD1"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7" w:history="1">
        <w:r w:rsidRPr="000C3DD7">
          <w:rPr>
            <w:rStyle w:val="Hyperlink"/>
            <w:rFonts w:cs="Intel Clear"/>
            <w:bCs/>
            <w:noProof/>
          </w:rPr>
          <w:t>5.8</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8.0 Release</w:t>
        </w:r>
        <w:r>
          <w:rPr>
            <w:noProof/>
            <w:webHidden/>
          </w:rPr>
          <w:tab/>
        </w:r>
        <w:r>
          <w:rPr>
            <w:noProof/>
            <w:webHidden/>
          </w:rPr>
          <w:fldChar w:fldCharType="begin"/>
        </w:r>
        <w:r>
          <w:rPr>
            <w:noProof/>
            <w:webHidden/>
          </w:rPr>
          <w:instrText xml:space="preserve"> PAGEREF _Toc201051047 \h </w:instrText>
        </w:r>
        <w:r>
          <w:rPr>
            <w:noProof/>
            <w:webHidden/>
          </w:rPr>
        </w:r>
        <w:r>
          <w:rPr>
            <w:noProof/>
            <w:webHidden/>
          </w:rPr>
          <w:fldChar w:fldCharType="separate"/>
        </w:r>
        <w:r>
          <w:rPr>
            <w:noProof/>
            <w:webHidden/>
          </w:rPr>
          <w:t>29</w:t>
        </w:r>
        <w:r>
          <w:rPr>
            <w:noProof/>
            <w:webHidden/>
          </w:rPr>
          <w:fldChar w:fldCharType="end"/>
        </w:r>
      </w:hyperlink>
    </w:p>
    <w:p w14:paraId="0247988D" w14:textId="727F901D"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8" w:history="1">
        <w:r w:rsidRPr="000C3DD7">
          <w:rPr>
            <w:rStyle w:val="Hyperlink"/>
            <w:bCs/>
            <w:noProof/>
          </w:rPr>
          <w:t>5.9</w:t>
        </w:r>
        <w:r>
          <w:rPr>
            <w:rFonts w:asciiTheme="minorHAnsi" w:eastAsiaTheme="minorEastAsia" w:hAnsiTheme="minorHAnsi" w:cstheme="minorBidi"/>
            <w:noProof/>
            <w:color w:val="auto"/>
            <w:kern w:val="2"/>
            <w:sz w:val="24"/>
            <w:lang w:eastAsia="ja-JP"/>
            <w14:ligatures w14:val="standardContextual"/>
          </w:rPr>
          <w:tab/>
        </w:r>
        <w:r w:rsidRPr="000C3DD7">
          <w:rPr>
            <w:rStyle w:val="Hyperlink"/>
            <w:noProof/>
          </w:rPr>
          <w:t>Resolved Issues in Intel</w:t>
        </w:r>
        <w:r w:rsidRPr="000C3DD7">
          <w:rPr>
            <w:rStyle w:val="Hyperlink"/>
            <w:noProof/>
            <w:vertAlign w:val="superscript"/>
          </w:rPr>
          <w:t>®</w:t>
        </w:r>
        <w:r w:rsidRPr="000C3DD7">
          <w:rPr>
            <w:rStyle w:val="Hyperlink"/>
            <w:noProof/>
          </w:rPr>
          <w:t xml:space="preserve"> VROC 7.7 Release</w:t>
        </w:r>
        <w:r>
          <w:rPr>
            <w:noProof/>
            <w:webHidden/>
          </w:rPr>
          <w:tab/>
        </w:r>
        <w:r>
          <w:rPr>
            <w:noProof/>
            <w:webHidden/>
          </w:rPr>
          <w:fldChar w:fldCharType="begin"/>
        </w:r>
        <w:r>
          <w:rPr>
            <w:noProof/>
            <w:webHidden/>
          </w:rPr>
          <w:instrText xml:space="preserve"> PAGEREF _Toc201051048 \h </w:instrText>
        </w:r>
        <w:r>
          <w:rPr>
            <w:noProof/>
            <w:webHidden/>
          </w:rPr>
        </w:r>
        <w:r>
          <w:rPr>
            <w:noProof/>
            <w:webHidden/>
          </w:rPr>
          <w:fldChar w:fldCharType="separate"/>
        </w:r>
        <w:r>
          <w:rPr>
            <w:noProof/>
            <w:webHidden/>
          </w:rPr>
          <w:t>30</w:t>
        </w:r>
        <w:r>
          <w:rPr>
            <w:noProof/>
            <w:webHidden/>
          </w:rPr>
          <w:fldChar w:fldCharType="end"/>
        </w:r>
      </w:hyperlink>
    </w:p>
    <w:p w14:paraId="0FB3F9E5" w14:textId="04D36572"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49" w:history="1">
        <w:r w:rsidRPr="000C3DD7">
          <w:rPr>
            <w:rStyle w:val="Hyperlink"/>
            <w:bCs/>
            <w:noProof/>
          </w:rPr>
          <w:t>5.10</w:t>
        </w:r>
        <w:r>
          <w:rPr>
            <w:rFonts w:asciiTheme="minorHAnsi" w:eastAsiaTheme="minorEastAsia" w:hAnsiTheme="minorHAnsi" w:cstheme="minorBidi"/>
            <w:noProof/>
            <w:color w:val="auto"/>
            <w:kern w:val="2"/>
            <w:sz w:val="24"/>
            <w:lang w:eastAsia="ja-JP"/>
            <w14:ligatures w14:val="standardContextual"/>
          </w:rPr>
          <w:tab/>
        </w:r>
        <w:r w:rsidRPr="000C3DD7">
          <w:rPr>
            <w:rStyle w:val="Hyperlink"/>
            <w:noProof/>
          </w:rPr>
          <w:t>Resolved Issues in Intel</w:t>
        </w:r>
        <w:r w:rsidRPr="000C3DD7">
          <w:rPr>
            <w:rStyle w:val="Hyperlink"/>
            <w:noProof/>
            <w:vertAlign w:val="superscript"/>
          </w:rPr>
          <w:t>®</w:t>
        </w:r>
        <w:r w:rsidRPr="000C3DD7">
          <w:rPr>
            <w:rStyle w:val="Hyperlink"/>
            <w:noProof/>
          </w:rPr>
          <w:t xml:space="preserve"> VROC 7.6 Release</w:t>
        </w:r>
        <w:r>
          <w:rPr>
            <w:noProof/>
            <w:webHidden/>
          </w:rPr>
          <w:tab/>
        </w:r>
        <w:r>
          <w:rPr>
            <w:noProof/>
            <w:webHidden/>
          </w:rPr>
          <w:fldChar w:fldCharType="begin"/>
        </w:r>
        <w:r>
          <w:rPr>
            <w:noProof/>
            <w:webHidden/>
          </w:rPr>
          <w:instrText xml:space="preserve"> PAGEREF _Toc201051049 \h </w:instrText>
        </w:r>
        <w:r>
          <w:rPr>
            <w:noProof/>
            <w:webHidden/>
          </w:rPr>
        </w:r>
        <w:r>
          <w:rPr>
            <w:noProof/>
            <w:webHidden/>
          </w:rPr>
          <w:fldChar w:fldCharType="separate"/>
        </w:r>
        <w:r>
          <w:rPr>
            <w:noProof/>
            <w:webHidden/>
          </w:rPr>
          <w:t>32</w:t>
        </w:r>
        <w:r>
          <w:rPr>
            <w:noProof/>
            <w:webHidden/>
          </w:rPr>
          <w:fldChar w:fldCharType="end"/>
        </w:r>
      </w:hyperlink>
    </w:p>
    <w:p w14:paraId="0686812B" w14:textId="17B78BF1"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50" w:history="1">
        <w:r w:rsidRPr="000C3DD7">
          <w:rPr>
            <w:rStyle w:val="Hyperlink"/>
            <w:rFonts w:cs="Intel Clear"/>
            <w:bCs/>
            <w:noProof/>
          </w:rPr>
          <w:t>5.11</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7.5 Release</w:t>
        </w:r>
        <w:r>
          <w:rPr>
            <w:noProof/>
            <w:webHidden/>
          </w:rPr>
          <w:tab/>
        </w:r>
        <w:r>
          <w:rPr>
            <w:noProof/>
            <w:webHidden/>
          </w:rPr>
          <w:fldChar w:fldCharType="begin"/>
        </w:r>
        <w:r>
          <w:rPr>
            <w:noProof/>
            <w:webHidden/>
          </w:rPr>
          <w:instrText xml:space="preserve"> PAGEREF _Toc201051050 \h </w:instrText>
        </w:r>
        <w:r>
          <w:rPr>
            <w:noProof/>
            <w:webHidden/>
          </w:rPr>
        </w:r>
        <w:r>
          <w:rPr>
            <w:noProof/>
            <w:webHidden/>
          </w:rPr>
          <w:fldChar w:fldCharType="separate"/>
        </w:r>
        <w:r>
          <w:rPr>
            <w:noProof/>
            <w:webHidden/>
          </w:rPr>
          <w:t>33</w:t>
        </w:r>
        <w:r>
          <w:rPr>
            <w:noProof/>
            <w:webHidden/>
          </w:rPr>
          <w:fldChar w:fldCharType="end"/>
        </w:r>
      </w:hyperlink>
    </w:p>
    <w:p w14:paraId="7115F0DC" w14:textId="12AA35C6"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51" w:history="1">
        <w:r w:rsidRPr="000C3DD7">
          <w:rPr>
            <w:rStyle w:val="Hyperlink"/>
            <w:rFonts w:cs="Intel Clear"/>
            <w:bCs/>
            <w:noProof/>
          </w:rPr>
          <w:t>5.12</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7.0.2 Release</w:t>
        </w:r>
        <w:r>
          <w:rPr>
            <w:noProof/>
            <w:webHidden/>
          </w:rPr>
          <w:tab/>
        </w:r>
        <w:r>
          <w:rPr>
            <w:noProof/>
            <w:webHidden/>
          </w:rPr>
          <w:fldChar w:fldCharType="begin"/>
        </w:r>
        <w:r>
          <w:rPr>
            <w:noProof/>
            <w:webHidden/>
          </w:rPr>
          <w:instrText xml:space="preserve"> PAGEREF _Toc201051051 \h </w:instrText>
        </w:r>
        <w:r>
          <w:rPr>
            <w:noProof/>
            <w:webHidden/>
          </w:rPr>
        </w:r>
        <w:r>
          <w:rPr>
            <w:noProof/>
            <w:webHidden/>
          </w:rPr>
          <w:fldChar w:fldCharType="separate"/>
        </w:r>
        <w:r>
          <w:rPr>
            <w:noProof/>
            <w:webHidden/>
          </w:rPr>
          <w:t>34</w:t>
        </w:r>
        <w:r>
          <w:rPr>
            <w:noProof/>
            <w:webHidden/>
          </w:rPr>
          <w:fldChar w:fldCharType="end"/>
        </w:r>
      </w:hyperlink>
    </w:p>
    <w:p w14:paraId="71C6287F" w14:textId="235359EF"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52" w:history="1">
        <w:r w:rsidRPr="000C3DD7">
          <w:rPr>
            <w:rStyle w:val="Hyperlink"/>
            <w:rFonts w:cs="Intel Clear"/>
            <w:bCs/>
            <w:noProof/>
          </w:rPr>
          <w:t>5.13</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7.0 Release</w:t>
        </w:r>
        <w:r>
          <w:rPr>
            <w:noProof/>
            <w:webHidden/>
          </w:rPr>
          <w:tab/>
        </w:r>
        <w:r>
          <w:rPr>
            <w:noProof/>
            <w:webHidden/>
          </w:rPr>
          <w:fldChar w:fldCharType="begin"/>
        </w:r>
        <w:r>
          <w:rPr>
            <w:noProof/>
            <w:webHidden/>
          </w:rPr>
          <w:instrText xml:space="preserve"> PAGEREF _Toc201051052 \h </w:instrText>
        </w:r>
        <w:r>
          <w:rPr>
            <w:noProof/>
            <w:webHidden/>
          </w:rPr>
        </w:r>
        <w:r>
          <w:rPr>
            <w:noProof/>
            <w:webHidden/>
          </w:rPr>
          <w:fldChar w:fldCharType="separate"/>
        </w:r>
        <w:r>
          <w:rPr>
            <w:noProof/>
            <w:webHidden/>
          </w:rPr>
          <w:t>35</w:t>
        </w:r>
        <w:r>
          <w:rPr>
            <w:noProof/>
            <w:webHidden/>
          </w:rPr>
          <w:fldChar w:fldCharType="end"/>
        </w:r>
      </w:hyperlink>
    </w:p>
    <w:p w14:paraId="5A0C84A6" w14:textId="5C78E501"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53" w:history="1">
        <w:r w:rsidRPr="000C3DD7">
          <w:rPr>
            <w:rStyle w:val="Hyperlink"/>
            <w:rFonts w:cs="Intel Clear"/>
            <w:bCs/>
            <w:noProof/>
          </w:rPr>
          <w:t>5.14</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6.3 Release</w:t>
        </w:r>
        <w:r>
          <w:rPr>
            <w:noProof/>
            <w:webHidden/>
          </w:rPr>
          <w:tab/>
        </w:r>
        <w:r>
          <w:rPr>
            <w:noProof/>
            <w:webHidden/>
          </w:rPr>
          <w:fldChar w:fldCharType="begin"/>
        </w:r>
        <w:r>
          <w:rPr>
            <w:noProof/>
            <w:webHidden/>
          </w:rPr>
          <w:instrText xml:space="preserve"> PAGEREF _Toc201051053 \h </w:instrText>
        </w:r>
        <w:r>
          <w:rPr>
            <w:noProof/>
            <w:webHidden/>
          </w:rPr>
        </w:r>
        <w:r>
          <w:rPr>
            <w:noProof/>
            <w:webHidden/>
          </w:rPr>
          <w:fldChar w:fldCharType="separate"/>
        </w:r>
        <w:r>
          <w:rPr>
            <w:noProof/>
            <w:webHidden/>
          </w:rPr>
          <w:t>36</w:t>
        </w:r>
        <w:r>
          <w:rPr>
            <w:noProof/>
            <w:webHidden/>
          </w:rPr>
          <w:fldChar w:fldCharType="end"/>
        </w:r>
      </w:hyperlink>
    </w:p>
    <w:p w14:paraId="2D49BF87" w14:textId="15A1D45B" w:rsidR="004D0DE6" w:rsidRDefault="004D0DE6">
      <w:pPr>
        <w:pStyle w:val="TOC2"/>
        <w:rPr>
          <w:rFonts w:asciiTheme="minorHAnsi" w:eastAsiaTheme="minorEastAsia" w:hAnsiTheme="minorHAnsi" w:cstheme="minorBidi"/>
          <w:noProof/>
          <w:color w:val="auto"/>
          <w:kern w:val="2"/>
          <w:sz w:val="24"/>
          <w:lang w:eastAsia="ja-JP"/>
          <w14:ligatures w14:val="standardContextual"/>
        </w:rPr>
      </w:pPr>
      <w:hyperlink w:anchor="_Toc201051054" w:history="1">
        <w:r w:rsidRPr="000C3DD7">
          <w:rPr>
            <w:rStyle w:val="Hyperlink"/>
            <w:rFonts w:cs="Intel Clear"/>
            <w:bCs/>
            <w:noProof/>
          </w:rPr>
          <w:t>5.15</w:t>
        </w:r>
        <w:r>
          <w:rPr>
            <w:rFonts w:asciiTheme="minorHAnsi" w:eastAsiaTheme="minorEastAsia" w:hAnsiTheme="minorHAnsi" w:cstheme="minorBidi"/>
            <w:noProof/>
            <w:color w:val="auto"/>
            <w:kern w:val="2"/>
            <w:sz w:val="24"/>
            <w:lang w:eastAsia="ja-JP"/>
            <w14:ligatures w14:val="standardContextual"/>
          </w:rPr>
          <w:tab/>
        </w:r>
        <w:r w:rsidRPr="000C3DD7">
          <w:rPr>
            <w:rStyle w:val="Hyperlink"/>
            <w:rFonts w:cs="Intel Clear"/>
            <w:noProof/>
          </w:rPr>
          <w:t>Resolved Issues in Intel</w:t>
        </w:r>
        <w:r w:rsidRPr="000C3DD7">
          <w:rPr>
            <w:rStyle w:val="Hyperlink"/>
            <w:rFonts w:cs="Intel Clear"/>
            <w:noProof/>
            <w:vertAlign w:val="superscript"/>
          </w:rPr>
          <w:t>®</w:t>
        </w:r>
        <w:r w:rsidRPr="000C3DD7">
          <w:rPr>
            <w:rStyle w:val="Hyperlink"/>
            <w:rFonts w:cs="Intel Clear"/>
            <w:noProof/>
          </w:rPr>
          <w:t xml:space="preserve"> VROC 6.2 Release</w:t>
        </w:r>
        <w:r>
          <w:rPr>
            <w:noProof/>
            <w:webHidden/>
          </w:rPr>
          <w:tab/>
        </w:r>
        <w:r>
          <w:rPr>
            <w:noProof/>
            <w:webHidden/>
          </w:rPr>
          <w:fldChar w:fldCharType="begin"/>
        </w:r>
        <w:r>
          <w:rPr>
            <w:noProof/>
            <w:webHidden/>
          </w:rPr>
          <w:instrText xml:space="preserve"> PAGEREF _Toc201051054 \h </w:instrText>
        </w:r>
        <w:r>
          <w:rPr>
            <w:noProof/>
            <w:webHidden/>
          </w:rPr>
        </w:r>
        <w:r>
          <w:rPr>
            <w:noProof/>
            <w:webHidden/>
          </w:rPr>
          <w:fldChar w:fldCharType="separate"/>
        </w:r>
        <w:r>
          <w:rPr>
            <w:noProof/>
            <w:webHidden/>
          </w:rPr>
          <w:t>36</w:t>
        </w:r>
        <w:r>
          <w:rPr>
            <w:noProof/>
            <w:webHidden/>
          </w:rPr>
          <w:fldChar w:fldCharType="end"/>
        </w:r>
      </w:hyperlink>
    </w:p>
    <w:p w14:paraId="448F86B3" w14:textId="0145751D" w:rsidR="00B976C0" w:rsidRDefault="00BF1BDA" w:rsidP="004C247E">
      <w:pPr>
        <w:spacing w:before="0" w:line="360" w:lineRule="auto"/>
        <w:rPr>
          <w:rFonts w:ascii="Intel Clear" w:hAnsi="Intel Clear" w:cs="Intel Clear"/>
          <w:szCs w:val="18"/>
        </w:rPr>
      </w:pPr>
      <w:r w:rsidRPr="00793AFF">
        <w:rPr>
          <w:rFonts w:ascii="Intel Clear" w:hAnsi="Intel Clear" w:cs="Intel Clear"/>
          <w:szCs w:val="18"/>
        </w:rPr>
        <w:fldChar w:fldCharType="end"/>
      </w:r>
    </w:p>
    <w:p w14:paraId="0D29AE5D" w14:textId="5787EB50" w:rsidR="00E079A5" w:rsidRDefault="00E079A5" w:rsidP="004C247E">
      <w:pPr>
        <w:spacing w:before="0" w:line="360" w:lineRule="auto"/>
        <w:rPr>
          <w:rFonts w:ascii="Intel Clear" w:hAnsi="Intel Clear" w:cs="Intel Clear"/>
          <w:szCs w:val="18"/>
        </w:rPr>
      </w:pPr>
    </w:p>
    <w:p w14:paraId="4149DBAF" w14:textId="77777777" w:rsidR="00A452D8" w:rsidRPr="007A6695" w:rsidRDefault="00A452D8" w:rsidP="00A452D8">
      <w:pPr>
        <w:pStyle w:val="HeadingLOT"/>
        <w:spacing w:line="276" w:lineRule="auto"/>
        <w:ind w:hanging="140"/>
        <w:rPr>
          <w:szCs w:val="28"/>
          <w:lang w:val="fr-FR"/>
        </w:rPr>
      </w:pPr>
      <w:r w:rsidRPr="007A6695">
        <w:rPr>
          <w:szCs w:val="28"/>
          <w:lang w:val="fr-FR"/>
        </w:rPr>
        <w:t>Tables</w:t>
      </w:r>
    </w:p>
    <w:p w14:paraId="1FB6F122" w14:textId="23E1CAA5" w:rsidR="00870988" w:rsidRDefault="00A452D8">
      <w:pPr>
        <w:pStyle w:val="TableofFigures"/>
        <w:rPr>
          <w:rFonts w:asciiTheme="minorHAnsi" w:eastAsiaTheme="minorEastAsia" w:hAnsiTheme="minorHAnsi" w:cstheme="minorBidi"/>
          <w:noProof/>
          <w:color w:val="auto"/>
          <w:kern w:val="2"/>
          <w:sz w:val="24"/>
          <w14:ligatures w14:val="standardContextual"/>
        </w:rPr>
      </w:pPr>
      <w:r>
        <w:rPr>
          <w:rFonts w:ascii="Intel Clear" w:hAnsi="Intel Clear" w:cs="Intel Clear"/>
          <w:szCs w:val="18"/>
        </w:rPr>
        <w:fldChar w:fldCharType="begin"/>
      </w:r>
      <w:r>
        <w:rPr>
          <w:rFonts w:ascii="Intel Clear" w:hAnsi="Intel Clear" w:cs="Intel Clear"/>
          <w:szCs w:val="18"/>
        </w:rPr>
        <w:instrText xml:space="preserve"> TOC \h \z \c "Table" </w:instrText>
      </w:r>
      <w:r>
        <w:rPr>
          <w:rFonts w:ascii="Intel Clear" w:hAnsi="Intel Clear" w:cs="Intel Clear"/>
          <w:szCs w:val="18"/>
        </w:rPr>
        <w:fldChar w:fldCharType="separate"/>
      </w:r>
      <w:hyperlink w:anchor="_Toc188444122" w:history="1">
        <w:r w:rsidR="00870988" w:rsidRPr="009F4B1D">
          <w:rPr>
            <w:rStyle w:val="Hyperlink"/>
            <w:noProof/>
          </w:rPr>
          <w:t>Table 1</w:t>
        </w:r>
        <w:r w:rsidR="00870988" w:rsidRPr="009F4B1D">
          <w:rPr>
            <w:rStyle w:val="Hyperlink"/>
            <w:noProof/>
          </w:rPr>
          <w:noBreakHyphen/>
          <w:t>1. Terminology</w:t>
        </w:r>
        <w:r w:rsidR="00870988">
          <w:rPr>
            <w:noProof/>
            <w:webHidden/>
          </w:rPr>
          <w:tab/>
        </w:r>
        <w:r w:rsidR="00870988">
          <w:rPr>
            <w:noProof/>
            <w:webHidden/>
          </w:rPr>
          <w:fldChar w:fldCharType="begin"/>
        </w:r>
        <w:r w:rsidR="00870988">
          <w:rPr>
            <w:noProof/>
            <w:webHidden/>
          </w:rPr>
          <w:instrText xml:space="preserve"> PAGEREF _Toc188444122 \h </w:instrText>
        </w:r>
        <w:r w:rsidR="00870988">
          <w:rPr>
            <w:noProof/>
            <w:webHidden/>
          </w:rPr>
        </w:r>
        <w:r w:rsidR="00870988">
          <w:rPr>
            <w:noProof/>
            <w:webHidden/>
          </w:rPr>
          <w:fldChar w:fldCharType="separate"/>
        </w:r>
        <w:r w:rsidR="0096669F">
          <w:rPr>
            <w:noProof/>
            <w:webHidden/>
          </w:rPr>
          <w:t>6</w:t>
        </w:r>
        <w:r w:rsidR="00870988">
          <w:rPr>
            <w:noProof/>
            <w:webHidden/>
          </w:rPr>
          <w:fldChar w:fldCharType="end"/>
        </w:r>
      </w:hyperlink>
    </w:p>
    <w:p w14:paraId="484D700E" w14:textId="1B050545"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23" w:history="1">
        <w:r w:rsidRPr="009F4B1D">
          <w:rPr>
            <w:rStyle w:val="Hyperlink"/>
            <w:noProof/>
          </w:rPr>
          <w:t>Table 1</w:t>
        </w:r>
        <w:r w:rsidRPr="009F4B1D">
          <w:rPr>
            <w:rStyle w:val="Hyperlink"/>
            <w:noProof/>
          </w:rPr>
          <w:noBreakHyphen/>
          <w:t>2. Supported Platforms for Intel</w:t>
        </w:r>
        <w:r w:rsidRPr="009F4B1D">
          <w:rPr>
            <w:rStyle w:val="Hyperlink"/>
            <w:noProof/>
            <w:vertAlign w:val="superscript"/>
          </w:rPr>
          <w:t>®</w:t>
        </w:r>
        <w:r w:rsidRPr="009F4B1D">
          <w:rPr>
            <w:rStyle w:val="Hyperlink"/>
            <w:noProof/>
          </w:rPr>
          <w:t xml:space="preserve"> VROC (VMD NVMe RAID)</w:t>
        </w:r>
        <w:r>
          <w:rPr>
            <w:noProof/>
            <w:webHidden/>
          </w:rPr>
          <w:tab/>
        </w:r>
        <w:r>
          <w:rPr>
            <w:noProof/>
            <w:webHidden/>
          </w:rPr>
          <w:fldChar w:fldCharType="begin"/>
        </w:r>
        <w:r>
          <w:rPr>
            <w:noProof/>
            <w:webHidden/>
          </w:rPr>
          <w:instrText xml:space="preserve"> PAGEREF _Toc188444123 \h </w:instrText>
        </w:r>
        <w:r>
          <w:rPr>
            <w:noProof/>
            <w:webHidden/>
          </w:rPr>
        </w:r>
        <w:r>
          <w:rPr>
            <w:noProof/>
            <w:webHidden/>
          </w:rPr>
          <w:fldChar w:fldCharType="separate"/>
        </w:r>
        <w:r w:rsidR="0096669F">
          <w:rPr>
            <w:noProof/>
            <w:webHidden/>
          </w:rPr>
          <w:t>8</w:t>
        </w:r>
        <w:r>
          <w:rPr>
            <w:noProof/>
            <w:webHidden/>
          </w:rPr>
          <w:fldChar w:fldCharType="end"/>
        </w:r>
      </w:hyperlink>
    </w:p>
    <w:p w14:paraId="5DD0A698" w14:textId="0544EDAC"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24" w:history="1">
        <w:r w:rsidRPr="009F4B1D">
          <w:rPr>
            <w:rStyle w:val="Hyperlink"/>
            <w:noProof/>
          </w:rPr>
          <w:t>Table 1</w:t>
        </w:r>
        <w:r w:rsidRPr="009F4B1D">
          <w:rPr>
            <w:rStyle w:val="Hyperlink"/>
            <w:noProof/>
          </w:rPr>
          <w:noBreakHyphen/>
          <w:t xml:space="preserve">3. </w:t>
        </w:r>
        <w:r w:rsidRPr="009F4B1D">
          <w:rPr>
            <w:rStyle w:val="Hyperlink"/>
            <w:rFonts w:cs="Intel Clear"/>
            <w:noProof/>
          </w:rPr>
          <w:t>Supported Chipsets for Intel</w:t>
        </w:r>
        <w:r w:rsidRPr="009F4B1D">
          <w:rPr>
            <w:rStyle w:val="Hyperlink"/>
            <w:rFonts w:cs="Intel Clear"/>
            <w:noProof/>
            <w:vertAlign w:val="superscript"/>
          </w:rPr>
          <w:t>®</w:t>
        </w:r>
        <w:r w:rsidRPr="009F4B1D">
          <w:rPr>
            <w:rStyle w:val="Hyperlink"/>
            <w:rFonts w:cs="Intel Clear"/>
            <w:noProof/>
          </w:rPr>
          <w:t xml:space="preserve"> VROC (SATA RAID)</w:t>
        </w:r>
        <w:r>
          <w:rPr>
            <w:noProof/>
            <w:webHidden/>
          </w:rPr>
          <w:tab/>
        </w:r>
        <w:r>
          <w:rPr>
            <w:noProof/>
            <w:webHidden/>
          </w:rPr>
          <w:fldChar w:fldCharType="begin"/>
        </w:r>
        <w:r>
          <w:rPr>
            <w:noProof/>
            <w:webHidden/>
          </w:rPr>
          <w:instrText xml:space="preserve"> PAGEREF _Toc188444124 \h </w:instrText>
        </w:r>
        <w:r>
          <w:rPr>
            <w:noProof/>
            <w:webHidden/>
          </w:rPr>
        </w:r>
        <w:r>
          <w:rPr>
            <w:noProof/>
            <w:webHidden/>
          </w:rPr>
          <w:fldChar w:fldCharType="separate"/>
        </w:r>
        <w:r w:rsidR="0096669F">
          <w:rPr>
            <w:noProof/>
            <w:webHidden/>
          </w:rPr>
          <w:t>9</w:t>
        </w:r>
        <w:r>
          <w:rPr>
            <w:noProof/>
            <w:webHidden/>
          </w:rPr>
          <w:fldChar w:fldCharType="end"/>
        </w:r>
      </w:hyperlink>
    </w:p>
    <w:p w14:paraId="2894096F" w14:textId="05D44914"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25" w:history="1">
        <w:r w:rsidRPr="009F4B1D">
          <w:rPr>
            <w:rStyle w:val="Hyperlink"/>
            <w:noProof/>
          </w:rPr>
          <w:t>Table 3</w:t>
        </w:r>
        <w:r w:rsidRPr="009F4B1D">
          <w:rPr>
            <w:rStyle w:val="Hyperlink"/>
            <w:noProof/>
          </w:rPr>
          <w:noBreakHyphen/>
          <w:t>1. Components of the latest Intel</w:t>
        </w:r>
        <w:r w:rsidRPr="009F4B1D">
          <w:rPr>
            <w:rStyle w:val="Hyperlink"/>
            <w:noProof/>
            <w:vertAlign w:val="superscript"/>
          </w:rPr>
          <w:t>®</w:t>
        </w:r>
        <w:r w:rsidRPr="009F4B1D">
          <w:rPr>
            <w:rStyle w:val="Hyperlink"/>
            <w:noProof/>
          </w:rPr>
          <w:t xml:space="preserve"> VROC Release Package</w:t>
        </w:r>
        <w:r>
          <w:rPr>
            <w:noProof/>
            <w:webHidden/>
          </w:rPr>
          <w:tab/>
        </w:r>
        <w:r>
          <w:rPr>
            <w:noProof/>
            <w:webHidden/>
          </w:rPr>
          <w:fldChar w:fldCharType="begin"/>
        </w:r>
        <w:r>
          <w:rPr>
            <w:noProof/>
            <w:webHidden/>
          </w:rPr>
          <w:instrText xml:space="preserve"> PAGEREF _Toc188444125 \h </w:instrText>
        </w:r>
        <w:r>
          <w:rPr>
            <w:noProof/>
            <w:webHidden/>
          </w:rPr>
        </w:r>
        <w:r>
          <w:rPr>
            <w:noProof/>
            <w:webHidden/>
          </w:rPr>
          <w:fldChar w:fldCharType="separate"/>
        </w:r>
        <w:r w:rsidR="0096669F">
          <w:rPr>
            <w:noProof/>
            <w:webHidden/>
          </w:rPr>
          <w:t>12</w:t>
        </w:r>
        <w:r>
          <w:rPr>
            <w:noProof/>
            <w:webHidden/>
          </w:rPr>
          <w:fldChar w:fldCharType="end"/>
        </w:r>
      </w:hyperlink>
    </w:p>
    <w:p w14:paraId="523AB699" w14:textId="0AA17144"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26" w:history="1">
        <w:r w:rsidRPr="009F4B1D">
          <w:rPr>
            <w:rStyle w:val="Hyperlink"/>
            <w:noProof/>
          </w:rPr>
          <w:t>Table 4</w:t>
        </w:r>
        <w:r w:rsidRPr="009F4B1D">
          <w:rPr>
            <w:rStyle w:val="Hyperlink"/>
            <w:noProof/>
          </w:rPr>
          <w:noBreakHyphen/>
          <w:t>1. Recommended Strip Size for Intel</w:t>
        </w:r>
        <w:r w:rsidRPr="009F4B1D">
          <w:rPr>
            <w:rStyle w:val="Hyperlink"/>
            <w:noProof/>
            <w:vertAlign w:val="superscript"/>
          </w:rPr>
          <w:t>®</w:t>
        </w:r>
        <w:r w:rsidRPr="009F4B1D">
          <w:rPr>
            <w:rStyle w:val="Hyperlink"/>
            <w:noProof/>
          </w:rPr>
          <w:t xml:space="preserve"> NVMe SSDs for Optimal Wear Leveling</w:t>
        </w:r>
        <w:r>
          <w:rPr>
            <w:noProof/>
            <w:webHidden/>
          </w:rPr>
          <w:tab/>
        </w:r>
        <w:r>
          <w:rPr>
            <w:noProof/>
            <w:webHidden/>
          </w:rPr>
          <w:fldChar w:fldCharType="begin"/>
        </w:r>
        <w:r>
          <w:rPr>
            <w:noProof/>
            <w:webHidden/>
          </w:rPr>
          <w:instrText xml:space="preserve"> PAGEREF _Toc188444126 \h </w:instrText>
        </w:r>
        <w:r>
          <w:rPr>
            <w:noProof/>
            <w:webHidden/>
          </w:rPr>
        </w:r>
        <w:r>
          <w:rPr>
            <w:noProof/>
            <w:webHidden/>
          </w:rPr>
          <w:fldChar w:fldCharType="separate"/>
        </w:r>
        <w:r w:rsidR="0096669F">
          <w:rPr>
            <w:noProof/>
            <w:webHidden/>
          </w:rPr>
          <w:t>15</w:t>
        </w:r>
        <w:r>
          <w:rPr>
            <w:noProof/>
            <w:webHidden/>
          </w:rPr>
          <w:fldChar w:fldCharType="end"/>
        </w:r>
      </w:hyperlink>
    </w:p>
    <w:p w14:paraId="317BEC2A" w14:textId="30824259"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27" w:history="1">
        <w:r w:rsidRPr="009F4B1D">
          <w:rPr>
            <w:rStyle w:val="Hyperlink"/>
            <w:noProof/>
          </w:rPr>
          <w:t>Table 5</w:t>
        </w:r>
        <w:r w:rsidRPr="009F4B1D">
          <w:rPr>
            <w:rStyle w:val="Hyperlink"/>
            <w:noProof/>
          </w:rPr>
          <w:noBreakHyphen/>
          <w:t>1. Known Issues in Intel</w:t>
        </w:r>
        <w:r w:rsidRPr="009F4B1D">
          <w:rPr>
            <w:rStyle w:val="Hyperlink"/>
            <w:noProof/>
            <w:vertAlign w:val="superscript"/>
          </w:rPr>
          <w:t>®</w:t>
        </w:r>
        <w:r w:rsidRPr="009F4B1D">
          <w:rPr>
            <w:rStyle w:val="Hyperlink"/>
            <w:noProof/>
          </w:rPr>
          <w:t xml:space="preserve"> VROC 9.1 Release</w:t>
        </w:r>
        <w:r>
          <w:rPr>
            <w:noProof/>
            <w:webHidden/>
          </w:rPr>
          <w:tab/>
        </w:r>
        <w:r>
          <w:rPr>
            <w:noProof/>
            <w:webHidden/>
          </w:rPr>
          <w:fldChar w:fldCharType="begin"/>
        </w:r>
        <w:r>
          <w:rPr>
            <w:noProof/>
            <w:webHidden/>
          </w:rPr>
          <w:instrText xml:space="preserve"> PAGEREF _Toc188444127 \h </w:instrText>
        </w:r>
        <w:r>
          <w:rPr>
            <w:noProof/>
            <w:webHidden/>
          </w:rPr>
        </w:r>
        <w:r>
          <w:rPr>
            <w:noProof/>
            <w:webHidden/>
          </w:rPr>
          <w:fldChar w:fldCharType="separate"/>
        </w:r>
        <w:r w:rsidR="0096669F">
          <w:rPr>
            <w:noProof/>
            <w:webHidden/>
          </w:rPr>
          <w:t>21</w:t>
        </w:r>
        <w:r>
          <w:rPr>
            <w:noProof/>
            <w:webHidden/>
          </w:rPr>
          <w:fldChar w:fldCharType="end"/>
        </w:r>
      </w:hyperlink>
    </w:p>
    <w:p w14:paraId="7A1FE643" w14:textId="567A22DC"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28" w:history="1">
        <w:r w:rsidRPr="009F4B1D">
          <w:rPr>
            <w:rStyle w:val="Hyperlink"/>
            <w:noProof/>
          </w:rPr>
          <w:t>Table 5</w:t>
        </w:r>
        <w:r w:rsidRPr="009F4B1D">
          <w:rPr>
            <w:rStyle w:val="Hyperlink"/>
            <w:noProof/>
          </w:rPr>
          <w:noBreakHyphen/>
          <w:t>2. Resolved Issues in Intel</w:t>
        </w:r>
        <w:r w:rsidRPr="009F4B1D">
          <w:rPr>
            <w:rStyle w:val="Hyperlink"/>
            <w:noProof/>
            <w:vertAlign w:val="superscript"/>
          </w:rPr>
          <w:t>®</w:t>
        </w:r>
        <w:r w:rsidRPr="009F4B1D">
          <w:rPr>
            <w:rStyle w:val="Hyperlink"/>
            <w:noProof/>
          </w:rPr>
          <w:t xml:space="preserve"> VROC 9.1 Release</w:t>
        </w:r>
        <w:r>
          <w:rPr>
            <w:noProof/>
            <w:webHidden/>
          </w:rPr>
          <w:tab/>
        </w:r>
        <w:r>
          <w:rPr>
            <w:noProof/>
            <w:webHidden/>
          </w:rPr>
          <w:fldChar w:fldCharType="begin"/>
        </w:r>
        <w:r>
          <w:rPr>
            <w:noProof/>
            <w:webHidden/>
          </w:rPr>
          <w:instrText xml:space="preserve"> PAGEREF _Toc188444128 \h </w:instrText>
        </w:r>
        <w:r>
          <w:rPr>
            <w:noProof/>
            <w:webHidden/>
          </w:rPr>
        </w:r>
        <w:r>
          <w:rPr>
            <w:noProof/>
            <w:webHidden/>
          </w:rPr>
          <w:fldChar w:fldCharType="separate"/>
        </w:r>
        <w:r w:rsidR="0096669F">
          <w:rPr>
            <w:noProof/>
            <w:webHidden/>
          </w:rPr>
          <w:t>22</w:t>
        </w:r>
        <w:r>
          <w:rPr>
            <w:noProof/>
            <w:webHidden/>
          </w:rPr>
          <w:fldChar w:fldCharType="end"/>
        </w:r>
      </w:hyperlink>
    </w:p>
    <w:p w14:paraId="34D1A4D5" w14:textId="3AC1BC40"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29" w:history="1">
        <w:r w:rsidRPr="009F4B1D">
          <w:rPr>
            <w:rStyle w:val="Hyperlink"/>
            <w:noProof/>
          </w:rPr>
          <w:t>Table 5</w:t>
        </w:r>
        <w:r w:rsidRPr="009F4B1D">
          <w:rPr>
            <w:rStyle w:val="Hyperlink"/>
            <w:noProof/>
          </w:rPr>
          <w:noBreakHyphen/>
          <w:t>3. Resolved Issues in Intel</w:t>
        </w:r>
        <w:r w:rsidRPr="009F4B1D">
          <w:rPr>
            <w:rStyle w:val="Hyperlink"/>
            <w:noProof/>
            <w:vertAlign w:val="superscript"/>
          </w:rPr>
          <w:t>®</w:t>
        </w:r>
        <w:r w:rsidRPr="009F4B1D">
          <w:rPr>
            <w:rStyle w:val="Hyperlink"/>
            <w:noProof/>
          </w:rPr>
          <w:t xml:space="preserve"> VROC 9.0 Release</w:t>
        </w:r>
        <w:r>
          <w:rPr>
            <w:noProof/>
            <w:webHidden/>
          </w:rPr>
          <w:tab/>
        </w:r>
        <w:r>
          <w:rPr>
            <w:noProof/>
            <w:webHidden/>
          </w:rPr>
          <w:fldChar w:fldCharType="begin"/>
        </w:r>
        <w:r>
          <w:rPr>
            <w:noProof/>
            <w:webHidden/>
          </w:rPr>
          <w:instrText xml:space="preserve"> PAGEREF _Toc188444129 \h </w:instrText>
        </w:r>
        <w:r>
          <w:rPr>
            <w:noProof/>
            <w:webHidden/>
          </w:rPr>
        </w:r>
        <w:r>
          <w:rPr>
            <w:noProof/>
            <w:webHidden/>
          </w:rPr>
          <w:fldChar w:fldCharType="separate"/>
        </w:r>
        <w:r w:rsidR="0096669F">
          <w:rPr>
            <w:noProof/>
            <w:webHidden/>
          </w:rPr>
          <w:t>23</w:t>
        </w:r>
        <w:r>
          <w:rPr>
            <w:noProof/>
            <w:webHidden/>
          </w:rPr>
          <w:fldChar w:fldCharType="end"/>
        </w:r>
      </w:hyperlink>
    </w:p>
    <w:p w14:paraId="69AD4908" w14:textId="31651561"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0" w:history="1">
        <w:r w:rsidRPr="009F4B1D">
          <w:rPr>
            <w:rStyle w:val="Hyperlink"/>
            <w:noProof/>
          </w:rPr>
          <w:t>Table 5</w:t>
        </w:r>
        <w:r w:rsidRPr="009F4B1D">
          <w:rPr>
            <w:rStyle w:val="Hyperlink"/>
            <w:noProof/>
          </w:rPr>
          <w:noBreakHyphen/>
          <w:t>4. Resolved Issues in Intel</w:t>
        </w:r>
        <w:r w:rsidRPr="009F4B1D">
          <w:rPr>
            <w:rStyle w:val="Hyperlink"/>
            <w:noProof/>
            <w:vertAlign w:val="superscript"/>
          </w:rPr>
          <w:t>®</w:t>
        </w:r>
        <w:r w:rsidRPr="009F4B1D">
          <w:rPr>
            <w:rStyle w:val="Hyperlink"/>
            <w:noProof/>
          </w:rPr>
          <w:t xml:space="preserve"> VROC 8.6 Release</w:t>
        </w:r>
        <w:r>
          <w:rPr>
            <w:noProof/>
            <w:webHidden/>
          </w:rPr>
          <w:tab/>
        </w:r>
        <w:r>
          <w:rPr>
            <w:noProof/>
            <w:webHidden/>
          </w:rPr>
          <w:fldChar w:fldCharType="begin"/>
        </w:r>
        <w:r>
          <w:rPr>
            <w:noProof/>
            <w:webHidden/>
          </w:rPr>
          <w:instrText xml:space="preserve"> PAGEREF _Toc188444130 \h </w:instrText>
        </w:r>
        <w:r>
          <w:rPr>
            <w:noProof/>
            <w:webHidden/>
          </w:rPr>
        </w:r>
        <w:r>
          <w:rPr>
            <w:noProof/>
            <w:webHidden/>
          </w:rPr>
          <w:fldChar w:fldCharType="separate"/>
        </w:r>
        <w:r w:rsidR="0096669F">
          <w:rPr>
            <w:noProof/>
            <w:webHidden/>
          </w:rPr>
          <w:t>24</w:t>
        </w:r>
        <w:r>
          <w:rPr>
            <w:noProof/>
            <w:webHidden/>
          </w:rPr>
          <w:fldChar w:fldCharType="end"/>
        </w:r>
      </w:hyperlink>
    </w:p>
    <w:p w14:paraId="37D7A6F3" w14:textId="15B925CA"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1" w:history="1">
        <w:r w:rsidRPr="009F4B1D">
          <w:rPr>
            <w:rStyle w:val="Hyperlink"/>
            <w:noProof/>
          </w:rPr>
          <w:t>Table 5</w:t>
        </w:r>
        <w:r w:rsidRPr="009F4B1D">
          <w:rPr>
            <w:rStyle w:val="Hyperlink"/>
            <w:noProof/>
          </w:rPr>
          <w:noBreakHyphen/>
          <w:t>5. Resolved Issues in Intel</w:t>
        </w:r>
        <w:r w:rsidRPr="009F4B1D">
          <w:rPr>
            <w:rStyle w:val="Hyperlink"/>
            <w:noProof/>
            <w:vertAlign w:val="superscript"/>
          </w:rPr>
          <w:t>®</w:t>
        </w:r>
        <w:r w:rsidRPr="009F4B1D">
          <w:rPr>
            <w:rStyle w:val="Hyperlink"/>
            <w:noProof/>
          </w:rPr>
          <w:t xml:space="preserve"> VROC 8.5 Release</w:t>
        </w:r>
        <w:r>
          <w:rPr>
            <w:noProof/>
            <w:webHidden/>
          </w:rPr>
          <w:tab/>
        </w:r>
        <w:r>
          <w:rPr>
            <w:noProof/>
            <w:webHidden/>
          </w:rPr>
          <w:fldChar w:fldCharType="begin"/>
        </w:r>
        <w:r>
          <w:rPr>
            <w:noProof/>
            <w:webHidden/>
          </w:rPr>
          <w:instrText xml:space="preserve"> PAGEREF _Toc188444131 \h </w:instrText>
        </w:r>
        <w:r>
          <w:rPr>
            <w:noProof/>
            <w:webHidden/>
          </w:rPr>
        </w:r>
        <w:r>
          <w:rPr>
            <w:noProof/>
            <w:webHidden/>
          </w:rPr>
          <w:fldChar w:fldCharType="separate"/>
        </w:r>
        <w:r w:rsidR="0096669F">
          <w:rPr>
            <w:noProof/>
            <w:webHidden/>
          </w:rPr>
          <w:t>25</w:t>
        </w:r>
        <w:r>
          <w:rPr>
            <w:noProof/>
            <w:webHidden/>
          </w:rPr>
          <w:fldChar w:fldCharType="end"/>
        </w:r>
      </w:hyperlink>
    </w:p>
    <w:p w14:paraId="672C9975" w14:textId="35DB5C7D"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2" w:history="1">
        <w:r w:rsidRPr="009F4B1D">
          <w:rPr>
            <w:rStyle w:val="Hyperlink"/>
            <w:noProof/>
          </w:rPr>
          <w:t>Table 5</w:t>
        </w:r>
        <w:r w:rsidRPr="009F4B1D">
          <w:rPr>
            <w:rStyle w:val="Hyperlink"/>
            <w:noProof/>
          </w:rPr>
          <w:noBreakHyphen/>
          <w:t>6. Resolved Issues in Intel</w:t>
        </w:r>
        <w:r w:rsidRPr="009F4B1D">
          <w:rPr>
            <w:rStyle w:val="Hyperlink"/>
            <w:noProof/>
            <w:vertAlign w:val="superscript"/>
          </w:rPr>
          <w:t>®</w:t>
        </w:r>
        <w:r w:rsidRPr="009F4B1D">
          <w:rPr>
            <w:rStyle w:val="Hyperlink"/>
            <w:noProof/>
          </w:rPr>
          <w:t xml:space="preserve"> VROC 8.2 Release</w:t>
        </w:r>
        <w:r>
          <w:rPr>
            <w:noProof/>
            <w:webHidden/>
          </w:rPr>
          <w:tab/>
        </w:r>
        <w:r>
          <w:rPr>
            <w:noProof/>
            <w:webHidden/>
          </w:rPr>
          <w:fldChar w:fldCharType="begin"/>
        </w:r>
        <w:r>
          <w:rPr>
            <w:noProof/>
            <w:webHidden/>
          </w:rPr>
          <w:instrText xml:space="preserve"> PAGEREF _Toc188444132 \h </w:instrText>
        </w:r>
        <w:r>
          <w:rPr>
            <w:noProof/>
            <w:webHidden/>
          </w:rPr>
        </w:r>
        <w:r>
          <w:rPr>
            <w:noProof/>
            <w:webHidden/>
          </w:rPr>
          <w:fldChar w:fldCharType="separate"/>
        </w:r>
        <w:r w:rsidR="0096669F">
          <w:rPr>
            <w:noProof/>
            <w:webHidden/>
          </w:rPr>
          <w:t>25</w:t>
        </w:r>
        <w:r>
          <w:rPr>
            <w:noProof/>
            <w:webHidden/>
          </w:rPr>
          <w:fldChar w:fldCharType="end"/>
        </w:r>
      </w:hyperlink>
    </w:p>
    <w:p w14:paraId="35080DE6" w14:textId="058FC908"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3" w:history="1">
        <w:r w:rsidRPr="009F4B1D">
          <w:rPr>
            <w:rStyle w:val="Hyperlink"/>
            <w:noProof/>
          </w:rPr>
          <w:t>Table 5</w:t>
        </w:r>
        <w:r w:rsidRPr="009F4B1D">
          <w:rPr>
            <w:rStyle w:val="Hyperlink"/>
            <w:noProof/>
          </w:rPr>
          <w:noBreakHyphen/>
          <w:t>7. Resolved Issues in Intel</w:t>
        </w:r>
        <w:r w:rsidRPr="009F4B1D">
          <w:rPr>
            <w:rStyle w:val="Hyperlink"/>
            <w:noProof/>
            <w:vertAlign w:val="superscript"/>
          </w:rPr>
          <w:t>®</w:t>
        </w:r>
        <w:r w:rsidRPr="009F4B1D">
          <w:rPr>
            <w:rStyle w:val="Hyperlink"/>
            <w:noProof/>
          </w:rPr>
          <w:t xml:space="preserve"> VROC 8.0 Release</w:t>
        </w:r>
        <w:r>
          <w:rPr>
            <w:noProof/>
            <w:webHidden/>
          </w:rPr>
          <w:tab/>
        </w:r>
        <w:r>
          <w:rPr>
            <w:noProof/>
            <w:webHidden/>
          </w:rPr>
          <w:fldChar w:fldCharType="begin"/>
        </w:r>
        <w:r>
          <w:rPr>
            <w:noProof/>
            <w:webHidden/>
          </w:rPr>
          <w:instrText xml:space="preserve"> PAGEREF _Toc188444133 \h </w:instrText>
        </w:r>
        <w:r>
          <w:rPr>
            <w:noProof/>
            <w:webHidden/>
          </w:rPr>
        </w:r>
        <w:r>
          <w:rPr>
            <w:noProof/>
            <w:webHidden/>
          </w:rPr>
          <w:fldChar w:fldCharType="separate"/>
        </w:r>
        <w:r w:rsidR="0096669F">
          <w:rPr>
            <w:noProof/>
            <w:webHidden/>
          </w:rPr>
          <w:t>28</w:t>
        </w:r>
        <w:r>
          <w:rPr>
            <w:noProof/>
            <w:webHidden/>
          </w:rPr>
          <w:fldChar w:fldCharType="end"/>
        </w:r>
      </w:hyperlink>
    </w:p>
    <w:p w14:paraId="1109F5B7" w14:textId="7917BCFB"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4" w:history="1">
        <w:r w:rsidRPr="009F4B1D">
          <w:rPr>
            <w:rStyle w:val="Hyperlink"/>
            <w:noProof/>
          </w:rPr>
          <w:t>Table 5</w:t>
        </w:r>
        <w:r w:rsidRPr="009F4B1D">
          <w:rPr>
            <w:rStyle w:val="Hyperlink"/>
            <w:noProof/>
          </w:rPr>
          <w:noBreakHyphen/>
          <w:t>8. Resolved Issues in Intel</w:t>
        </w:r>
        <w:r w:rsidRPr="009F4B1D">
          <w:rPr>
            <w:rStyle w:val="Hyperlink"/>
            <w:noProof/>
            <w:vertAlign w:val="superscript"/>
          </w:rPr>
          <w:t>®</w:t>
        </w:r>
        <w:r w:rsidRPr="009F4B1D">
          <w:rPr>
            <w:rStyle w:val="Hyperlink"/>
            <w:noProof/>
          </w:rPr>
          <w:t xml:space="preserve"> VROC 7.7 Release</w:t>
        </w:r>
        <w:r>
          <w:rPr>
            <w:noProof/>
            <w:webHidden/>
          </w:rPr>
          <w:tab/>
        </w:r>
        <w:r>
          <w:rPr>
            <w:noProof/>
            <w:webHidden/>
          </w:rPr>
          <w:fldChar w:fldCharType="begin"/>
        </w:r>
        <w:r>
          <w:rPr>
            <w:noProof/>
            <w:webHidden/>
          </w:rPr>
          <w:instrText xml:space="preserve"> PAGEREF _Toc188444134 \h </w:instrText>
        </w:r>
        <w:r>
          <w:rPr>
            <w:noProof/>
            <w:webHidden/>
          </w:rPr>
        </w:r>
        <w:r>
          <w:rPr>
            <w:noProof/>
            <w:webHidden/>
          </w:rPr>
          <w:fldChar w:fldCharType="separate"/>
        </w:r>
        <w:r w:rsidR="0096669F">
          <w:rPr>
            <w:noProof/>
            <w:webHidden/>
          </w:rPr>
          <w:t>29</w:t>
        </w:r>
        <w:r>
          <w:rPr>
            <w:noProof/>
            <w:webHidden/>
          </w:rPr>
          <w:fldChar w:fldCharType="end"/>
        </w:r>
      </w:hyperlink>
    </w:p>
    <w:p w14:paraId="46243A0F" w14:textId="5C49D793"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5" w:history="1">
        <w:r w:rsidRPr="009F4B1D">
          <w:rPr>
            <w:rStyle w:val="Hyperlink"/>
            <w:noProof/>
          </w:rPr>
          <w:t>Table 5</w:t>
        </w:r>
        <w:r w:rsidRPr="009F4B1D">
          <w:rPr>
            <w:rStyle w:val="Hyperlink"/>
            <w:noProof/>
          </w:rPr>
          <w:noBreakHyphen/>
          <w:t>9. Resolved Issues in Intel</w:t>
        </w:r>
        <w:r w:rsidRPr="009F4B1D">
          <w:rPr>
            <w:rStyle w:val="Hyperlink"/>
            <w:noProof/>
            <w:vertAlign w:val="superscript"/>
          </w:rPr>
          <w:t>®</w:t>
        </w:r>
        <w:r w:rsidRPr="009F4B1D">
          <w:rPr>
            <w:rStyle w:val="Hyperlink"/>
            <w:noProof/>
          </w:rPr>
          <w:t xml:space="preserve"> VROC 7.6 Release</w:t>
        </w:r>
        <w:r>
          <w:rPr>
            <w:noProof/>
            <w:webHidden/>
          </w:rPr>
          <w:tab/>
        </w:r>
        <w:r>
          <w:rPr>
            <w:noProof/>
            <w:webHidden/>
          </w:rPr>
          <w:fldChar w:fldCharType="begin"/>
        </w:r>
        <w:r>
          <w:rPr>
            <w:noProof/>
            <w:webHidden/>
          </w:rPr>
          <w:instrText xml:space="preserve"> PAGEREF _Toc188444135 \h </w:instrText>
        </w:r>
        <w:r>
          <w:rPr>
            <w:noProof/>
            <w:webHidden/>
          </w:rPr>
        </w:r>
        <w:r>
          <w:rPr>
            <w:noProof/>
            <w:webHidden/>
          </w:rPr>
          <w:fldChar w:fldCharType="separate"/>
        </w:r>
        <w:r w:rsidR="0096669F">
          <w:rPr>
            <w:noProof/>
            <w:webHidden/>
          </w:rPr>
          <w:t>31</w:t>
        </w:r>
        <w:r>
          <w:rPr>
            <w:noProof/>
            <w:webHidden/>
          </w:rPr>
          <w:fldChar w:fldCharType="end"/>
        </w:r>
      </w:hyperlink>
    </w:p>
    <w:p w14:paraId="76D41D59" w14:textId="07F93B65"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6" w:history="1">
        <w:r w:rsidRPr="009F4B1D">
          <w:rPr>
            <w:rStyle w:val="Hyperlink"/>
            <w:noProof/>
          </w:rPr>
          <w:t>Table 5</w:t>
        </w:r>
        <w:r w:rsidRPr="009F4B1D">
          <w:rPr>
            <w:rStyle w:val="Hyperlink"/>
            <w:noProof/>
          </w:rPr>
          <w:noBreakHyphen/>
          <w:t>10. Resolved Issues in Intel</w:t>
        </w:r>
        <w:r w:rsidRPr="009F4B1D">
          <w:rPr>
            <w:rStyle w:val="Hyperlink"/>
            <w:noProof/>
            <w:vertAlign w:val="superscript"/>
          </w:rPr>
          <w:t>®</w:t>
        </w:r>
        <w:r w:rsidRPr="009F4B1D">
          <w:rPr>
            <w:rStyle w:val="Hyperlink"/>
            <w:noProof/>
          </w:rPr>
          <w:t xml:space="preserve"> VROC 7.5 Release</w:t>
        </w:r>
        <w:r>
          <w:rPr>
            <w:noProof/>
            <w:webHidden/>
          </w:rPr>
          <w:tab/>
        </w:r>
        <w:r>
          <w:rPr>
            <w:noProof/>
            <w:webHidden/>
          </w:rPr>
          <w:fldChar w:fldCharType="begin"/>
        </w:r>
        <w:r>
          <w:rPr>
            <w:noProof/>
            <w:webHidden/>
          </w:rPr>
          <w:instrText xml:space="preserve"> PAGEREF _Toc188444136 \h </w:instrText>
        </w:r>
        <w:r>
          <w:rPr>
            <w:noProof/>
            <w:webHidden/>
          </w:rPr>
        </w:r>
        <w:r>
          <w:rPr>
            <w:noProof/>
            <w:webHidden/>
          </w:rPr>
          <w:fldChar w:fldCharType="separate"/>
        </w:r>
        <w:r w:rsidR="0096669F">
          <w:rPr>
            <w:noProof/>
            <w:webHidden/>
          </w:rPr>
          <w:t>32</w:t>
        </w:r>
        <w:r>
          <w:rPr>
            <w:noProof/>
            <w:webHidden/>
          </w:rPr>
          <w:fldChar w:fldCharType="end"/>
        </w:r>
      </w:hyperlink>
    </w:p>
    <w:p w14:paraId="4276DF9C" w14:textId="603A9CE2"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7" w:history="1">
        <w:r w:rsidRPr="009F4B1D">
          <w:rPr>
            <w:rStyle w:val="Hyperlink"/>
            <w:noProof/>
          </w:rPr>
          <w:t>Table 5</w:t>
        </w:r>
        <w:r w:rsidRPr="009F4B1D">
          <w:rPr>
            <w:rStyle w:val="Hyperlink"/>
            <w:noProof/>
          </w:rPr>
          <w:noBreakHyphen/>
          <w:t>11. Resolved Issues in Intel</w:t>
        </w:r>
        <w:r w:rsidRPr="009F4B1D">
          <w:rPr>
            <w:rStyle w:val="Hyperlink"/>
            <w:noProof/>
            <w:vertAlign w:val="superscript"/>
          </w:rPr>
          <w:t>®</w:t>
        </w:r>
        <w:r w:rsidRPr="009F4B1D">
          <w:rPr>
            <w:rStyle w:val="Hyperlink"/>
            <w:noProof/>
          </w:rPr>
          <w:t xml:space="preserve"> VROC 7.0.2 Release</w:t>
        </w:r>
        <w:r>
          <w:rPr>
            <w:noProof/>
            <w:webHidden/>
          </w:rPr>
          <w:tab/>
        </w:r>
        <w:r>
          <w:rPr>
            <w:noProof/>
            <w:webHidden/>
          </w:rPr>
          <w:fldChar w:fldCharType="begin"/>
        </w:r>
        <w:r>
          <w:rPr>
            <w:noProof/>
            <w:webHidden/>
          </w:rPr>
          <w:instrText xml:space="preserve"> PAGEREF _Toc188444137 \h </w:instrText>
        </w:r>
        <w:r>
          <w:rPr>
            <w:noProof/>
            <w:webHidden/>
          </w:rPr>
        </w:r>
        <w:r>
          <w:rPr>
            <w:noProof/>
            <w:webHidden/>
          </w:rPr>
          <w:fldChar w:fldCharType="separate"/>
        </w:r>
        <w:r w:rsidR="0096669F">
          <w:rPr>
            <w:noProof/>
            <w:webHidden/>
          </w:rPr>
          <w:t>33</w:t>
        </w:r>
        <w:r>
          <w:rPr>
            <w:noProof/>
            <w:webHidden/>
          </w:rPr>
          <w:fldChar w:fldCharType="end"/>
        </w:r>
      </w:hyperlink>
    </w:p>
    <w:p w14:paraId="656D3C4F" w14:textId="24A8C203"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8" w:history="1">
        <w:r w:rsidRPr="009F4B1D">
          <w:rPr>
            <w:rStyle w:val="Hyperlink"/>
            <w:noProof/>
          </w:rPr>
          <w:t>Table 5</w:t>
        </w:r>
        <w:r w:rsidRPr="009F4B1D">
          <w:rPr>
            <w:rStyle w:val="Hyperlink"/>
            <w:noProof/>
          </w:rPr>
          <w:noBreakHyphen/>
          <w:t>12. Resolved Issues in Intel</w:t>
        </w:r>
        <w:r w:rsidRPr="009F4B1D">
          <w:rPr>
            <w:rStyle w:val="Hyperlink"/>
            <w:noProof/>
            <w:vertAlign w:val="superscript"/>
          </w:rPr>
          <w:t>®</w:t>
        </w:r>
        <w:r w:rsidRPr="009F4B1D">
          <w:rPr>
            <w:rStyle w:val="Hyperlink"/>
            <w:noProof/>
          </w:rPr>
          <w:t xml:space="preserve"> VROC 7.0 Release</w:t>
        </w:r>
        <w:r>
          <w:rPr>
            <w:noProof/>
            <w:webHidden/>
          </w:rPr>
          <w:tab/>
        </w:r>
        <w:r>
          <w:rPr>
            <w:noProof/>
            <w:webHidden/>
          </w:rPr>
          <w:fldChar w:fldCharType="begin"/>
        </w:r>
        <w:r>
          <w:rPr>
            <w:noProof/>
            <w:webHidden/>
          </w:rPr>
          <w:instrText xml:space="preserve"> PAGEREF _Toc188444138 \h </w:instrText>
        </w:r>
        <w:r>
          <w:rPr>
            <w:noProof/>
            <w:webHidden/>
          </w:rPr>
        </w:r>
        <w:r>
          <w:rPr>
            <w:noProof/>
            <w:webHidden/>
          </w:rPr>
          <w:fldChar w:fldCharType="separate"/>
        </w:r>
        <w:r w:rsidR="0096669F">
          <w:rPr>
            <w:noProof/>
            <w:webHidden/>
          </w:rPr>
          <w:t>34</w:t>
        </w:r>
        <w:r>
          <w:rPr>
            <w:noProof/>
            <w:webHidden/>
          </w:rPr>
          <w:fldChar w:fldCharType="end"/>
        </w:r>
      </w:hyperlink>
    </w:p>
    <w:p w14:paraId="2AAF9E55" w14:textId="05833016"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39" w:history="1">
        <w:r w:rsidRPr="009F4B1D">
          <w:rPr>
            <w:rStyle w:val="Hyperlink"/>
            <w:noProof/>
          </w:rPr>
          <w:t>Table 5</w:t>
        </w:r>
        <w:r w:rsidRPr="009F4B1D">
          <w:rPr>
            <w:rStyle w:val="Hyperlink"/>
            <w:noProof/>
          </w:rPr>
          <w:noBreakHyphen/>
          <w:t>13. Resolved Issues in Intel</w:t>
        </w:r>
        <w:r w:rsidRPr="009F4B1D">
          <w:rPr>
            <w:rStyle w:val="Hyperlink"/>
            <w:noProof/>
            <w:vertAlign w:val="superscript"/>
          </w:rPr>
          <w:t>®</w:t>
        </w:r>
        <w:r w:rsidRPr="009F4B1D">
          <w:rPr>
            <w:rStyle w:val="Hyperlink"/>
            <w:noProof/>
          </w:rPr>
          <w:t xml:space="preserve"> VROC 6.3 Release</w:t>
        </w:r>
        <w:r>
          <w:rPr>
            <w:noProof/>
            <w:webHidden/>
          </w:rPr>
          <w:tab/>
        </w:r>
        <w:r>
          <w:rPr>
            <w:noProof/>
            <w:webHidden/>
          </w:rPr>
          <w:fldChar w:fldCharType="begin"/>
        </w:r>
        <w:r>
          <w:rPr>
            <w:noProof/>
            <w:webHidden/>
          </w:rPr>
          <w:instrText xml:space="preserve"> PAGEREF _Toc188444139 \h </w:instrText>
        </w:r>
        <w:r>
          <w:rPr>
            <w:noProof/>
            <w:webHidden/>
          </w:rPr>
        </w:r>
        <w:r>
          <w:rPr>
            <w:noProof/>
            <w:webHidden/>
          </w:rPr>
          <w:fldChar w:fldCharType="separate"/>
        </w:r>
        <w:r w:rsidR="0096669F">
          <w:rPr>
            <w:noProof/>
            <w:webHidden/>
          </w:rPr>
          <w:t>35</w:t>
        </w:r>
        <w:r>
          <w:rPr>
            <w:noProof/>
            <w:webHidden/>
          </w:rPr>
          <w:fldChar w:fldCharType="end"/>
        </w:r>
      </w:hyperlink>
    </w:p>
    <w:p w14:paraId="2E59F17B" w14:textId="4DD1A4EC" w:rsidR="00870988" w:rsidRDefault="00870988">
      <w:pPr>
        <w:pStyle w:val="TableofFigures"/>
        <w:rPr>
          <w:rFonts w:asciiTheme="minorHAnsi" w:eastAsiaTheme="minorEastAsia" w:hAnsiTheme="minorHAnsi" w:cstheme="minorBidi"/>
          <w:noProof/>
          <w:color w:val="auto"/>
          <w:kern w:val="2"/>
          <w:sz w:val="24"/>
          <w14:ligatures w14:val="standardContextual"/>
        </w:rPr>
      </w:pPr>
      <w:hyperlink w:anchor="_Toc188444140" w:history="1">
        <w:r w:rsidRPr="009F4B1D">
          <w:rPr>
            <w:rStyle w:val="Hyperlink"/>
            <w:noProof/>
          </w:rPr>
          <w:t>Table 5</w:t>
        </w:r>
        <w:r w:rsidRPr="009F4B1D">
          <w:rPr>
            <w:rStyle w:val="Hyperlink"/>
            <w:noProof/>
          </w:rPr>
          <w:noBreakHyphen/>
          <w:t>14. Resolved Issues in Intel</w:t>
        </w:r>
        <w:r w:rsidRPr="009F4B1D">
          <w:rPr>
            <w:rStyle w:val="Hyperlink"/>
            <w:noProof/>
            <w:vertAlign w:val="superscript"/>
          </w:rPr>
          <w:t>®</w:t>
        </w:r>
        <w:r w:rsidRPr="009F4B1D">
          <w:rPr>
            <w:rStyle w:val="Hyperlink"/>
            <w:noProof/>
          </w:rPr>
          <w:t xml:space="preserve"> VROC 6.2 Release</w:t>
        </w:r>
        <w:r>
          <w:rPr>
            <w:noProof/>
            <w:webHidden/>
          </w:rPr>
          <w:tab/>
        </w:r>
        <w:r>
          <w:rPr>
            <w:noProof/>
            <w:webHidden/>
          </w:rPr>
          <w:fldChar w:fldCharType="begin"/>
        </w:r>
        <w:r>
          <w:rPr>
            <w:noProof/>
            <w:webHidden/>
          </w:rPr>
          <w:instrText xml:space="preserve"> PAGEREF _Toc188444140 \h </w:instrText>
        </w:r>
        <w:r>
          <w:rPr>
            <w:noProof/>
            <w:webHidden/>
          </w:rPr>
        </w:r>
        <w:r>
          <w:rPr>
            <w:noProof/>
            <w:webHidden/>
          </w:rPr>
          <w:fldChar w:fldCharType="separate"/>
        </w:r>
        <w:r w:rsidR="0096669F">
          <w:rPr>
            <w:noProof/>
            <w:webHidden/>
          </w:rPr>
          <w:t>35</w:t>
        </w:r>
        <w:r>
          <w:rPr>
            <w:noProof/>
            <w:webHidden/>
          </w:rPr>
          <w:fldChar w:fldCharType="end"/>
        </w:r>
      </w:hyperlink>
    </w:p>
    <w:p w14:paraId="4F311700" w14:textId="4B91C3EA" w:rsidR="007231A2" w:rsidRPr="0013527F" w:rsidRDefault="00A452D8" w:rsidP="004C247E">
      <w:pPr>
        <w:spacing w:before="0" w:line="360" w:lineRule="auto"/>
        <w:rPr>
          <w:rFonts w:ascii="Intel Clear" w:hAnsi="Intel Clear" w:cs="Intel Clear"/>
          <w:szCs w:val="18"/>
        </w:rPr>
      </w:pPr>
      <w:r>
        <w:rPr>
          <w:rFonts w:ascii="Intel Clear" w:hAnsi="Intel Clear" w:cs="Intel Clear"/>
          <w:szCs w:val="18"/>
        </w:rPr>
        <w:fldChar w:fldCharType="end"/>
      </w:r>
    </w:p>
    <w:p w14:paraId="2D581692" w14:textId="77777777" w:rsidR="00902F7F" w:rsidRPr="000C6055" w:rsidRDefault="00902F7F" w:rsidP="00902F7F">
      <w:pPr>
        <w:pStyle w:val="HeadingTOC"/>
      </w:pPr>
      <w:bookmarkStart w:id="3" w:name="_Toc112736946"/>
      <w:bookmarkStart w:id="4" w:name="_Toc125788471"/>
      <w:bookmarkStart w:id="5" w:name="_Toc180477614"/>
      <w:bookmarkStart w:id="6" w:name="_Toc428761831"/>
      <w:bookmarkStart w:id="7" w:name="_Toc431308718"/>
      <w:r w:rsidRPr="000C6055">
        <w:lastRenderedPageBreak/>
        <w:t>Revision History</w:t>
      </w:r>
    </w:p>
    <w:tbl>
      <w:tblPr>
        <w:tblpPr w:leftFromText="180" w:rightFromText="180" w:vertAnchor="text" w:horzAnchor="page" w:tblpX="2167" w:tblpY="201"/>
        <w:tblW w:w="8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59"/>
        <w:gridCol w:w="5064"/>
        <w:gridCol w:w="1679"/>
      </w:tblGrid>
      <w:tr w:rsidR="00612398" w:rsidRPr="00DD6D95" w14:paraId="3CB574A9" w14:textId="77777777" w:rsidTr="24670DD8">
        <w:tc>
          <w:tcPr>
            <w:tcW w:w="1259" w:type="dxa"/>
          </w:tcPr>
          <w:p w14:paraId="7DFD261B" w14:textId="77777777" w:rsidR="00612398" w:rsidRPr="00DD6D95" w:rsidRDefault="00612398">
            <w:pPr>
              <w:pStyle w:val="CellHeadingCenter"/>
            </w:pPr>
            <w:r w:rsidRPr="00DD6D95">
              <w:t>Version</w:t>
            </w:r>
          </w:p>
        </w:tc>
        <w:tc>
          <w:tcPr>
            <w:tcW w:w="5064" w:type="dxa"/>
            <w:vAlign w:val="center"/>
          </w:tcPr>
          <w:p w14:paraId="73ABE5EC" w14:textId="77777777" w:rsidR="00612398" w:rsidRPr="00DD6D95" w:rsidRDefault="00612398">
            <w:pPr>
              <w:pStyle w:val="CellHeadingCenter"/>
            </w:pPr>
            <w:r w:rsidRPr="00DD6D95">
              <w:t>Description</w:t>
            </w:r>
          </w:p>
        </w:tc>
        <w:tc>
          <w:tcPr>
            <w:tcW w:w="1679" w:type="dxa"/>
            <w:vAlign w:val="center"/>
          </w:tcPr>
          <w:p w14:paraId="24A0825A" w14:textId="77777777" w:rsidR="00612398" w:rsidRPr="00DD6D95" w:rsidRDefault="00612398">
            <w:pPr>
              <w:pStyle w:val="CellHeadingCenter"/>
            </w:pPr>
            <w:r w:rsidRPr="00DD6D95">
              <w:t>Date</w:t>
            </w:r>
          </w:p>
        </w:tc>
      </w:tr>
      <w:tr w:rsidR="00612398" w:rsidRPr="00C62D03" w14:paraId="499D7847" w14:textId="77777777" w:rsidTr="24670DD8">
        <w:tc>
          <w:tcPr>
            <w:tcW w:w="1259" w:type="dxa"/>
            <w:vAlign w:val="center"/>
          </w:tcPr>
          <w:p w14:paraId="1849598E" w14:textId="77777777" w:rsidR="00612398" w:rsidRPr="00F7755E" w:rsidRDefault="00612398">
            <w:pPr>
              <w:pStyle w:val="CellBodyCenter"/>
            </w:pPr>
            <w:r w:rsidRPr="00F7755E">
              <w:t>0</w:t>
            </w:r>
            <w:r>
              <w:t>01</w:t>
            </w:r>
          </w:p>
        </w:tc>
        <w:tc>
          <w:tcPr>
            <w:tcW w:w="5064" w:type="dxa"/>
            <w:vAlign w:val="center"/>
          </w:tcPr>
          <w:p w14:paraId="50FD4E1D" w14:textId="77777777" w:rsidR="00612398" w:rsidRDefault="00612398">
            <w:pPr>
              <w:pStyle w:val="CellBodyLeft"/>
            </w:pPr>
            <w:r>
              <w:t>Initial public release</w:t>
            </w:r>
          </w:p>
        </w:tc>
        <w:tc>
          <w:tcPr>
            <w:tcW w:w="1679" w:type="dxa"/>
            <w:vAlign w:val="center"/>
          </w:tcPr>
          <w:p w14:paraId="20AA8AD9" w14:textId="77777777" w:rsidR="00612398" w:rsidRDefault="00612398">
            <w:pPr>
              <w:pStyle w:val="CellBodyCenter"/>
            </w:pPr>
            <w:r>
              <w:t>May 2023</w:t>
            </w:r>
          </w:p>
        </w:tc>
      </w:tr>
      <w:tr w:rsidR="00E026E0" w:rsidRPr="00C62D03" w14:paraId="43EC3FB4" w14:textId="77777777" w:rsidTr="24670DD8">
        <w:tc>
          <w:tcPr>
            <w:tcW w:w="1259" w:type="dxa"/>
            <w:vAlign w:val="center"/>
          </w:tcPr>
          <w:p w14:paraId="78109099" w14:textId="05805ADD" w:rsidR="00E026E0" w:rsidRPr="00F7755E" w:rsidRDefault="00E026E0">
            <w:pPr>
              <w:pStyle w:val="CellBodyCenter"/>
            </w:pPr>
            <w:r>
              <w:t>002</w:t>
            </w:r>
          </w:p>
        </w:tc>
        <w:tc>
          <w:tcPr>
            <w:tcW w:w="5064" w:type="dxa"/>
            <w:vAlign w:val="center"/>
          </w:tcPr>
          <w:p w14:paraId="2E8822F6" w14:textId="6BD22F97" w:rsidR="00E026E0" w:rsidRPr="00E026E0" w:rsidRDefault="00E026E0">
            <w:pPr>
              <w:pStyle w:val="CellBodyLeft"/>
            </w:pPr>
            <w:r>
              <w:t>Updated for Intel</w:t>
            </w:r>
            <w:r w:rsidRPr="00E026E0">
              <w:rPr>
                <w:vertAlign w:val="superscript"/>
              </w:rPr>
              <w:t>®</w:t>
            </w:r>
            <w:r>
              <w:t xml:space="preserve"> VROC 8.2 Release</w:t>
            </w:r>
          </w:p>
        </w:tc>
        <w:tc>
          <w:tcPr>
            <w:tcW w:w="1679" w:type="dxa"/>
            <w:vAlign w:val="center"/>
          </w:tcPr>
          <w:p w14:paraId="37B20811" w14:textId="185C22DF" w:rsidR="00E026E0" w:rsidRDefault="00AB2DE6">
            <w:pPr>
              <w:pStyle w:val="CellBodyCenter"/>
            </w:pPr>
            <w:r>
              <w:t>October</w:t>
            </w:r>
            <w:r w:rsidR="00E026E0">
              <w:t xml:space="preserve"> 2023</w:t>
            </w:r>
          </w:p>
        </w:tc>
      </w:tr>
      <w:tr w:rsidR="00A07B50" w:rsidRPr="00C62D03" w14:paraId="0DB07B55" w14:textId="77777777" w:rsidTr="24670DD8">
        <w:tc>
          <w:tcPr>
            <w:tcW w:w="1259" w:type="dxa"/>
            <w:vAlign w:val="center"/>
          </w:tcPr>
          <w:p w14:paraId="29390BFE" w14:textId="29B86012" w:rsidR="00A07B50" w:rsidRDefault="00A07B50">
            <w:pPr>
              <w:pStyle w:val="CellBodyCenter"/>
            </w:pPr>
            <w:r>
              <w:t>003</w:t>
            </w:r>
          </w:p>
        </w:tc>
        <w:tc>
          <w:tcPr>
            <w:tcW w:w="5064" w:type="dxa"/>
            <w:vAlign w:val="center"/>
          </w:tcPr>
          <w:p w14:paraId="0C8DE538" w14:textId="4113445D" w:rsidR="00A07B50" w:rsidRDefault="00BA348E">
            <w:pPr>
              <w:pStyle w:val="CellBodyLeft"/>
            </w:pPr>
            <w:r>
              <w:t>Updated for Intel</w:t>
            </w:r>
            <w:r w:rsidRPr="00E026E0">
              <w:rPr>
                <w:vertAlign w:val="superscript"/>
              </w:rPr>
              <w:t>®</w:t>
            </w:r>
            <w:r>
              <w:t xml:space="preserve"> VROC 8.5 Release</w:t>
            </w:r>
          </w:p>
        </w:tc>
        <w:tc>
          <w:tcPr>
            <w:tcW w:w="1679" w:type="dxa"/>
            <w:vAlign w:val="center"/>
          </w:tcPr>
          <w:p w14:paraId="3A9F55EF" w14:textId="5C0E3624" w:rsidR="00A07B50" w:rsidRPr="00BA348E" w:rsidRDefault="00BA348E">
            <w:pPr>
              <w:pStyle w:val="CellBodyCenter"/>
              <w:rPr>
                <w:lang w:val="en-US"/>
              </w:rPr>
            </w:pPr>
            <w:r>
              <w:rPr>
                <w:lang w:val="en-US"/>
              </w:rPr>
              <w:t>November 2023</w:t>
            </w:r>
          </w:p>
        </w:tc>
      </w:tr>
      <w:tr w:rsidR="004D6928" w:rsidRPr="00C62D03" w14:paraId="45EC4480" w14:textId="77777777" w:rsidTr="24670DD8">
        <w:tc>
          <w:tcPr>
            <w:tcW w:w="1259" w:type="dxa"/>
            <w:vAlign w:val="center"/>
          </w:tcPr>
          <w:p w14:paraId="54A7859B" w14:textId="0644CA44" w:rsidR="004D6928" w:rsidRDefault="004D6928">
            <w:pPr>
              <w:pStyle w:val="CellBodyCenter"/>
            </w:pPr>
            <w:r>
              <w:t>004</w:t>
            </w:r>
          </w:p>
        </w:tc>
        <w:tc>
          <w:tcPr>
            <w:tcW w:w="5064" w:type="dxa"/>
            <w:vAlign w:val="center"/>
          </w:tcPr>
          <w:p w14:paraId="39BD73AF" w14:textId="255341C8" w:rsidR="004D6928" w:rsidRDefault="004D6928">
            <w:pPr>
              <w:pStyle w:val="CellBodyLeft"/>
            </w:pPr>
            <w:r>
              <w:t>Updated for Intel</w:t>
            </w:r>
            <w:r w:rsidRPr="00E026E0">
              <w:rPr>
                <w:vertAlign w:val="superscript"/>
              </w:rPr>
              <w:t>®</w:t>
            </w:r>
            <w:r>
              <w:t xml:space="preserve"> VROC 8.6 Release</w:t>
            </w:r>
          </w:p>
        </w:tc>
        <w:tc>
          <w:tcPr>
            <w:tcW w:w="1679" w:type="dxa"/>
            <w:vAlign w:val="center"/>
          </w:tcPr>
          <w:p w14:paraId="340BDB63" w14:textId="463EF28B" w:rsidR="004D6928" w:rsidRDefault="004D6928">
            <w:pPr>
              <w:pStyle w:val="CellBodyCenter"/>
              <w:rPr>
                <w:lang w:val="en-US"/>
              </w:rPr>
            </w:pPr>
            <w:r>
              <w:rPr>
                <w:lang w:val="en-US"/>
              </w:rPr>
              <w:t>March 2024</w:t>
            </w:r>
          </w:p>
        </w:tc>
      </w:tr>
      <w:tr w:rsidR="000B2F01" w:rsidRPr="00C62D03" w14:paraId="47E26477" w14:textId="77777777" w:rsidTr="24670DD8">
        <w:tc>
          <w:tcPr>
            <w:tcW w:w="1259" w:type="dxa"/>
            <w:vAlign w:val="center"/>
          </w:tcPr>
          <w:p w14:paraId="0DE59E3F" w14:textId="3CEA40A7" w:rsidR="000B2F01" w:rsidRDefault="000B2F01">
            <w:pPr>
              <w:pStyle w:val="CellBodyCenter"/>
            </w:pPr>
            <w:r>
              <w:t>005</w:t>
            </w:r>
          </w:p>
        </w:tc>
        <w:tc>
          <w:tcPr>
            <w:tcW w:w="5064" w:type="dxa"/>
            <w:vAlign w:val="center"/>
          </w:tcPr>
          <w:p w14:paraId="3CF49DD8" w14:textId="3CEE4AAC" w:rsidR="000B2F01" w:rsidRDefault="000B2F01">
            <w:pPr>
              <w:pStyle w:val="CellBodyLeft"/>
            </w:pPr>
            <w:r>
              <w:t>Updated for Intel</w:t>
            </w:r>
            <w:r w:rsidRPr="00E026E0">
              <w:rPr>
                <w:vertAlign w:val="superscript"/>
              </w:rPr>
              <w:t>®</w:t>
            </w:r>
            <w:r>
              <w:t xml:space="preserve"> VROC 9.0 Release</w:t>
            </w:r>
          </w:p>
        </w:tc>
        <w:tc>
          <w:tcPr>
            <w:tcW w:w="1679" w:type="dxa"/>
            <w:vAlign w:val="center"/>
          </w:tcPr>
          <w:p w14:paraId="0F5841D6" w14:textId="4266C04B" w:rsidR="000B2F01" w:rsidRDefault="000B2F01">
            <w:pPr>
              <w:pStyle w:val="CellBodyCenter"/>
              <w:rPr>
                <w:lang w:val="en-US"/>
              </w:rPr>
            </w:pPr>
            <w:r>
              <w:rPr>
                <w:lang w:val="en-US"/>
              </w:rPr>
              <w:t>June 2024</w:t>
            </w:r>
          </w:p>
        </w:tc>
      </w:tr>
      <w:tr w:rsidR="7D508512" w14:paraId="7299BFA9" w14:textId="77777777" w:rsidTr="24670DD8">
        <w:trPr>
          <w:trHeight w:val="300"/>
        </w:trPr>
        <w:tc>
          <w:tcPr>
            <w:tcW w:w="1259" w:type="dxa"/>
            <w:vAlign w:val="center"/>
          </w:tcPr>
          <w:p w14:paraId="68D74618" w14:textId="6476891B" w:rsidR="74F2368B" w:rsidRDefault="74F2368B" w:rsidP="7D508512">
            <w:pPr>
              <w:pStyle w:val="CellBodyCenter"/>
            </w:pPr>
            <w:r>
              <w:t>006</w:t>
            </w:r>
          </w:p>
        </w:tc>
        <w:tc>
          <w:tcPr>
            <w:tcW w:w="5064" w:type="dxa"/>
            <w:vAlign w:val="center"/>
          </w:tcPr>
          <w:p w14:paraId="6BEF468B" w14:textId="46AABCE8" w:rsidR="74F2368B" w:rsidRDefault="74F2368B" w:rsidP="7D508512">
            <w:pPr>
              <w:pStyle w:val="CellBodyLeft"/>
            </w:pPr>
            <w:r>
              <w:t>Updated for Intel</w:t>
            </w:r>
            <w:r w:rsidRPr="40BBC4DC">
              <w:rPr>
                <w:vertAlign w:val="superscript"/>
              </w:rPr>
              <w:t>®</w:t>
            </w:r>
            <w:r>
              <w:t xml:space="preserve"> VROC 9.</w:t>
            </w:r>
            <w:r w:rsidR="159AB898">
              <w:t>0PV2</w:t>
            </w:r>
            <w:r>
              <w:t xml:space="preserve"> Release</w:t>
            </w:r>
          </w:p>
        </w:tc>
        <w:tc>
          <w:tcPr>
            <w:tcW w:w="1679" w:type="dxa"/>
            <w:vAlign w:val="center"/>
          </w:tcPr>
          <w:p w14:paraId="7A51B9CB" w14:textId="6738F3B0" w:rsidR="74F2368B" w:rsidRDefault="74F2368B" w:rsidP="7D508512">
            <w:pPr>
              <w:pStyle w:val="CellBodyCenter"/>
              <w:rPr>
                <w:lang w:val="en-US"/>
              </w:rPr>
            </w:pPr>
            <w:r w:rsidRPr="7D508512">
              <w:rPr>
                <w:lang w:val="en-US"/>
              </w:rPr>
              <w:t>October 2024</w:t>
            </w:r>
          </w:p>
        </w:tc>
      </w:tr>
      <w:tr w:rsidR="5BCE40F1" w14:paraId="1DEEE6C6" w14:textId="77777777" w:rsidTr="24670DD8">
        <w:trPr>
          <w:trHeight w:val="300"/>
        </w:trPr>
        <w:tc>
          <w:tcPr>
            <w:tcW w:w="1259" w:type="dxa"/>
            <w:vAlign w:val="center"/>
          </w:tcPr>
          <w:p w14:paraId="4F20CD78" w14:textId="00AC4135" w:rsidR="24E9DF2B" w:rsidRDefault="24E9DF2B" w:rsidP="5BCE40F1">
            <w:pPr>
              <w:pStyle w:val="CellBodyCenter"/>
            </w:pPr>
            <w:r>
              <w:t>007</w:t>
            </w:r>
          </w:p>
        </w:tc>
        <w:tc>
          <w:tcPr>
            <w:tcW w:w="5064" w:type="dxa"/>
            <w:vAlign w:val="center"/>
          </w:tcPr>
          <w:p w14:paraId="4FACD7D3" w14:textId="08F5B559" w:rsidR="24E9DF2B" w:rsidRDefault="24E9DF2B" w:rsidP="5BCE40F1">
            <w:pPr>
              <w:pStyle w:val="CellBodyLeft"/>
            </w:pPr>
            <w:r>
              <w:t>Updated for Intel</w:t>
            </w:r>
            <w:r w:rsidRPr="5BCE40F1">
              <w:rPr>
                <w:vertAlign w:val="superscript"/>
              </w:rPr>
              <w:t>®</w:t>
            </w:r>
            <w:r>
              <w:t xml:space="preserve"> VROC 9.1 Release</w:t>
            </w:r>
          </w:p>
        </w:tc>
        <w:tc>
          <w:tcPr>
            <w:tcW w:w="1679" w:type="dxa"/>
            <w:vAlign w:val="center"/>
          </w:tcPr>
          <w:p w14:paraId="42E37C86" w14:textId="7E1DFCF2" w:rsidR="24E9DF2B" w:rsidRDefault="24E9DF2B" w:rsidP="5BCE40F1">
            <w:pPr>
              <w:pStyle w:val="CellBodyCenter"/>
              <w:rPr>
                <w:lang w:val="en-US"/>
              </w:rPr>
            </w:pPr>
            <w:r w:rsidRPr="5BCE40F1">
              <w:rPr>
                <w:lang w:val="en-US"/>
              </w:rPr>
              <w:t>January 2025</w:t>
            </w:r>
          </w:p>
        </w:tc>
      </w:tr>
      <w:tr w:rsidR="16634363" w14:paraId="3BE34DD6" w14:textId="77777777" w:rsidTr="24670DD8">
        <w:trPr>
          <w:trHeight w:val="300"/>
        </w:trPr>
        <w:tc>
          <w:tcPr>
            <w:tcW w:w="1259" w:type="dxa"/>
            <w:vAlign w:val="center"/>
          </w:tcPr>
          <w:p w14:paraId="406FDD51" w14:textId="0090BE1A" w:rsidR="5C50A91C" w:rsidRDefault="5C50A91C" w:rsidP="16634363">
            <w:pPr>
              <w:pStyle w:val="CellBodyCenter"/>
            </w:pPr>
            <w:r>
              <w:t>008</w:t>
            </w:r>
          </w:p>
        </w:tc>
        <w:tc>
          <w:tcPr>
            <w:tcW w:w="5064" w:type="dxa"/>
            <w:vAlign w:val="center"/>
          </w:tcPr>
          <w:p w14:paraId="18FDAE71" w14:textId="247E0619" w:rsidR="5C50A91C" w:rsidRDefault="5C50A91C" w:rsidP="16634363">
            <w:pPr>
              <w:pStyle w:val="CellBodyLeft"/>
            </w:pPr>
            <w:r>
              <w:t>Updated for Intel</w:t>
            </w:r>
            <w:r w:rsidRPr="16634363">
              <w:rPr>
                <w:vertAlign w:val="superscript"/>
              </w:rPr>
              <w:t>®</w:t>
            </w:r>
            <w:r>
              <w:t xml:space="preserve"> VROC 9.2 Release</w:t>
            </w:r>
          </w:p>
        </w:tc>
        <w:tc>
          <w:tcPr>
            <w:tcW w:w="1679" w:type="dxa"/>
            <w:vAlign w:val="center"/>
          </w:tcPr>
          <w:p w14:paraId="786A96F0" w14:textId="7EE13963" w:rsidR="5C50A91C" w:rsidRDefault="63C5FE90" w:rsidP="16634363">
            <w:pPr>
              <w:pStyle w:val="CellBodyCenter"/>
              <w:rPr>
                <w:lang w:val="en-US"/>
              </w:rPr>
            </w:pPr>
            <w:r w:rsidRPr="24670DD8">
              <w:rPr>
                <w:lang w:val="en-US"/>
              </w:rPr>
              <w:t xml:space="preserve">June </w:t>
            </w:r>
            <w:r w:rsidR="54178273" w:rsidRPr="24670DD8">
              <w:rPr>
                <w:lang w:val="en-US"/>
              </w:rPr>
              <w:t>2025</w:t>
            </w:r>
          </w:p>
        </w:tc>
      </w:tr>
    </w:tbl>
    <w:p w14:paraId="595DC937" w14:textId="391C26A4" w:rsidR="00612398" w:rsidRDefault="00612398" w:rsidP="00E55508">
      <w:pPr>
        <w:pStyle w:val="EndofChapter0"/>
        <w:jc w:val="left"/>
      </w:pPr>
    </w:p>
    <w:p w14:paraId="08033C2C" w14:textId="77777777" w:rsidR="00612398" w:rsidRDefault="00612398" w:rsidP="00612398">
      <w:pPr>
        <w:pStyle w:val="EndofChapter0"/>
      </w:pPr>
    </w:p>
    <w:p w14:paraId="7BF73458" w14:textId="77777777" w:rsidR="00BA348E" w:rsidRDefault="00BA348E" w:rsidP="00612398">
      <w:pPr>
        <w:pStyle w:val="EndofChapter0"/>
      </w:pPr>
    </w:p>
    <w:p w14:paraId="46DC3FFE" w14:textId="77777777" w:rsidR="00F627BD" w:rsidRDefault="00F627BD" w:rsidP="00C0375E">
      <w:pPr>
        <w:pStyle w:val="EndofChapter0"/>
        <w:ind w:left="-1296"/>
      </w:pPr>
    </w:p>
    <w:p w14:paraId="312E26AD" w14:textId="687AB770" w:rsidR="00612398" w:rsidRDefault="00612398" w:rsidP="00C0375E">
      <w:pPr>
        <w:pStyle w:val="EndofChapter0"/>
        <w:ind w:left="-1296"/>
        <w:sectPr w:rsidR="00612398" w:rsidSect="000C37B0">
          <w:headerReference w:type="even" r:id="rId11"/>
          <w:headerReference w:type="default" r:id="rId12"/>
          <w:footerReference w:type="even" r:id="rId13"/>
          <w:footerReference w:type="default" r:id="rId14"/>
          <w:headerReference w:type="first" r:id="rId15"/>
          <w:footerReference w:type="first" r:id="rId16"/>
          <w:pgSz w:w="12240" w:h="15840" w:code="1"/>
          <w:pgMar w:top="1960" w:right="1440" w:bottom="1530" w:left="2820" w:header="840" w:footer="1240" w:gutter="0"/>
          <w:cols w:space="720"/>
          <w:titlePg/>
          <w:docGrid w:linePitch="360"/>
        </w:sectPr>
      </w:pPr>
      <w:r>
        <w:t>§§</w:t>
      </w:r>
    </w:p>
    <w:p w14:paraId="0F4A07D4" w14:textId="659D407F" w:rsidR="0040007D" w:rsidRPr="00E55508" w:rsidRDefault="0040007D" w:rsidP="00601339">
      <w:pPr>
        <w:pStyle w:val="Heading1"/>
        <w:ind w:left="0" w:hanging="1320"/>
        <w:rPr>
          <w:rFonts w:cs="Intel Clear"/>
        </w:rPr>
      </w:pPr>
      <w:bookmarkStart w:id="8" w:name="_Toc201051001"/>
      <w:r w:rsidRPr="00E55508">
        <w:rPr>
          <w:rFonts w:cs="Intel Clear"/>
        </w:rPr>
        <w:lastRenderedPageBreak/>
        <w:t>Introduction</w:t>
      </w:r>
      <w:bookmarkEnd w:id="3"/>
      <w:bookmarkEnd w:id="4"/>
      <w:bookmarkEnd w:id="5"/>
      <w:bookmarkEnd w:id="8"/>
    </w:p>
    <w:p w14:paraId="261B08D0" w14:textId="77777777" w:rsidR="00BB63A7" w:rsidRPr="00E55508" w:rsidRDefault="00BB63A7" w:rsidP="00E55508">
      <w:pPr>
        <w:pStyle w:val="Heading2"/>
        <w:autoSpaceDE w:val="0"/>
        <w:spacing w:line="240" w:lineRule="auto"/>
        <w:ind w:hanging="1296"/>
        <w:rPr>
          <w:rFonts w:cs="Intel Clear"/>
        </w:rPr>
      </w:pPr>
      <w:bookmarkStart w:id="9" w:name="_Toc201051002"/>
      <w:bookmarkStart w:id="10" w:name="_Toc180477615"/>
      <w:bookmarkEnd w:id="6"/>
      <w:bookmarkEnd w:id="7"/>
      <w:r w:rsidRPr="00E55508">
        <w:rPr>
          <w:rFonts w:cs="Intel Clear"/>
        </w:rPr>
        <w:t>Overview</w:t>
      </w:r>
      <w:bookmarkEnd w:id="9"/>
    </w:p>
    <w:p w14:paraId="7A598164" w14:textId="6C2385A3" w:rsidR="002B7E09" w:rsidRPr="002B7E09" w:rsidRDefault="002B7E09" w:rsidP="002B7E09">
      <w:bookmarkStart w:id="11" w:name="_Hlk127432655"/>
      <w:r w:rsidRPr="002B7E09">
        <w:t>The Intel</w:t>
      </w:r>
      <w:r w:rsidRPr="002B7E09">
        <w:rPr>
          <w:vertAlign w:val="superscript"/>
        </w:rPr>
        <w:t>®</w:t>
      </w:r>
      <w:r w:rsidRPr="002B7E09">
        <w:t xml:space="preserve"> Virtual RAID on CPU (Intel</w:t>
      </w:r>
      <w:r w:rsidRPr="002B7E09">
        <w:rPr>
          <w:vertAlign w:val="superscript"/>
        </w:rPr>
        <w:t>®</w:t>
      </w:r>
      <w:r w:rsidRPr="002B7E09">
        <w:t xml:space="preserve"> VROC) family of products provide enterprise RAID solutions </w:t>
      </w:r>
      <w:bookmarkEnd w:id="11"/>
      <w:r w:rsidRPr="002B7E09">
        <w:t xml:space="preserve">for both NVMe SSD and SATA devices for the enterprise servers, workstations, and some high-end desktops. </w:t>
      </w:r>
    </w:p>
    <w:p w14:paraId="56C5CA9E" w14:textId="77777777" w:rsidR="002B7E09" w:rsidRPr="002B7E09" w:rsidRDefault="002B7E09" w:rsidP="002B7E09">
      <w:pPr>
        <w:pStyle w:val="Bullet"/>
        <w:numPr>
          <w:ilvl w:val="0"/>
          <w:numId w:val="30"/>
        </w:numPr>
        <w:rPr>
          <w:rStyle w:val="BookTitle"/>
          <w:b w:val="0"/>
          <w:bCs w:val="0"/>
          <w:i w:val="0"/>
          <w:iCs w:val="0"/>
        </w:rPr>
      </w:pPr>
      <w:r w:rsidRPr="00E55508">
        <w:rPr>
          <w:rStyle w:val="BookTitle"/>
          <w:b w:val="0"/>
          <w:bCs w:val="0"/>
          <w:i w:val="0"/>
          <w:iCs w:val="0"/>
        </w:rPr>
        <w:t>Intel</w:t>
      </w:r>
      <w:r w:rsidRPr="00E55508">
        <w:rPr>
          <w:rStyle w:val="BookTitle"/>
          <w:b w:val="0"/>
          <w:bCs w:val="0"/>
          <w:i w:val="0"/>
          <w:iCs w:val="0"/>
          <w:vertAlign w:val="superscript"/>
        </w:rPr>
        <w:t>®</w:t>
      </w:r>
      <w:r w:rsidRPr="00E55508">
        <w:rPr>
          <w:rStyle w:val="BookTitle"/>
          <w:b w:val="0"/>
          <w:bCs w:val="0"/>
          <w:i w:val="0"/>
          <w:iCs w:val="0"/>
        </w:rPr>
        <w:t xml:space="preserve"> Virtual RAID on CPU (Intel</w:t>
      </w:r>
      <w:r w:rsidRPr="002B7E09">
        <w:rPr>
          <w:vertAlign w:val="superscript"/>
        </w:rPr>
        <w:t>®</w:t>
      </w:r>
      <w:r w:rsidRPr="00E55508">
        <w:rPr>
          <w:rStyle w:val="BookTitle"/>
          <w:b w:val="0"/>
          <w:bCs w:val="0"/>
          <w:i w:val="0"/>
          <w:iCs w:val="0"/>
        </w:rPr>
        <w:t xml:space="preserve"> VROC) provides an enterprise RAID solution on platforms that supports Intel</w:t>
      </w:r>
      <w:r w:rsidRPr="00E55508">
        <w:rPr>
          <w:rStyle w:val="BookTitle"/>
          <w:b w:val="0"/>
          <w:bCs w:val="0"/>
          <w:i w:val="0"/>
          <w:iCs w:val="0"/>
          <w:vertAlign w:val="superscript"/>
        </w:rPr>
        <w:t>®</w:t>
      </w:r>
      <w:r w:rsidRPr="00E55508">
        <w:rPr>
          <w:rStyle w:val="BookTitle"/>
          <w:b w:val="0"/>
          <w:bCs w:val="0"/>
          <w:i w:val="0"/>
          <w:iCs w:val="0"/>
        </w:rPr>
        <w:t xml:space="preserve"> Volume Management Device (Intel</w:t>
      </w:r>
      <w:r w:rsidRPr="00E55508">
        <w:rPr>
          <w:rStyle w:val="BookTitle"/>
          <w:b w:val="0"/>
          <w:bCs w:val="0"/>
          <w:i w:val="0"/>
          <w:iCs w:val="0"/>
          <w:vertAlign w:val="superscript"/>
        </w:rPr>
        <w:t>®</w:t>
      </w:r>
      <w:r w:rsidRPr="00E55508">
        <w:rPr>
          <w:rStyle w:val="BookTitle"/>
          <w:b w:val="0"/>
          <w:bCs w:val="0"/>
          <w:i w:val="0"/>
          <w:iCs w:val="0"/>
        </w:rPr>
        <w:t xml:space="preserve"> VMD) on Intel</w:t>
      </w:r>
      <w:r w:rsidRPr="00E55508">
        <w:rPr>
          <w:rStyle w:val="BookTitle"/>
          <w:b w:val="0"/>
          <w:bCs w:val="0"/>
          <w:i w:val="0"/>
          <w:iCs w:val="0"/>
          <w:vertAlign w:val="superscript"/>
        </w:rPr>
        <w:t>®</w:t>
      </w:r>
      <w:r w:rsidRPr="00E55508">
        <w:rPr>
          <w:rStyle w:val="BookTitle"/>
          <w:b w:val="0"/>
          <w:bCs w:val="0"/>
          <w:i w:val="0"/>
          <w:iCs w:val="0"/>
        </w:rPr>
        <w:t xml:space="preserve"> Xeon</w:t>
      </w:r>
      <w:r w:rsidRPr="00E55508">
        <w:rPr>
          <w:rStyle w:val="BookTitle"/>
          <w:b w:val="0"/>
          <w:bCs w:val="0"/>
          <w:i w:val="0"/>
          <w:iCs w:val="0"/>
          <w:vertAlign w:val="superscript"/>
        </w:rPr>
        <w:t>®</w:t>
      </w:r>
      <w:r w:rsidRPr="00E55508">
        <w:rPr>
          <w:rStyle w:val="BookTitle"/>
          <w:b w:val="0"/>
          <w:bCs w:val="0"/>
          <w:i w:val="0"/>
          <w:iCs w:val="0"/>
        </w:rPr>
        <w:t xml:space="preserve"> Scalable Processors. </w:t>
      </w:r>
    </w:p>
    <w:p w14:paraId="7CFB01CF" w14:textId="77777777" w:rsidR="002B7E09" w:rsidRPr="002B7E09" w:rsidRDefault="002B7E09" w:rsidP="002B7E09">
      <w:pPr>
        <w:pStyle w:val="Bullet"/>
        <w:numPr>
          <w:ilvl w:val="0"/>
          <w:numId w:val="30"/>
        </w:numPr>
        <w:rPr>
          <w:rStyle w:val="BookTitle"/>
          <w:b w:val="0"/>
          <w:bCs w:val="0"/>
          <w:i w:val="0"/>
          <w:iCs w:val="0"/>
        </w:rPr>
      </w:pPr>
      <w:r w:rsidRPr="00E55508">
        <w:rPr>
          <w:rStyle w:val="BookTitle"/>
          <w:b w:val="0"/>
          <w:bCs w:val="0"/>
          <w:i w:val="0"/>
          <w:iCs w:val="0"/>
        </w:rPr>
        <w:t>Intel</w:t>
      </w:r>
      <w:r w:rsidRPr="00E55508">
        <w:rPr>
          <w:rStyle w:val="BookTitle"/>
          <w:b w:val="0"/>
          <w:bCs w:val="0"/>
          <w:i w:val="0"/>
          <w:iCs w:val="0"/>
          <w:vertAlign w:val="superscript"/>
        </w:rPr>
        <w:t>®</w:t>
      </w:r>
      <w:r w:rsidRPr="00E55508">
        <w:rPr>
          <w:rStyle w:val="BookTitle"/>
          <w:b w:val="0"/>
          <w:bCs w:val="0"/>
          <w:i w:val="0"/>
          <w:iCs w:val="0"/>
        </w:rPr>
        <w:t xml:space="preserve"> Virtual RAID on CPU (Intel</w:t>
      </w:r>
      <w:r w:rsidRPr="002B7E09">
        <w:rPr>
          <w:vertAlign w:val="superscript"/>
        </w:rPr>
        <w:t>®</w:t>
      </w:r>
      <w:r w:rsidRPr="00E55508">
        <w:rPr>
          <w:rStyle w:val="BookTitle"/>
          <w:b w:val="0"/>
          <w:bCs w:val="0"/>
          <w:i w:val="0"/>
          <w:iCs w:val="0"/>
        </w:rPr>
        <w:t xml:space="preserve"> VROC) SATA RAID provides an enterprise RAID solution for SATA devices connected to all SATA controllers on the Intel</w:t>
      </w:r>
      <w:r w:rsidRPr="00E55508">
        <w:rPr>
          <w:rStyle w:val="BookTitle"/>
          <w:b w:val="0"/>
          <w:bCs w:val="0"/>
          <w:i w:val="0"/>
          <w:iCs w:val="0"/>
          <w:vertAlign w:val="superscript"/>
        </w:rPr>
        <w:t>®</w:t>
      </w:r>
      <w:r w:rsidRPr="00E55508">
        <w:rPr>
          <w:rStyle w:val="BookTitle"/>
          <w:b w:val="0"/>
          <w:bCs w:val="0"/>
          <w:i w:val="0"/>
          <w:iCs w:val="0"/>
        </w:rPr>
        <w:t xml:space="preserve"> Platform Control Hub (Intel</w:t>
      </w:r>
      <w:r w:rsidRPr="00E55508">
        <w:rPr>
          <w:rStyle w:val="BookTitle"/>
          <w:b w:val="0"/>
          <w:bCs w:val="0"/>
          <w:i w:val="0"/>
          <w:iCs w:val="0"/>
          <w:vertAlign w:val="superscript"/>
        </w:rPr>
        <w:t>®</w:t>
      </w:r>
      <w:r w:rsidRPr="00E55508">
        <w:rPr>
          <w:rStyle w:val="BookTitle"/>
          <w:b w:val="0"/>
          <w:bCs w:val="0"/>
          <w:i w:val="0"/>
          <w:iCs w:val="0"/>
        </w:rPr>
        <w:t xml:space="preserve"> PCH) configured for RAID. </w:t>
      </w:r>
    </w:p>
    <w:p w14:paraId="4481706A" w14:textId="7E097BDC" w:rsidR="002B7E09" w:rsidRDefault="002B7E09" w:rsidP="002B7E09">
      <w:r w:rsidRPr="002B7E09">
        <w:t>Intel</w:t>
      </w:r>
      <w:r w:rsidRPr="002B7E09">
        <w:rPr>
          <w:vertAlign w:val="superscript"/>
        </w:rPr>
        <w:t>®</w:t>
      </w:r>
      <w:r w:rsidRPr="002B7E09">
        <w:t xml:space="preserve"> VROC is a high-level blanket product reference for Intel</w:t>
      </w:r>
      <w:r w:rsidRPr="002B7E09">
        <w:rPr>
          <w:vertAlign w:val="superscript"/>
        </w:rPr>
        <w:t>®</w:t>
      </w:r>
      <w:r w:rsidRPr="002B7E09">
        <w:t xml:space="preserve"> VROC (VMD NVMe RAID) and Intel</w:t>
      </w:r>
      <w:r w:rsidRPr="002B7E09">
        <w:rPr>
          <w:vertAlign w:val="superscript"/>
        </w:rPr>
        <w:t>®</w:t>
      </w:r>
      <w:r w:rsidRPr="002B7E09">
        <w:t xml:space="preserve"> VROC (SATA RAID).</w:t>
      </w:r>
    </w:p>
    <w:p w14:paraId="47C2451C" w14:textId="77777777" w:rsidR="00644972" w:rsidRPr="0026504D" w:rsidRDefault="00644972" w:rsidP="00D74AC7">
      <w:pPr>
        <w:pStyle w:val="Heading2"/>
        <w:rPr>
          <w:rFonts w:cs="Intel Clear"/>
        </w:rPr>
      </w:pPr>
      <w:bookmarkStart w:id="12" w:name="_Toc134611428"/>
      <w:bookmarkStart w:id="13" w:name="_Toc134611567"/>
      <w:bookmarkStart w:id="14" w:name="_Toc134611902"/>
      <w:bookmarkStart w:id="15" w:name="_Toc134684262"/>
      <w:bookmarkStart w:id="16" w:name="_Toc134684438"/>
      <w:bookmarkStart w:id="17" w:name="_Toc134766880"/>
      <w:bookmarkStart w:id="18" w:name="_Toc134769173"/>
      <w:bookmarkStart w:id="19" w:name="_Toc134611429"/>
      <w:bookmarkStart w:id="20" w:name="_Toc134611568"/>
      <w:bookmarkStart w:id="21" w:name="_Toc134611903"/>
      <w:bookmarkStart w:id="22" w:name="_Toc134684263"/>
      <w:bookmarkStart w:id="23" w:name="_Toc134684439"/>
      <w:bookmarkStart w:id="24" w:name="_Toc134766881"/>
      <w:bookmarkStart w:id="25" w:name="_Toc134769174"/>
      <w:bookmarkStart w:id="26" w:name="_Toc134611430"/>
      <w:bookmarkStart w:id="27" w:name="_Toc134611569"/>
      <w:bookmarkStart w:id="28" w:name="_Toc134611904"/>
      <w:bookmarkStart w:id="29" w:name="_Toc134684264"/>
      <w:bookmarkStart w:id="30" w:name="_Toc134684440"/>
      <w:bookmarkStart w:id="31" w:name="_Toc134766882"/>
      <w:bookmarkStart w:id="32" w:name="_Toc134769175"/>
      <w:bookmarkStart w:id="33" w:name="_Toc134611431"/>
      <w:bookmarkStart w:id="34" w:name="_Toc134611570"/>
      <w:bookmarkStart w:id="35" w:name="_Toc134611905"/>
      <w:bookmarkStart w:id="36" w:name="_Toc134684265"/>
      <w:bookmarkStart w:id="37" w:name="_Toc134684441"/>
      <w:bookmarkStart w:id="38" w:name="_Toc134766883"/>
      <w:bookmarkStart w:id="39" w:name="_Toc134769176"/>
      <w:bookmarkStart w:id="40" w:name="_Toc134611432"/>
      <w:bookmarkStart w:id="41" w:name="_Toc134611571"/>
      <w:bookmarkStart w:id="42" w:name="_Toc134611906"/>
      <w:bookmarkStart w:id="43" w:name="_Toc134684266"/>
      <w:bookmarkStart w:id="44" w:name="_Toc134684442"/>
      <w:bookmarkStart w:id="45" w:name="_Toc134766884"/>
      <w:bookmarkStart w:id="46" w:name="_Toc134769177"/>
      <w:bookmarkStart w:id="47" w:name="_Toc86818675"/>
      <w:bookmarkStart w:id="48" w:name="_Toc20105100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26504D">
        <w:rPr>
          <w:rFonts w:cs="Intel Clear"/>
        </w:rPr>
        <w:t>Terminology</w:t>
      </w:r>
      <w:bookmarkEnd w:id="47"/>
      <w:bookmarkEnd w:id="48"/>
    </w:p>
    <w:p w14:paraId="02E2197E" w14:textId="3FE30905" w:rsidR="00644972" w:rsidRPr="0026504D" w:rsidRDefault="00644972" w:rsidP="00612398">
      <w:pPr>
        <w:pStyle w:val="Caption"/>
      </w:pPr>
      <w:bookmarkStart w:id="49" w:name="_Toc188444122"/>
      <w:r w:rsidRPr="0026504D">
        <w:t xml:space="preserve">Table </w:t>
      </w:r>
      <w:r w:rsidR="00732AFC">
        <w:fldChar w:fldCharType="begin"/>
      </w:r>
      <w:r w:rsidR="00732AFC">
        <w:instrText xml:space="preserve"> STYLEREF 1 \s </w:instrText>
      </w:r>
      <w:r w:rsidR="00732AFC">
        <w:fldChar w:fldCharType="separate"/>
      </w:r>
      <w:r w:rsidR="0096669F">
        <w:rPr>
          <w:noProof/>
        </w:rPr>
        <w:t>1</w:t>
      </w:r>
      <w:r w:rsidR="00732AFC">
        <w:fldChar w:fldCharType="end"/>
      </w:r>
      <w:r w:rsidR="00732AFC">
        <w:noBreakHyphen/>
      </w:r>
      <w:r w:rsidR="00732AFC">
        <w:fldChar w:fldCharType="begin"/>
      </w:r>
      <w:r w:rsidR="00732AFC">
        <w:instrText xml:space="preserve"> SEQ Table \* ARABIC \s 1 </w:instrText>
      </w:r>
      <w:r w:rsidR="00732AFC">
        <w:fldChar w:fldCharType="separate"/>
      </w:r>
      <w:r w:rsidR="0096669F">
        <w:rPr>
          <w:noProof/>
        </w:rPr>
        <w:t>1</w:t>
      </w:r>
      <w:r w:rsidR="00732AFC">
        <w:fldChar w:fldCharType="end"/>
      </w:r>
      <w:r w:rsidR="002B49E0">
        <w:t>.</w:t>
      </w:r>
      <w:r w:rsidR="00D65FAD">
        <w:t xml:space="preserve"> </w:t>
      </w:r>
      <w:r w:rsidRPr="0026504D">
        <w:t>Terminology</w:t>
      </w:r>
      <w:bookmarkEnd w:id="49"/>
    </w:p>
    <w:tbl>
      <w:tblPr>
        <w:tblW w:w="5054" w:type="pct"/>
        <w:tblInd w:w="-8" w:type="dxa"/>
        <w:tblLayout w:type="fixed"/>
        <w:tblCellMar>
          <w:top w:w="40" w:type="dxa"/>
          <w:left w:w="115" w:type="dxa"/>
          <w:bottom w:w="40" w:type="dxa"/>
          <w:right w:w="58" w:type="dxa"/>
        </w:tblCellMar>
        <w:tblLook w:val="0000" w:firstRow="0" w:lastRow="0" w:firstColumn="0" w:lastColumn="0" w:noHBand="0" w:noVBand="0"/>
      </w:tblPr>
      <w:tblGrid>
        <w:gridCol w:w="2002"/>
        <w:gridCol w:w="6048"/>
      </w:tblGrid>
      <w:tr w:rsidR="00644972" w:rsidRPr="0026504D" w14:paraId="7DB88221" w14:textId="77777777" w:rsidTr="0C1F84D0">
        <w:trPr>
          <w:cantSplit/>
          <w:tblHeader/>
        </w:trPr>
        <w:tc>
          <w:tcPr>
            <w:tcW w:w="2002" w:type="dxa"/>
            <w:tcBorders>
              <w:top w:val="single" w:sz="6" w:space="0" w:color="auto"/>
              <w:left w:val="single" w:sz="6" w:space="0" w:color="auto"/>
              <w:bottom w:val="single" w:sz="6" w:space="0" w:color="auto"/>
              <w:right w:val="single" w:sz="6" w:space="0" w:color="auto"/>
            </w:tcBorders>
            <w:vAlign w:val="center"/>
          </w:tcPr>
          <w:p w14:paraId="36F8B3D7" w14:textId="77777777" w:rsidR="00644972" w:rsidRPr="00E55508" w:rsidRDefault="00644972">
            <w:pPr>
              <w:spacing w:before="60" w:after="60"/>
              <w:jc w:val="center"/>
              <w:rPr>
                <w:rFonts w:cs="Intel Clear"/>
                <w:b/>
                <w:color w:val="0071C5"/>
                <w:sz w:val="16"/>
                <w:szCs w:val="22"/>
              </w:rPr>
            </w:pPr>
            <w:r w:rsidRPr="00C004D8">
              <w:rPr>
                <w:rFonts w:cs="Intel Clear"/>
                <w:b/>
                <w:color w:val="0071C5"/>
                <w:sz w:val="16"/>
                <w:szCs w:val="22"/>
              </w:rPr>
              <w:t>Ter</w:t>
            </w:r>
            <w:r w:rsidRPr="00E55508">
              <w:rPr>
                <w:rFonts w:cs="Intel Clear"/>
                <w:b/>
                <w:color w:val="0071C5"/>
                <w:sz w:val="16"/>
                <w:szCs w:val="22"/>
              </w:rPr>
              <w:t>m</w:t>
            </w:r>
          </w:p>
        </w:tc>
        <w:tc>
          <w:tcPr>
            <w:tcW w:w="6048" w:type="dxa"/>
            <w:tcBorders>
              <w:top w:val="single" w:sz="6" w:space="0" w:color="auto"/>
              <w:left w:val="single" w:sz="6" w:space="0" w:color="auto"/>
              <w:bottom w:val="single" w:sz="6" w:space="0" w:color="auto"/>
              <w:right w:val="single" w:sz="6" w:space="0" w:color="auto"/>
            </w:tcBorders>
            <w:vAlign w:val="center"/>
          </w:tcPr>
          <w:p w14:paraId="7E181A5E" w14:textId="77777777" w:rsidR="00644972" w:rsidRPr="00E55508" w:rsidRDefault="00644972">
            <w:pPr>
              <w:spacing w:before="60" w:after="60"/>
              <w:jc w:val="center"/>
              <w:rPr>
                <w:rFonts w:cs="Intel Clear"/>
                <w:b/>
                <w:color w:val="0071C5"/>
                <w:sz w:val="16"/>
                <w:szCs w:val="22"/>
              </w:rPr>
            </w:pPr>
            <w:r w:rsidRPr="00E55508">
              <w:rPr>
                <w:rFonts w:cs="Intel Clear"/>
                <w:b/>
                <w:color w:val="0071C5"/>
                <w:sz w:val="16"/>
                <w:szCs w:val="22"/>
              </w:rPr>
              <w:t>Description</w:t>
            </w:r>
          </w:p>
        </w:tc>
      </w:tr>
      <w:tr w:rsidR="00644972" w:rsidRPr="0026504D" w14:paraId="7DC11465"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2A65211A" w14:textId="77777777" w:rsidR="00644972" w:rsidRPr="00E55508" w:rsidRDefault="00644972">
            <w:pPr>
              <w:spacing w:before="60" w:after="60"/>
              <w:rPr>
                <w:rFonts w:cs="Intel Clear"/>
                <w:sz w:val="16"/>
                <w:szCs w:val="16"/>
              </w:rPr>
            </w:pPr>
            <w:r w:rsidRPr="00E55508">
              <w:rPr>
                <w:rFonts w:cs="Intel Clear"/>
                <w:sz w:val="16"/>
                <w:szCs w:val="16"/>
              </w:rPr>
              <w:t>AHCI</w:t>
            </w:r>
          </w:p>
        </w:tc>
        <w:tc>
          <w:tcPr>
            <w:tcW w:w="6048" w:type="dxa"/>
            <w:tcBorders>
              <w:top w:val="single" w:sz="6" w:space="0" w:color="auto"/>
              <w:left w:val="single" w:sz="6" w:space="0" w:color="auto"/>
              <w:bottom w:val="single" w:sz="6" w:space="0" w:color="auto"/>
              <w:right w:val="single" w:sz="6" w:space="0" w:color="auto"/>
            </w:tcBorders>
            <w:vAlign w:val="center"/>
          </w:tcPr>
          <w:p w14:paraId="04B3B8B1" w14:textId="77777777" w:rsidR="00644972" w:rsidRPr="00E55508" w:rsidRDefault="00644972">
            <w:pPr>
              <w:spacing w:before="60" w:after="60"/>
              <w:rPr>
                <w:rFonts w:cs="Intel Clear"/>
                <w:sz w:val="16"/>
                <w:szCs w:val="16"/>
              </w:rPr>
            </w:pPr>
            <w:r w:rsidRPr="00E55508">
              <w:rPr>
                <w:rFonts w:cs="Intel Clear"/>
                <w:sz w:val="16"/>
                <w:szCs w:val="16"/>
              </w:rPr>
              <w:t>Advanced Host Controller Interface</w:t>
            </w:r>
          </w:p>
        </w:tc>
      </w:tr>
      <w:tr w:rsidR="00644972" w:rsidRPr="0026504D" w14:paraId="0F4CE388"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73386C70" w14:textId="77777777" w:rsidR="00644972" w:rsidRPr="00E55508" w:rsidRDefault="00644972">
            <w:pPr>
              <w:spacing w:before="60" w:after="60"/>
              <w:rPr>
                <w:rFonts w:cs="Intel Clear"/>
                <w:sz w:val="16"/>
                <w:szCs w:val="16"/>
              </w:rPr>
            </w:pPr>
            <w:r w:rsidRPr="00E55508">
              <w:rPr>
                <w:rFonts w:cs="Intel Clear"/>
                <w:sz w:val="16"/>
                <w:szCs w:val="16"/>
              </w:rPr>
              <w:t>API</w:t>
            </w:r>
          </w:p>
        </w:tc>
        <w:tc>
          <w:tcPr>
            <w:tcW w:w="6048" w:type="dxa"/>
            <w:tcBorders>
              <w:top w:val="single" w:sz="6" w:space="0" w:color="auto"/>
              <w:left w:val="single" w:sz="6" w:space="0" w:color="auto"/>
              <w:bottom w:val="single" w:sz="6" w:space="0" w:color="auto"/>
              <w:right w:val="single" w:sz="6" w:space="0" w:color="auto"/>
            </w:tcBorders>
            <w:vAlign w:val="center"/>
          </w:tcPr>
          <w:p w14:paraId="56A4E75E" w14:textId="77777777" w:rsidR="00644972" w:rsidRPr="00E55508" w:rsidRDefault="00644972">
            <w:pPr>
              <w:spacing w:before="60" w:after="60"/>
              <w:rPr>
                <w:rFonts w:cs="Intel Clear"/>
                <w:sz w:val="16"/>
                <w:szCs w:val="16"/>
              </w:rPr>
            </w:pPr>
            <w:r w:rsidRPr="00E55508">
              <w:rPr>
                <w:rFonts w:cs="Intel Clear"/>
                <w:sz w:val="16"/>
                <w:szCs w:val="16"/>
              </w:rPr>
              <w:t>Application Programming Interface</w:t>
            </w:r>
          </w:p>
        </w:tc>
      </w:tr>
      <w:tr w:rsidR="00644972" w:rsidRPr="0026504D" w14:paraId="0045E1A9"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13C19ED8" w14:textId="77777777" w:rsidR="00644972" w:rsidRPr="00E55508" w:rsidRDefault="00644972">
            <w:pPr>
              <w:spacing w:before="60" w:after="60"/>
              <w:rPr>
                <w:rFonts w:cs="Intel Clear"/>
                <w:sz w:val="16"/>
                <w:szCs w:val="16"/>
              </w:rPr>
            </w:pPr>
            <w:r w:rsidRPr="00E55508">
              <w:rPr>
                <w:rFonts w:cs="Intel Clear"/>
                <w:sz w:val="16"/>
                <w:szCs w:val="16"/>
              </w:rPr>
              <w:t>ASM</w:t>
            </w:r>
          </w:p>
        </w:tc>
        <w:tc>
          <w:tcPr>
            <w:tcW w:w="6048" w:type="dxa"/>
            <w:tcBorders>
              <w:top w:val="single" w:sz="6" w:space="0" w:color="auto"/>
              <w:left w:val="single" w:sz="6" w:space="0" w:color="auto"/>
              <w:bottom w:val="single" w:sz="6" w:space="0" w:color="auto"/>
              <w:right w:val="single" w:sz="6" w:space="0" w:color="auto"/>
            </w:tcBorders>
            <w:vAlign w:val="center"/>
          </w:tcPr>
          <w:p w14:paraId="05F76E0F" w14:textId="77777777" w:rsidR="00644972" w:rsidRPr="00E55508" w:rsidRDefault="00644972">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Accelerated Storage Manager (Intel</w:t>
            </w:r>
            <w:r w:rsidRPr="00E55508">
              <w:rPr>
                <w:rFonts w:cs="Intel Clear"/>
                <w:sz w:val="16"/>
                <w:szCs w:val="16"/>
                <w:vertAlign w:val="superscript"/>
              </w:rPr>
              <w:t>®</w:t>
            </w:r>
            <w:r w:rsidRPr="00E55508">
              <w:rPr>
                <w:rFonts w:cs="Intel Clear"/>
                <w:sz w:val="16"/>
                <w:szCs w:val="16"/>
              </w:rPr>
              <w:t xml:space="preserve"> ASM)</w:t>
            </w:r>
          </w:p>
        </w:tc>
      </w:tr>
      <w:tr w:rsidR="00644972" w:rsidRPr="0026504D" w14:paraId="4CF09AEE"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13EECA51" w14:textId="77777777" w:rsidR="00644972" w:rsidRPr="00E55508" w:rsidRDefault="00644972">
            <w:pPr>
              <w:spacing w:before="60" w:after="60"/>
              <w:rPr>
                <w:rFonts w:cs="Intel Clear"/>
                <w:sz w:val="16"/>
                <w:szCs w:val="16"/>
              </w:rPr>
            </w:pPr>
            <w:r w:rsidRPr="00E55508">
              <w:rPr>
                <w:rFonts w:cs="Intel Clear"/>
                <w:sz w:val="16"/>
                <w:szCs w:val="16"/>
              </w:rPr>
              <w:t>BIOS</w:t>
            </w:r>
          </w:p>
        </w:tc>
        <w:tc>
          <w:tcPr>
            <w:tcW w:w="6048" w:type="dxa"/>
            <w:tcBorders>
              <w:top w:val="single" w:sz="6" w:space="0" w:color="auto"/>
              <w:left w:val="single" w:sz="6" w:space="0" w:color="auto"/>
              <w:bottom w:val="single" w:sz="6" w:space="0" w:color="auto"/>
              <w:right w:val="single" w:sz="6" w:space="0" w:color="auto"/>
            </w:tcBorders>
            <w:vAlign w:val="center"/>
          </w:tcPr>
          <w:p w14:paraId="4AD44890" w14:textId="77777777" w:rsidR="00644972" w:rsidRPr="00E55508" w:rsidRDefault="00644972">
            <w:pPr>
              <w:spacing w:before="60" w:after="60"/>
              <w:rPr>
                <w:rFonts w:cs="Intel Clear"/>
                <w:sz w:val="16"/>
                <w:szCs w:val="16"/>
              </w:rPr>
            </w:pPr>
            <w:r w:rsidRPr="00E55508">
              <w:rPr>
                <w:rFonts w:cs="Intel Clear"/>
                <w:sz w:val="16"/>
                <w:szCs w:val="16"/>
              </w:rPr>
              <w:t>Basic Input/Output System</w:t>
            </w:r>
          </w:p>
        </w:tc>
      </w:tr>
      <w:tr w:rsidR="00644972" w:rsidRPr="0026504D" w14:paraId="302635C3"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4574679D" w14:textId="77777777" w:rsidR="00644972" w:rsidRPr="00E55508" w:rsidRDefault="00644972">
            <w:pPr>
              <w:spacing w:before="60" w:after="60"/>
              <w:rPr>
                <w:rFonts w:cs="Intel Clear"/>
                <w:sz w:val="16"/>
                <w:szCs w:val="16"/>
              </w:rPr>
            </w:pPr>
            <w:r w:rsidRPr="00E55508">
              <w:rPr>
                <w:rFonts w:cs="Intel Clear"/>
                <w:sz w:val="16"/>
                <w:szCs w:val="16"/>
              </w:rPr>
              <w:t>GB</w:t>
            </w:r>
          </w:p>
        </w:tc>
        <w:tc>
          <w:tcPr>
            <w:tcW w:w="6048" w:type="dxa"/>
            <w:tcBorders>
              <w:top w:val="single" w:sz="6" w:space="0" w:color="auto"/>
              <w:left w:val="single" w:sz="6" w:space="0" w:color="auto"/>
              <w:bottom w:val="single" w:sz="6" w:space="0" w:color="auto"/>
              <w:right w:val="single" w:sz="6" w:space="0" w:color="auto"/>
            </w:tcBorders>
            <w:vAlign w:val="center"/>
          </w:tcPr>
          <w:p w14:paraId="1DB7D2FF" w14:textId="77777777" w:rsidR="00644972" w:rsidRPr="00E55508" w:rsidRDefault="00644972">
            <w:pPr>
              <w:spacing w:before="60" w:after="60"/>
              <w:rPr>
                <w:rFonts w:cs="Intel Clear"/>
                <w:sz w:val="16"/>
                <w:szCs w:val="16"/>
              </w:rPr>
            </w:pPr>
            <w:r w:rsidRPr="00E55508">
              <w:rPr>
                <w:rFonts w:cs="Intel Clear"/>
                <w:sz w:val="16"/>
                <w:szCs w:val="16"/>
              </w:rPr>
              <w:t>Gigabyte</w:t>
            </w:r>
          </w:p>
        </w:tc>
      </w:tr>
      <w:tr w:rsidR="00644972" w:rsidRPr="0026504D" w14:paraId="3818CCA1"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44E94B5D" w14:textId="77777777" w:rsidR="00644972" w:rsidRPr="00E55508" w:rsidRDefault="00644972">
            <w:pPr>
              <w:spacing w:before="60" w:after="60"/>
              <w:rPr>
                <w:rFonts w:cs="Intel Clear"/>
                <w:sz w:val="16"/>
                <w:szCs w:val="16"/>
              </w:rPr>
            </w:pPr>
            <w:r w:rsidRPr="00E55508">
              <w:rPr>
                <w:rFonts w:cs="Intel Clear"/>
                <w:sz w:val="16"/>
                <w:szCs w:val="16"/>
              </w:rPr>
              <w:t>GUI</w:t>
            </w:r>
          </w:p>
        </w:tc>
        <w:tc>
          <w:tcPr>
            <w:tcW w:w="6048" w:type="dxa"/>
            <w:tcBorders>
              <w:top w:val="single" w:sz="6" w:space="0" w:color="auto"/>
              <w:left w:val="single" w:sz="6" w:space="0" w:color="auto"/>
              <w:bottom w:val="single" w:sz="6" w:space="0" w:color="auto"/>
              <w:right w:val="single" w:sz="6" w:space="0" w:color="auto"/>
            </w:tcBorders>
            <w:vAlign w:val="center"/>
          </w:tcPr>
          <w:p w14:paraId="44FCFA3D" w14:textId="77777777" w:rsidR="00644972" w:rsidRPr="00E55508" w:rsidRDefault="00644972">
            <w:pPr>
              <w:spacing w:before="60" w:after="60"/>
              <w:rPr>
                <w:rFonts w:cs="Intel Clear"/>
                <w:sz w:val="16"/>
                <w:szCs w:val="16"/>
              </w:rPr>
            </w:pPr>
            <w:r w:rsidRPr="00E55508">
              <w:rPr>
                <w:rFonts w:cs="Intel Clear"/>
                <w:sz w:val="16"/>
                <w:szCs w:val="16"/>
              </w:rPr>
              <w:t>Graphical User Interface</w:t>
            </w:r>
          </w:p>
        </w:tc>
      </w:tr>
      <w:tr w:rsidR="00644972" w:rsidRPr="0026504D" w14:paraId="2CBF327A"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2A6F077E" w14:textId="77777777" w:rsidR="00644972" w:rsidRPr="00E55508" w:rsidRDefault="00644972">
            <w:pPr>
              <w:spacing w:before="60" w:after="60"/>
              <w:rPr>
                <w:rFonts w:cs="Intel Clear"/>
                <w:sz w:val="16"/>
                <w:szCs w:val="16"/>
              </w:rPr>
            </w:pPr>
            <w:r w:rsidRPr="00E55508">
              <w:rPr>
                <w:rFonts w:cs="Intel Clear"/>
                <w:sz w:val="16"/>
                <w:szCs w:val="16"/>
              </w:rPr>
              <w:t>HII</w:t>
            </w:r>
          </w:p>
        </w:tc>
        <w:tc>
          <w:tcPr>
            <w:tcW w:w="6048" w:type="dxa"/>
            <w:tcBorders>
              <w:top w:val="single" w:sz="6" w:space="0" w:color="auto"/>
              <w:left w:val="single" w:sz="6" w:space="0" w:color="auto"/>
              <w:bottom w:val="single" w:sz="6" w:space="0" w:color="auto"/>
              <w:right w:val="single" w:sz="6" w:space="0" w:color="auto"/>
            </w:tcBorders>
            <w:vAlign w:val="center"/>
          </w:tcPr>
          <w:p w14:paraId="007F3FCC" w14:textId="77777777" w:rsidR="00644972" w:rsidRPr="00E55508" w:rsidRDefault="00644972">
            <w:pPr>
              <w:spacing w:before="60" w:after="60"/>
              <w:rPr>
                <w:rFonts w:cs="Intel Clear"/>
                <w:sz w:val="16"/>
                <w:szCs w:val="16"/>
              </w:rPr>
            </w:pPr>
            <w:r w:rsidRPr="00E55508">
              <w:rPr>
                <w:rFonts w:cs="Intel Clear"/>
                <w:sz w:val="16"/>
                <w:szCs w:val="16"/>
              </w:rPr>
              <w:t>Human Interface Infrastructure</w:t>
            </w:r>
          </w:p>
        </w:tc>
      </w:tr>
      <w:tr w:rsidR="00644972" w:rsidRPr="0026504D" w14:paraId="3E52CD7B"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3E004318" w14:textId="77777777" w:rsidR="00644972" w:rsidRPr="00E55508" w:rsidRDefault="00644972">
            <w:pPr>
              <w:spacing w:before="60" w:after="60"/>
              <w:rPr>
                <w:rFonts w:cs="Intel Clear"/>
                <w:sz w:val="16"/>
                <w:szCs w:val="16"/>
              </w:rPr>
            </w:pPr>
            <w:r w:rsidRPr="00E55508">
              <w:rPr>
                <w:rFonts w:cs="Intel Clear"/>
                <w:sz w:val="16"/>
                <w:szCs w:val="16"/>
              </w:rPr>
              <w:t>Hot-Plug</w:t>
            </w:r>
          </w:p>
        </w:tc>
        <w:tc>
          <w:tcPr>
            <w:tcW w:w="6048" w:type="dxa"/>
            <w:tcBorders>
              <w:top w:val="single" w:sz="6" w:space="0" w:color="auto"/>
              <w:left w:val="single" w:sz="6" w:space="0" w:color="auto"/>
              <w:bottom w:val="single" w:sz="6" w:space="0" w:color="auto"/>
              <w:right w:val="single" w:sz="6" w:space="0" w:color="auto"/>
            </w:tcBorders>
            <w:vAlign w:val="center"/>
          </w:tcPr>
          <w:p w14:paraId="2B1ACDB8" w14:textId="77777777" w:rsidR="00644972" w:rsidRPr="00E55508" w:rsidRDefault="00644972">
            <w:pPr>
              <w:spacing w:before="60" w:after="60"/>
              <w:rPr>
                <w:rFonts w:cs="Intel Clear"/>
                <w:sz w:val="16"/>
                <w:szCs w:val="16"/>
              </w:rPr>
            </w:pPr>
            <w:r w:rsidRPr="00E55508">
              <w:rPr>
                <w:rFonts w:cs="Intel Clear"/>
                <w:sz w:val="16"/>
                <w:szCs w:val="16"/>
              </w:rPr>
              <w:t>The unannounced removal and insertion of a drive while the system is powered on.</w:t>
            </w:r>
          </w:p>
        </w:tc>
      </w:tr>
      <w:tr w:rsidR="00644972" w:rsidRPr="0026504D" w14:paraId="2B303E87"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09A1C606" w14:textId="77777777" w:rsidR="00644972" w:rsidRPr="00E55508" w:rsidRDefault="00644972">
            <w:pPr>
              <w:spacing w:before="60" w:after="60"/>
              <w:rPr>
                <w:rFonts w:cs="Intel Clear"/>
                <w:sz w:val="16"/>
                <w:szCs w:val="16"/>
              </w:rPr>
            </w:pPr>
            <w:r w:rsidRPr="00E55508">
              <w:rPr>
                <w:rFonts w:cs="Intel Clear"/>
                <w:sz w:val="16"/>
                <w:szCs w:val="16"/>
              </w:rPr>
              <w:t>I/O</w:t>
            </w:r>
          </w:p>
        </w:tc>
        <w:tc>
          <w:tcPr>
            <w:tcW w:w="6048" w:type="dxa"/>
            <w:tcBorders>
              <w:top w:val="single" w:sz="6" w:space="0" w:color="auto"/>
              <w:left w:val="single" w:sz="6" w:space="0" w:color="auto"/>
              <w:bottom w:val="single" w:sz="6" w:space="0" w:color="auto"/>
              <w:right w:val="single" w:sz="6" w:space="0" w:color="auto"/>
            </w:tcBorders>
            <w:vAlign w:val="center"/>
          </w:tcPr>
          <w:p w14:paraId="1E367B98" w14:textId="77777777" w:rsidR="00644972" w:rsidRPr="00E55508" w:rsidRDefault="00644972">
            <w:pPr>
              <w:spacing w:before="60" w:after="60"/>
              <w:rPr>
                <w:rFonts w:cs="Intel Clear"/>
                <w:sz w:val="16"/>
                <w:szCs w:val="16"/>
              </w:rPr>
            </w:pPr>
            <w:r w:rsidRPr="00E55508">
              <w:rPr>
                <w:rFonts w:cs="Intel Clear"/>
                <w:sz w:val="16"/>
                <w:szCs w:val="16"/>
              </w:rPr>
              <w:t>Input/Output</w:t>
            </w:r>
          </w:p>
        </w:tc>
      </w:tr>
      <w:tr w:rsidR="00644972" w:rsidRPr="0026504D" w14:paraId="19463486"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74DB7F61" w14:textId="77777777" w:rsidR="00644972" w:rsidRPr="00E55508" w:rsidRDefault="00644972">
            <w:pPr>
              <w:spacing w:before="60" w:after="60"/>
              <w:rPr>
                <w:rFonts w:cs="Intel Clear"/>
                <w:sz w:val="16"/>
                <w:szCs w:val="16"/>
              </w:rPr>
            </w:pPr>
            <w:r w:rsidRPr="00E55508">
              <w:rPr>
                <w:rFonts w:cs="Intel Clear"/>
                <w:sz w:val="16"/>
                <w:szCs w:val="16"/>
              </w:rPr>
              <w:t>KB</w:t>
            </w:r>
          </w:p>
        </w:tc>
        <w:tc>
          <w:tcPr>
            <w:tcW w:w="6048" w:type="dxa"/>
            <w:tcBorders>
              <w:top w:val="single" w:sz="6" w:space="0" w:color="auto"/>
              <w:left w:val="single" w:sz="6" w:space="0" w:color="auto"/>
              <w:bottom w:val="single" w:sz="6" w:space="0" w:color="auto"/>
              <w:right w:val="single" w:sz="6" w:space="0" w:color="auto"/>
            </w:tcBorders>
            <w:vAlign w:val="center"/>
          </w:tcPr>
          <w:p w14:paraId="23B2B13D" w14:textId="77777777" w:rsidR="00644972" w:rsidRPr="00E55508" w:rsidRDefault="00644972">
            <w:pPr>
              <w:spacing w:before="60" w:after="60"/>
              <w:rPr>
                <w:rFonts w:cs="Intel Clear"/>
                <w:sz w:val="16"/>
                <w:szCs w:val="16"/>
              </w:rPr>
            </w:pPr>
            <w:r w:rsidRPr="00E55508">
              <w:rPr>
                <w:rFonts w:cs="Intel Clear"/>
                <w:sz w:val="16"/>
                <w:szCs w:val="16"/>
              </w:rPr>
              <w:t xml:space="preserve">Kilobyte </w:t>
            </w:r>
          </w:p>
        </w:tc>
      </w:tr>
      <w:tr w:rsidR="00644972" w:rsidRPr="0026504D" w14:paraId="32B6B5C5"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3559B778" w14:textId="77777777" w:rsidR="00644972" w:rsidRPr="00E55508" w:rsidRDefault="00644972">
            <w:pPr>
              <w:spacing w:before="60" w:after="60"/>
              <w:rPr>
                <w:rFonts w:cs="Intel Clear"/>
                <w:sz w:val="16"/>
                <w:szCs w:val="16"/>
              </w:rPr>
            </w:pPr>
            <w:r w:rsidRPr="00E55508">
              <w:rPr>
                <w:rFonts w:cs="Intel Clear"/>
                <w:sz w:val="16"/>
                <w:szCs w:val="16"/>
              </w:rPr>
              <w:t>Matrix RAID</w:t>
            </w:r>
          </w:p>
        </w:tc>
        <w:tc>
          <w:tcPr>
            <w:tcW w:w="6048" w:type="dxa"/>
            <w:tcBorders>
              <w:top w:val="single" w:sz="6" w:space="0" w:color="auto"/>
              <w:left w:val="single" w:sz="6" w:space="0" w:color="auto"/>
              <w:bottom w:val="single" w:sz="6" w:space="0" w:color="auto"/>
              <w:right w:val="single" w:sz="6" w:space="0" w:color="auto"/>
            </w:tcBorders>
            <w:vAlign w:val="center"/>
          </w:tcPr>
          <w:p w14:paraId="4DE058AD" w14:textId="77777777" w:rsidR="00644972" w:rsidRPr="00E55508" w:rsidRDefault="00644972">
            <w:pPr>
              <w:spacing w:before="60" w:after="60"/>
              <w:rPr>
                <w:rFonts w:cs="Intel Clear"/>
                <w:sz w:val="16"/>
                <w:szCs w:val="16"/>
              </w:rPr>
            </w:pPr>
            <w:r w:rsidRPr="00E55508">
              <w:rPr>
                <w:rFonts w:cs="Intel Clear"/>
                <w:sz w:val="16"/>
                <w:szCs w:val="16"/>
              </w:rPr>
              <w:t>Two independent RAID volumes within a single RAID array.</w:t>
            </w:r>
          </w:p>
        </w:tc>
      </w:tr>
      <w:tr w:rsidR="00644972" w:rsidRPr="0026504D" w14:paraId="7B4F2CE8"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26682700" w14:textId="77777777" w:rsidR="00644972" w:rsidRPr="00E55508" w:rsidRDefault="00644972">
            <w:pPr>
              <w:spacing w:before="60" w:after="60"/>
              <w:rPr>
                <w:rFonts w:cs="Intel Clear"/>
                <w:sz w:val="16"/>
                <w:szCs w:val="16"/>
              </w:rPr>
            </w:pPr>
            <w:r w:rsidRPr="00E55508">
              <w:rPr>
                <w:rFonts w:cs="Intel Clear"/>
                <w:sz w:val="16"/>
                <w:szCs w:val="16"/>
              </w:rPr>
              <w:t>MB</w:t>
            </w:r>
          </w:p>
        </w:tc>
        <w:tc>
          <w:tcPr>
            <w:tcW w:w="6048" w:type="dxa"/>
            <w:tcBorders>
              <w:top w:val="single" w:sz="6" w:space="0" w:color="auto"/>
              <w:left w:val="single" w:sz="6" w:space="0" w:color="auto"/>
              <w:bottom w:val="single" w:sz="6" w:space="0" w:color="auto"/>
              <w:right w:val="single" w:sz="6" w:space="0" w:color="auto"/>
            </w:tcBorders>
            <w:vAlign w:val="center"/>
          </w:tcPr>
          <w:p w14:paraId="04ACFC14" w14:textId="77777777" w:rsidR="00644972" w:rsidRPr="00E55508" w:rsidRDefault="00644972">
            <w:pPr>
              <w:spacing w:before="60" w:after="60"/>
              <w:rPr>
                <w:rFonts w:cs="Intel Clear"/>
                <w:sz w:val="16"/>
                <w:szCs w:val="16"/>
              </w:rPr>
            </w:pPr>
            <w:r w:rsidRPr="00E55508">
              <w:rPr>
                <w:rFonts w:cs="Intel Clear"/>
                <w:sz w:val="16"/>
                <w:szCs w:val="16"/>
              </w:rPr>
              <w:t xml:space="preserve">Megabyte </w:t>
            </w:r>
          </w:p>
        </w:tc>
      </w:tr>
      <w:tr w:rsidR="00644972" w:rsidRPr="0026504D" w14:paraId="3565550E"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277AAF7A" w14:textId="77777777" w:rsidR="00644972" w:rsidRPr="00E55508" w:rsidRDefault="00644972">
            <w:pPr>
              <w:spacing w:before="60" w:after="60"/>
              <w:rPr>
                <w:rFonts w:cs="Intel Clear"/>
                <w:sz w:val="16"/>
                <w:szCs w:val="16"/>
              </w:rPr>
            </w:pPr>
            <w:r w:rsidRPr="00E55508">
              <w:rPr>
                <w:rFonts w:cs="Intel Clear"/>
                <w:sz w:val="16"/>
                <w:szCs w:val="16"/>
              </w:rPr>
              <w:lastRenderedPageBreak/>
              <w:t>Member Disk</w:t>
            </w:r>
          </w:p>
        </w:tc>
        <w:tc>
          <w:tcPr>
            <w:tcW w:w="6048" w:type="dxa"/>
            <w:tcBorders>
              <w:top w:val="single" w:sz="6" w:space="0" w:color="auto"/>
              <w:left w:val="single" w:sz="6" w:space="0" w:color="auto"/>
              <w:bottom w:val="single" w:sz="6" w:space="0" w:color="auto"/>
              <w:right w:val="single" w:sz="6" w:space="0" w:color="auto"/>
            </w:tcBorders>
            <w:vAlign w:val="center"/>
          </w:tcPr>
          <w:p w14:paraId="28AAA414" w14:textId="77777777" w:rsidR="00644972" w:rsidRPr="00E55508" w:rsidRDefault="00644972">
            <w:pPr>
              <w:spacing w:before="60" w:after="60"/>
              <w:rPr>
                <w:rFonts w:cs="Intel Clear"/>
                <w:sz w:val="16"/>
                <w:szCs w:val="16"/>
              </w:rPr>
            </w:pPr>
            <w:r w:rsidRPr="00E55508">
              <w:rPr>
                <w:rFonts w:cs="Intel Clear"/>
                <w:sz w:val="16"/>
                <w:szCs w:val="16"/>
              </w:rPr>
              <w:t>An NVMe drive used within a RAID array.</w:t>
            </w:r>
          </w:p>
        </w:tc>
      </w:tr>
      <w:tr w:rsidR="00644972" w:rsidRPr="0026504D" w14:paraId="2CF5E40A"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0B7CBFFF" w14:textId="77777777" w:rsidR="00644972" w:rsidRPr="00E55508" w:rsidRDefault="00644972">
            <w:pPr>
              <w:spacing w:before="60" w:after="60"/>
              <w:rPr>
                <w:rFonts w:cs="Intel Clear"/>
                <w:sz w:val="16"/>
                <w:szCs w:val="16"/>
              </w:rPr>
            </w:pPr>
            <w:r w:rsidRPr="00E55508">
              <w:rPr>
                <w:rFonts w:cs="Intel Clear"/>
                <w:sz w:val="16"/>
                <w:szCs w:val="16"/>
              </w:rPr>
              <w:t>NVMe</w:t>
            </w:r>
          </w:p>
        </w:tc>
        <w:tc>
          <w:tcPr>
            <w:tcW w:w="6048" w:type="dxa"/>
            <w:tcBorders>
              <w:top w:val="single" w:sz="6" w:space="0" w:color="auto"/>
              <w:left w:val="single" w:sz="6" w:space="0" w:color="auto"/>
              <w:bottom w:val="single" w:sz="6" w:space="0" w:color="auto"/>
              <w:right w:val="single" w:sz="6" w:space="0" w:color="auto"/>
            </w:tcBorders>
            <w:vAlign w:val="center"/>
          </w:tcPr>
          <w:p w14:paraId="4BDE5F2B" w14:textId="77777777" w:rsidR="00644972" w:rsidRPr="00E55508" w:rsidRDefault="00644972">
            <w:pPr>
              <w:spacing w:before="60" w:after="60"/>
              <w:rPr>
                <w:rFonts w:cs="Intel Clear"/>
                <w:sz w:val="16"/>
                <w:szCs w:val="16"/>
              </w:rPr>
            </w:pPr>
            <w:r w:rsidRPr="00E55508">
              <w:rPr>
                <w:rFonts w:cs="Intel Clear"/>
                <w:sz w:val="16"/>
                <w:szCs w:val="16"/>
              </w:rPr>
              <w:t>Non-volatile Memory Express</w:t>
            </w:r>
          </w:p>
        </w:tc>
      </w:tr>
      <w:tr w:rsidR="00644972" w:rsidRPr="0026504D" w14:paraId="2962AE61"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703A314A" w14:textId="77777777" w:rsidR="00644972" w:rsidRPr="00E55508" w:rsidRDefault="00644972">
            <w:pPr>
              <w:spacing w:before="60" w:after="60"/>
              <w:rPr>
                <w:rFonts w:cs="Intel Clear"/>
                <w:sz w:val="16"/>
                <w:szCs w:val="16"/>
              </w:rPr>
            </w:pPr>
            <w:r w:rsidRPr="00E55508">
              <w:rPr>
                <w:rFonts w:cs="Intel Clear"/>
                <w:sz w:val="16"/>
                <w:szCs w:val="16"/>
              </w:rPr>
              <w:t>OS</w:t>
            </w:r>
          </w:p>
        </w:tc>
        <w:tc>
          <w:tcPr>
            <w:tcW w:w="6048" w:type="dxa"/>
            <w:tcBorders>
              <w:top w:val="single" w:sz="6" w:space="0" w:color="auto"/>
              <w:left w:val="single" w:sz="6" w:space="0" w:color="auto"/>
              <w:bottom w:val="single" w:sz="6" w:space="0" w:color="auto"/>
              <w:right w:val="single" w:sz="6" w:space="0" w:color="auto"/>
            </w:tcBorders>
            <w:vAlign w:val="center"/>
          </w:tcPr>
          <w:p w14:paraId="0381E60A" w14:textId="77777777" w:rsidR="00644972" w:rsidRPr="00E55508" w:rsidRDefault="00644972">
            <w:pPr>
              <w:spacing w:before="60" w:after="60"/>
              <w:rPr>
                <w:rFonts w:cs="Intel Clear"/>
                <w:sz w:val="16"/>
                <w:szCs w:val="16"/>
              </w:rPr>
            </w:pPr>
            <w:r w:rsidRPr="00E55508">
              <w:rPr>
                <w:rFonts w:cs="Intel Clear"/>
                <w:sz w:val="16"/>
                <w:szCs w:val="16"/>
              </w:rPr>
              <w:t>Operating System</w:t>
            </w:r>
          </w:p>
        </w:tc>
      </w:tr>
      <w:tr w:rsidR="00644972" w:rsidRPr="0026504D" w14:paraId="0D868E75"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49C8812D" w14:textId="77777777" w:rsidR="00644972" w:rsidRPr="00E55508" w:rsidRDefault="00644972">
            <w:pPr>
              <w:spacing w:before="60" w:after="60"/>
              <w:rPr>
                <w:rFonts w:cs="Intel Clear"/>
                <w:sz w:val="16"/>
                <w:szCs w:val="16"/>
              </w:rPr>
            </w:pPr>
            <w:r w:rsidRPr="00E55508">
              <w:rPr>
                <w:rFonts w:cs="Intel Clear"/>
                <w:sz w:val="16"/>
                <w:szCs w:val="16"/>
              </w:rPr>
              <w:t>POST</w:t>
            </w:r>
          </w:p>
        </w:tc>
        <w:tc>
          <w:tcPr>
            <w:tcW w:w="6048" w:type="dxa"/>
            <w:tcBorders>
              <w:top w:val="single" w:sz="6" w:space="0" w:color="auto"/>
              <w:left w:val="single" w:sz="6" w:space="0" w:color="auto"/>
              <w:bottom w:val="single" w:sz="6" w:space="0" w:color="auto"/>
              <w:right w:val="single" w:sz="6" w:space="0" w:color="auto"/>
            </w:tcBorders>
            <w:vAlign w:val="center"/>
          </w:tcPr>
          <w:p w14:paraId="2C106F32" w14:textId="77777777" w:rsidR="00644972" w:rsidRPr="00E55508" w:rsidRDefault="00644972">
            <w:pPr>
              <w:spacing w:before="60" w:after="60"/>
              <w:rPr>
                <w:rFonts w:cs="Intel Clear"/>
                <w:sz w:val="16"/>
                <w:szCs w:val="16"/>
              </w:rPr>
            </w:pPr>
            <w:r w:rsidRPr="00E55508">
              <w:rPr>
                <w:rFonts w:cs="Intel Clear"/>
                <w:sz w:val="16"/>
                <w:szCs w:val="16"/>
              </w:rPr>
              <w:t>Power On Self-Test</w:t>
            </w:r>
          </w:p>
        </w:tc>
      </w:tr>
      <w:tr w:rsidR="00644972" w:rsidRPr="0026504D" w14:paraId="64A6FD5D"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7E13E84E" w14:textId="77777777" w:rsidR="00644972" w:rsidRPr="00E55508" w:rsidRDefault="00644972">
            <w:pPr>
              <w:spacing w:before="60" w:after="60"/>
              <w:rPr>
                <w:rFonts w:cs="Intel Clear"/>
                <w:sz w:val="16"/>
                <w:szCs w:val="16"/>
              </w:rPr>
            </w:pPr>
            <w:proofErr w:type="spellStart"/>
            <w:r w:rsidRPr="00E55508">
              <w:rPr>
                <w:rFonts w:cs="Intel Clear"/>
                <w:sz w:val="16"/>
                <w:szCs w:val="16"/>
              </w:rPr>
              <w:t>PreOS</w:t>
            </w:r>
            <w:proofErr w:type="spellEnd"/>
          </w:p>
        </w:tc>
        <w:tc>
          <w:tcPr>
            <w:tcW w:w="6048" w:type="dxa"/>
            <w:tcBorders>
              <w:top w:val="single" w:sz="6" w:space="0" w:color="auto"/>
              <w:left w:val="single" w:sz="6" w:space="0" w:color="auto"/>
              <w:bottom w:val="single" w:sz="6" w:space="0" w:color="auto"/>
              <w:right w:val="single" w:sz="6" w:space="0" w:color="auto"/>
            </w:tcBorders>
            <w:vAlign w:val="center"/>
          </w:tcPr>
          <w:p w14:paraId="5CC3F551" w14:textId="77777777" w:rsidR="00644972" w:rsidRPr="00E55508" w:rsidRDefault="00644972">
            <w:pPr>
              <w:spacing w:before="60" w:after="60"/>
              <w:rPr>
                <w:rFonts w:cs="Intel Clear"/>
                <w:sz w:val="16"/>
                <w:szCs w:val="16"/>
              </w:rPr>
            </w:pPr>
            <w:r w:rsidRPr="00E55508">
              <w:rPr>
                <w:rFonts w:cs="Intel Clear"/>
                <w:sz w:val="16"/>
                <w:szCs w:val="16"/>
              </w:rPr>
              <w:t>The Intel VROC images incorporated into the platform BIOS to access the drives and providing the interface to configure Intel VROC UEFI Drivers.</w:t>
            </w:r>
          </w:p>
        </w:tc>
      </w:tr>
      <w:tr w:rsidR="00644972" w:rsidRPr="0026504D" w14:paraId="5E8D9092"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7552C9ED" w14:textId="77777777" w:rsidR="00644972" w:rsidRPr="00E55508" w:rsidRDefault="00644972">
            <w:pPr>
              <w:spacing w:before="60" w:after="60"/>
              <w:rPr>
                <w:rFonts w:cs="Intel Clear"/>
                <w:sz w:val="16"/>
                <w:szCs w:val="16"/>
              </w:rPr>
            </w:pPr>
            <w:r w:rsidRPr="00E55508">
              <w:rPr>
                <w:rFonts w:cs="Intel Clear"/>
                <w:sz w:val="16"/>
                <w:szCs w:val="16"/>
              </w:rPr>
              <w:t>RAID</w:t>
            </w:r>
          </w:p>
        </w:tc>
        <w:tc>
          <w:tcPr>
            <w:tcW w:w="6048" w:type="dxa"/>
            <w:tcBorders>
              <w:top w:val="single" w:sz="6" w:space="0" w:color="auto"/>
              <w:left w:val="single" w:sz="6" w:space="0" w:color="auto"/>
              <w:bottom w:val="single" w:sz="6" w:space="0" w:color="auto"/>
              <w:right w:val="single" w:sz="6" w:space="0" w:color="auto"/>
            </w:tcBorders>
            <w:vAlign w:val="center"/>
          </w:tcPr>
          <w:p w14:paraId="04196D95" w14:textId="77777777" w:rsidR="00644972" w:rsidRPr="00E55508" w:rsidRDefault="00644972">
            <w:pPr>
              <w:spacing w:before="60" w:after="60"/>
              <w:rPr>
                <w:rFonts w:cs="Intel Clear"/>
                <w:sz w:val="16"/>
                <w:szCs w:val="16"/>
              </w:rPr>
            </w:pPr>
            <w:r w:rsidRPr="00E55508">
              <w:rPr>
                <w:rFonts w:cs="Intel Clear"/>
                <w:sz w:val="16"/>
                <w:szCs w:val="16"/>
              </w:rPr>
              <w:t>Redundant Array of Independent Disks: allows data to be distributed across multiple drives to provide data redundancy or to enhance data storage performance.</w:t>
            </w:r>
          </w:p>
        </w:tc>
      </w:tr>
      <w:tr w:rsidR="00644972" w:rsidRPr="0026504D" w14:paraId="36606B50"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77F007A7" w14:textId="77777777" w:rsidR="00644972" w:rsidRPr="00E55508" w:rsidRDefault="00644972">
            <w:pPr>
              <w:spacing w:before="60" w:after="60"/>
              <w:rPr>
                <w:rFonts w:cs="Intel Clear"/>
                <w:sz w:val="16"/>
                <w:szCs w:val="16"/>
              </w:rPr>
            </w:pPr>
            <w:r w:rsidRPr="00E55508">
              <w:rPr>
                <w:rFonts w:cs="Intel Clear"/>
                <w:sz w:val="16"/>
                <w:szCs w:val="16"/>
              </w:rPr>
              <w:t>RAID 0 (striping)</w:t>
            </w:r>
          </w:p>
        </w:tc>
        <w:tc>
          <w:tcPr>
            <w:tcW w:w="6048" w:type="dxa"/>
            <w:tcBorders>
              <w:top w:val="single" w:sz="6" w:space="0" w:color="auto"/>
              <w:left w:val="single" w:sz="6" w:space="0" w:color="auto"/>
              <w:bottom w:val="single" w:sz="6" w:space="0" w:color="auto"/>
              <w:right w:val="single" w:sz="6" w:space="0" w:color="auto"/>
            </w:tcBorders>
            <w:vAlign w:val="center"/>
          </w:tcPr>
          <w:p w14:paraId="4E6290F8" w14:textId="77777777" w:rsidR="00644972" w:rsidRPr="00E55508" w:rsidRDefault="00644972">
            <w:pPr>
              <w:spacing w:before="60" w:after="60"/>
              <w:rPr>
                <w:rFonts w:cs="Intel Clear"/>
                <w:sz w:val="16"/>
                <w:szCs w:val="16"/>
              </w:rPr>
            </w:pPr>
            <w:r w:rsidRPr="00E55508">
              <w:rPr>
                <w:rFonts w:cs="Intel Clear"/>
                <w:sz w:val="16"/>
                <w:szCs w:val="16"/>
              </w:rPr>
              <w:t>The data in the RAID volume is striped across the array's members. Striping divides data into units and distributes those units across the members without creating data redundancy but improving read/write performance.</w:t>
            </w:r>
          </w:p>
        </w:tc>
      </w:tr>
      <w:tr w:rsidR="00644972" w:rsidRPr="0026504D" w14:paraId="0EA05689"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2C01A126" w14:textId="77777777" w:rsidR="00644972" w:rsidRPr="00E55508" w:rsidRDefault="00644972">
            <w:pPr>
              <w:spacing w:before="60" w:after="60"/>
              <w:rPr>
                <w:rFonts w:cs="Intel Clear"/>
                <w:sz w:val="16"/>
                <w:szCs w:val="16"/>
              </w:rPr>
            </w:pPr>
            <w:r w:rsidRPr="00E55508">
              <w:rPr>
                <w:rFonts w:cs="Intel Clear"/>
                <w:sz w:val="16"/>
                <w:szCs w:val="16"/>
              </w:rPr>
              <w:t>RAID 1 (mirroring)</w:t>
            </w:r>
          </w:p>
        </w:tc>
        <w:tc>
          <w:tcPr>
            <w:tcW w:w="6048" w:type="dxa"/>
            <w:tcBorders>
              <w:top w:val="single" w:sz="6" w:space="0" w:color="auto"/>
              <w:left w:val="single" w:sz="6" w:space="0" w:color="auto"/>
              <w:bottom w:val="single" w:sz="6" w:space="0" w:color="auto"/>
              <w:right w:val="single" w:sz="6" w:space="0" w:color="auto"/>
            </w:tcBorders>
            <w:vAlign w:val="center"/>
          </w:tcPr>
          <w:p w14:paraId="558FF469" w14:textId="77777777" w:rsidR="00644972" w:rsidRPr="00E55508" w:rsidRDefault="00644972">
            <w:pPr>
              <w:spacing w:before="60" w:after="60"/>
              <w:rPr>
                <w:rFonts w:cs="Intel Clear"/>
                <w:sz w:val="16"/>
                <w:szCs w:val="16"/>
              </w:rPr>
            </w:pPr>
            <w:r w:rsidRPr="00E55508">
              <w:rPr>
                <w:rFonts w:cs="Intel Clear"/>
                <w:sz w:val="16"/>
                <w:szCs w:val="16"/>
              </w:rPr>
              <w:t>The data in the RAID volume is mirrored across the RAID array's members. Mirroring is the term used to describe the key feature of RAID 1, which writes duplicate data from one drive to another; therefore, creating data redundancy and increasing fault tolerance.</w:t>
            </w:r>
          </w:p>
        </w:tc>
      </w:tr>
      <w:tr w:rsidR="00644972" w:rsidRPr="0026504D" w14:paraId="4FE29AC6"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382478F2" w14:textId="77777777" w:rsidR="00644972" w:rsidRPr="00E55508" w:rsidRDefault="00644972">
            <w:pPr>
              <w:spacing w:before="60" w:after="60"/>
              <w:rPr>
                <w:rFonts w:cs="Intel Clear"/>
                <w:sz w:val="16"/>
                <w:szCs w:val="16"/>
              </w:rPr>
            </w:pPr>
            <w:r w:rsidRPr="00E55508">
              <w:rPr>
                <w:rFonts w:cs="Intel Clear"/>
                <w:sz w:val="16"/>
                <w:szCs w:val="16"/>
              </w:rPr>
              <w:t>RAID 5 (striping with parity)</w:t>
            </w:r>
          </w:p>
        </w:tc>
        <w:tc>
          <w:tcPr>
            <w:tcW w:w="6048" w:type="dxa"/>
            <w:tcBorders>
              <w:top w:val="single" w:sz="6" w:space="0" w:color="auto"/>
              <w:left w:val="single" w:sz="6" w:space="0" w:color="auto"/>
              <w:bottom w:val="single" w:sz="6" w:space="0" w:color="auto"/>
              <w:right w:val="single" w:sz="6" w:space="0" w:color="auto"/>
            </w:tcBorders>
            <w:vAlign w:val="center"/>
          </w:tcPr>
          <w:p w14:paraId="6A40B813" w14:textId="77777777" w:rsidR="00644972" w:rsidRPr="00E55508" w:rsidRDefault="00644972">
            <w:pPr>
              <w:spacing w:before="60" w:after="60"/>
              <w:rPr>
                <w:rFonts w:cs="Intel Clear"/>
                <w:sz w:val="16"/>
                <w:szCs w:val="16"/>
              </w:rPr>
            </w:pPr>
            <w:r w:rsidRPr="00E55508">
              <w:rPr>
                <w:rFonts w:cs="Intel Clear"/>
                <w:sz w:val="16"/>
                <w:szCs w:val="16"/>
              </w:rPr>
              <w:t xml:space="preserve">The data in the RAID volume and parity are striped across the array's members. Parity information is written with the data in a rotating sequence across the members of the array. This RAID level is a preferred configuration for efficiency, fault-tolerance, and performance. </w:t>
            </w:r>
          </w:p>
        </w:tc>
      </w:tr>
      <w:tr w:rsidR="00644972" w:rsidRPr="0026504D" w14:paraId="66636CB3"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43589105" w14:textId="77777777" w:rsidR="00644972" w:rsidRPr="00E55508" w:rsidRDefault="00644972">
            <w:pPr>
              <w:spacing w:before="60" w:after="60"/>
              <w:rPr>
                <w:rFonts w:cs="Intel Clear"/>
                <w:sz w:val="16"/>
                <w:szCs w:val="16"/>
              </w:rPr>
            </w:pPr>
            <w:r w:rsidRPr="00E55508">
              <w:rPr>
                <w:rFonts w:cs="Intel Clear"/>
                <w:sz w:val="16"/>
                <w:szCs w:val="16"/>
              </w:rPr>
              <w:t>RAID 10 (striping and mirroring)</w:t>
            </w:r>
          </w:p>
        </w:tc>
        <w:tc>
          <w:tcPr>
            <w:tcW w:w="6048" w:type="dxa"/>
            <w:tcBorders>
              <w:top w:val="single" w:sz="6" w:space="0" w:color="auto"/>
              <w:left w:val="single" w:sz="6" w:space="0" w:color="auto"/>
              <w:bottom w:val="single" w:sz="6" w:space="0" w:color="auto"/>
              <w:right w:val="single" w:sz="6" w:space="0" w:color="auto"/>
            </w:tcBorders>
            <w:vAlign w:val="center"/>
          </w:tcPr>
          <w:p w14:paraId="37C046A8" w14:textId="77777777" w:rsidR="00644972" w:rsidRPr="00E55508" w:rsidRDefault="00644972">
            <w:pPr>
              <w:spacing w:before="60" w:after="60"/>
              <w:rPr>
                <w:rFonts w:cs="Intel Clear"/>
                <w:sz w:val="16"/>
                <w:szCs w:val="16"/>
              </w:rPr>
            </w:pPr>
            <w:r w:rsidRPr="00E55508">
              <w:rPr>
                <w:rFonts w:cs="Intel Clear"/>
                <w:sz w:val="16"/>
                <w:szCs w:val="16"/>
              </w:rPr>
              <w:t>The RAID level where information is striped across two drive arrays for system performance. Each of the drive in the array has a mirror for fault tolerance. RAID 10 provides the performance benefits of RAID 0 and the redundancy of RAID 1. However, it requires four hard drives so it’s the least cost effective.</w:t>
            </w:r>
          </w:p>
        </w:tc>
      </w:tr>
      <w:tr w:rsidR="00644972" w:rsidRPr="0026504D" w14:paraId="69BB95DA"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0F4E0EC9" w14:textId="77777777" w:rsidR="00644972" w:rsidRPr="00E55508" w:rsidRDefault="00644972">
            <w:pPr>
              <w:spacing w:before="60" w:after="60"/>
              <w:rPr>
                <w:rFonts w:cs="Intel Clear"/>
                <w:sz w:val="16"/>
                <w:szCs w:val="16"/>
              </w:rPr>
            </w:pPr>
            <w:r w:rsidRPr="00E55508">
              <w:rPr>
                <w:rFonts w:cs="Intel Clear"/>
                <w:sz w:val="16"/>
                <w:szCs w:val="16"/>
              </w:rPr>
              <w:t>RAID Array</w:t>
            </w:r>
          </w:p>
        </w:tc>
        <w:tc>
          <w:tcPr>
            <w:tcW w:w="6048" w:type="dxa"/>
            <w:tcBorders>
              <w:top w:val="single" w:sz="6" w:space="0" w:color="auto"/>
              <w:left w:val="single" w:sz="6" w:space="0" w:color="auto"/>
              <w:bottom w:val="single" w:sz="6" w:space="0" w:color="auto"/>
              <w:right w:val="single" w:sz="6" w:space="0" w:color="auto"/>
            </w:tcBorders>
            <w:vAlign w:val="center"/>
          </w:tcPr>
          <w:p w14:paraId="4099DCE2" w14:textId="77777777" w:rsidR="00644972" w:rsidRPr="00E55508" w:rsidRDefault="00644972">
            <w:pPr>
              <w:spacing w:before="60" w:after="60"/>
              <w:rPr>
                <w:rFonts w:cs="Intel Clear"/>
                <w:sz w:val="16"/>
                <w:szCs w:val="16"/>
              </w:rPr>
            </w:pPr>
            <w:r w:rsidRPr="00E55508">
              <w:rPr>
                <w:rFonts w:cs="Intel Clear"/>
                <w:sz w:val="16"/>
                <w:szCs w:val="16"/>
              </w:rPr>
              <w:t>A logical grouping of physical drives.</w:t>
            </w:r>
          </w:p>
        </w:tc>
      </w:tr>
      <w:tr w:rsidR="00644972" w:rsidRPr="0026504D" w14:paraId="7E83D12F" w14:textId="77777777" w:rsidTr="0C1F84D0">
        <w:trPr>
          <w:cantSplit/>
          <w:trHeight w:val="1125"/>
        </w:trPr>
        <w:tc>
          <w:tcPr>
            <w:tcW w:w="2002" w:type="dxa"/>
            <w:tcBorders>
              <w:top w:val="single" w:sz="6" w:space="0" w:color="auto"/>
              <w:left w:val="single" w:sz="6" w:space="0" w:color="auto"/>
              <w:bottom w:val="single" w:sz="6" w:space="0" w:color="auto"/>
              <w:right w:val="single" w:sz="6" w:space="0" w:color="auto"/>
            </w:tcBorders>
            <w:vAlign w:val="center"/>
          </w:tcPr>
          <w:p w14:paraId="5C70BE89" w14:textId="77777777" w:rsidR="00644972" w:rsidRPr="00E55508" w:rsidRDefault="00644972">
            <w:pPr>
              <w:spacing w:before="60" w:after="60"/>
              <w:rPr>
                <w:rFonts w:cs="Intel Clear"/>
                <w:sz w:val="16"/>
                <w:szCs w:val="16"/>
              </w:rPr>
            </w:pPr>
            <w:r w:rsidRPr="00E55508">
              <w:rPr>
                <w:rFonts w:cs="Intel Clear"/>
                <w:sz w:val="16"/>
                <w:szCs w:val="16"/>
              </w:rPr>
              <w:t>RAID Volume</w:t>
            </w:r>
          </w:p>
        </w:tc>
        <w:tc>
          <w:tcPr>
            <w:tcW w:w="6048" w:type="dxa"/>
            <w:tcBorders>
              <w:top w:val="single" w:sz="6" w:space="0" w:color="auto"/>
              <w:left w:val="single" w:sz="6" w:space="0" w:color="auto"/>
              <w:bottom w:val="single" w:sz="6" w:space="0" w:color="auto"/>
              <w:right w:val="single" w:sz="6" w:space="0" w:color="auto"/>
            </w:tcBorders>
            <w:vAlign w:val="center"/>
          </w:tcPr>
          <w:p w14:paraId="6C4A6EA6" w14:textId="77777777" w:rsidR="00644972" w:rsidRPr="00E55508" w:rsidRDefault="00644972">
            <w:pPr>
              <w:spacing w:before="60" w:after="60"/>
              <w:rPr>
                <w:rFonts w:cs="Intel Clear"/>
                <w:sz w:val="16"/>
                <w:szCs w:val="16"/>
              </w:rPr>
            </w:pPr>
            <w:r w:rsidRPr="00E55508">
              <w:rPr>
                <w:rFonts w:cs="Intel Clear"/>
                <w:sz w:val="16"/>
                <w:szCs w:val="16"/>
              </w:rPr>
              <w:t>A fixed amount of space across a RAID array that appears as a single physical drive to the operating system. Each RAID volume is created with a specific RAID level to provide data redundancy or to enhance data storage performance.</w:t>
            </w:r>
          </w:p>
        </w:tc>
      </w:tr>
      <w:tr w:rsidR="089C62EF" w14:paraId="34D0DD6B" w14:textId="77777777" w:rsidTr="0C1F84D0">
        <w:trPr>
          <w:cantSplit/>
          <w:trHeight w:val="750"/>
        </w:trPr>
        <w:tc>
          <w:tcPr>
            <w:tcW w:w="2002" w:type="dxa"/>
            <w:tcBorders>
              <w:top w:val="single" w:sz="6" w:space="0" w:color="auto"/>
              <w:left w:val="single" w:sz="6" w:space="0" w:color="auto"/>
              <w:bottom w:val="single" w:sz="6" w:space="0" w:color="auto"/>
              <w:right w:val="single" w:sz="6" w:space="0" w:color="auto"/>
            </w:tcBorders>
            <w:vAlign w:val="center"/>
          </w:tcPr>
          <w:p w14:paraId="1654B2E1" w14:textId="23B7EC7A" w:rsidR="7D256E42" w:rsidRDefault="7D256E42" w:rsidP="089C62EF">
            <w:pPr>
              <w:rPr>
                <w:rFonts w:cs="Intel Clear"/>
                <w:sz w:val="16"/>
                <w:szCs w:val="16"/>
              </w:rPr>
            </w:pPr>
            <w:r w:rsidRPr="089C62EF">
              <w:rPr>
                <w:rFonts w:cs="Intel Clear"/>
                <w:sz w:val="16"/>
                <w:szCs w:val="16"/>
              </w:rPr>
              <w:t>RDC</w:t>
            </w:r>
          </w:p>
        </w:tc>
        <w:tc>
          <w:tcPr>
            <w:tcW w:w="6048" w:type="dxa"/>
            <w:tcBorders>
              <w:top w:val="single" w:sz="6" w:space="0" w:color="auto"/>
              <w:left w:val="single" w:sz="6" w:space="0" w:color="auto"/>
              <w:bottom w:val="single" w:sz="6" w:space="0" w:color="auto"/>
              <w:right w:val="single" w:sz="6" w:space="0" w:color="auto"/>
            </w:tcBorders>
            <w:vAlign w:val="center"/>
          </w:tcPr>
          <w:p w14:paraId="42DD0711" w14:textId="06A78CB9" w:rsidR="7D256E42" w:rsidRPr="000B2F01" w:rsidRDefault="00B25A0F" w:rsidP="000B2F01">
            <w:pPr>
              <w:pStyle w:val="NormalWeb"/>
              <w:shd w:val="clear" w:color="auto" w:fill="FFFFFF"/>
              <w:spacing w:before="0" w:beforeAutospacing="0" w:after="165" w:afterAutospacing="0"/>
              <w:rPr>
                <w:rFonts w:ascii="Verdana" w:eastAsia="Times New Roman" w:hAnsi="Verdana" w:cs="Intel Clear"/>
                <w:sz w:val="16"/>
                <w:szCs w:val="16"/>
                <w:lang w:eastAsia="en-US"/>
              </w:rPr>
            </w:pPr>
            <w:r w:rsidRPr="00B25A0F">
              <w:rPr>
                <w:rFonts w:ascii="Verdana" w:eastAsia="Times New Roman" w:hAnsi="Verdana" w:cs="Intel Clear"/>
                <w:sz w:val="16"/>
                <w:szCs w:val="16"/>
                <w:lang w:eastAsia="en-US"/>
              </w:rPr>
              <w:t>The </w:t>
            </w:r>
            <w:hyperlink r:id="rId17" w:history="1">
              <w:r w:rsidRPr="00B25A0F">
                <w:rPr>
                  <w:rFonts w:ascii="Verdana" w:eastAsia="Times New Roman" w:hAnsi="Verdana" w:cs="Intel Clear"/>
                  <w:sz w:val="16"/>
                  <w:szCs w:val="16"/>
                  <w:lang w:eastAsia="en-US"/>
                </w:rPr>
                <w:t>Resource &amp; Documentation Center (RDC)</w:t>
              </w:r>
            </w:hyperlink>
            <w:r w:rsidRPr="00B25A0F">
              <w:rPr>
                <w:rFonts w:ascii="Verdana" w:eastAsia="Times New Roman" w:hAnsi="Verdana" w:cs="Intel Clear"/>
                <w:sz w:val="16"/>
                <w:szCs w:val="16"/>
                <w:lang w:eastAsia="en-US"/>
              </w:rPr>
              <w:t> is a section of Intel's </w:t>
            </w:r>
            <w:hyperlink r:id="rId18" w:history="1">
              <w:r w:rsidRPr="00B25A0F">
                <w:rPr>
                  <w:rFonts w:ascii="Verdana" w:eastAsia="Times New Roman" w:hAnsi="Verdana" w:cs="Intel Clear"/>
                  <w:sz w:val="16"/>
                  <w:szCs w:val="16"/>
                  <w:lang w:eastAsia="en-US"/>
                </w:rPr>
                <w:t>Developer Zone</w:t>
              </w:r>
            </w:hyperlink>
            <w:r w:rsidRPr="00B25A0F">
              <w:rPr>
                <w:rFonts w:ascii="Verdana" w:eastAsia="Times New Roman" w:hAnsi="Verdana" w:cs="Intel Clear"/>
                <w:sz w:val="16"/>
                <w:szCs w:val="16"/>
                <w:lang w:eastAsia="en-US"/>
              </w:rPr>
              <w:t> where users can find technical collateral, software, tools, and other developer resources.</w:t>
            </w:r>
            <w:r w:rsidR="000B2F01">
              <w:rPr>
                <w:rFonts w:ascii="Verdana" w:eastAsia="Times New Roman" w:hAnsi="Verdana" w:cs="Intel Clear"/>
                <w:sz w:val="16"/>
                <w:szCs w:val="16"/>
                <w:lang w:eastAsia="en-US"/>
              </w:rPr>
              <w:t xml:space="preserve"> </w:t>
            </w:r>
            <w:r w:rsidRPr="00B25A0F">
              <w:rPr>
                <w:rFonts w:ascii="Verdana" w:eastAsia="Times New Roman" w:hAnsi="Verdana" w:cs="Intel Clear"/>
                <w:sz w:val="16"/>
                <w:szCs w:val="16"/>
                <w:lang w:eastAsia="en-US"/>
              </w:rPr>
              <w:t>Within the RDC, content is organized into </w:t>
            </w:r>
            <w:hyperlink r:id="rId19" w:history="1">
              <w:r w:rsidRPr="00B25A0F">
                <w:rPr>
                  <w:rFonts w:ascii="Verdana" w:eastAsia="Times New Roman" w:hAnsi="Verdana" w:cs="Intel Clear"/>
                  <w:sz w:val="16"/>
                  <w:szCs w:val="16"/>
                  <w:lang w:eastAsia="en-US"/>
                </w:rPr>
                <w:t>collections</w:t>
              </w:r>
            </w:hyperlink>
            <w:r w:rsidRPr="00B25A0F">
              <w:rPr>
                <w:rFonts w:ascii="Verdana" w:eastAsia="Times New Roman" w:hAnsi="Verdana" w:cs="Intel Clear"/>
                <w:sz w:val="16"/>
                <w:szCs w:val="16"/>
                <w:lang w:eastAsia="en-US"/>
              </w:rPr>
              <w:t> based on topic, tool, product, or platform.</w:t>
            </w:r>
          </w:p>
        </w:tc>
      </w:tr>
      <w:tr w:rsidR="00644972" w:rsidRPr="0026504D" w14:paraId="49549D9D"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21FCF415" w14:textId="77777777" w:rsidR="00644972" w:rsidRPr="00E55508" w:rsidRDefault="00644972">
            <w:pPr>
              <w:spacing w:before="60" w:after="60"/>
              <w:rPr>
                <w:rFonts w:cs="Intel Clear"/>
                <w:sz w:val="16"/>
                <w:szCs w:val="16"/>
              </w:rPr>
            </w:pPr>
            <w:r w:rsidRPr="00E55508">
              <w:rPr>
                <w:rFonts w:cs="Intel Clear"/>
                <w:sz w:val="16"/>
                <w:szCs w:val="16"/>
              </w:rPr>
              <w:t>Spare</w:t>
            </w:r>
          </w:p>
        </w:tc>
        <w:tc>
          <w:tcPr>
            <w:tcW w:w="6048" w:type="dxa"/>
            <w:tcBorders>
              <w:top w:val="single" w:sz="6" w:space="0" w:color="auto"/>
              <w:left w:val="single" w:sz="6" w:space="0" w:color="auto"/>
              <w:bottom w:val="single" w:sz="6" w:space="0" w:color="auto"/>
              <w:right w:val="single" w:sz="6" w:space="0" w:color="auto"/>
            </w:tcBorders>
            <w:vAlign w:val="center"/>
          </w:tcPr>
          <w:p w14:paraId="002C94C9" w14:textId="136A7D56" w:rsidR="00644972" w:rsidRPr="00E55508" w:rsidRDefault="00644972">
            <w:pPr>
              <w:spacing w:before="60" w:after="60"/>
              <w:rPr>
                <w:rFonts w:cs="Intel Clear"/>
                <w:sz w:val="16"/>
                <w:szCs w:val="16"/>
              </w:rPr>
            </w:pPr>
            <w:r w:rsidRPr="00E55508">
              <w:rPr>
                <w:rFonts w:cs="Intel Clear"/>
                <w:sz w:val="16"/>
                <w:szCs w:val="16"/>
              </w:rPr>
              <w:t xml:space="preserve">The drive that is the designated target drive in a RAID Volume recovery.  The Spare drive is a global setting (not designated to a specific RAID volume). Spare drives on a SATA Controller are not available on the </w:t>
            </w:r>
            <w:proofErr w:type="spellStart"/>
            <w:r w:rsidRPr="00E55508">
              <w:rPr>
                <w:rFonts w:cs="Intel Clear"/>
                <w:sz w:val="16"/>
                <w:szCs w:val="16"/>
              </w:rPr>
              <w:t>sSATA</w:t>
            </w:r>
            <w:proofErr w:type="spellEnd"/>
            <w:r w:rsidRPr="00E55508">
              <w:rPr>
                <w:rFonts w:cs="Intel Clear"/>
                <w:sz w:val="16"/>
                <w:szCs w:val="16"/>
              </w:rPr>
              <w:t xml:space="preserve"> Controller (and visa-versa). Spare drives designated on Intel VROC (VMD NVMe RAID) are exposed and available on all Intel VMD domains.</w:t>
            </w:r>
          </w:p>
        </w:tc>
      </w:tr>
      <w:tr w:rsidR="00644972" w:rsidRPr="0026504D" w14:paraId="148E0E84"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4E2F6B86" w14:textId="77777777" w:rsidR="00644972" w:rsidRPr="00E55508" w:rsidRDefault="00644972">
            <w:pPr>
              <w:spacing w:before="60" w:after="60"/>
              <w:rPr>
                <w:rFonts w:cs="Intel Clear"/>
                <w:sz w:val="16"/>
                <w:szCs w:val="16"/>
              </w:rPr>
            </w:pPr>
            <w:r w:rsidRPr="00E55508">
              <w:rPr>
                <w:rFonts w:cs="Intel Clear"/>
                <w:sz w:val="16"/>
                <w:szCs w:val="16"/>
              </w:rPr>
              <w:lastRenderedPageBreak/>
              <w:t>Strip</w:t>
            </w:r>
          </w:p>
        </w:tc>
        <w:tc>
          <w:tcPr>
            <w:tcW w:w="6048" w:type="dxa"/>
            <w:tcBorders>
              <w:top w:val="single" w:sz="6" w:space="0" w:color="auto"/>
              <w:left w:val="single" w:sz="6" w:space="0" w:color="auto"/>
              <w:bottom w:val="single" w:sz="6" w:space="0" w:color="auto"/>
              <w:right w:val="single" w:sz="6" w:space="0" w:color="auto"/>
            </w:tcBorders>
            <w:vAlign w:val="center"/>
          </w:tcPr>
          <w:p w14:paraId="0C3CD397" w14:textId="77777777" w:rsidR="00644972" w:rsidRPr="00E55508" w:rsidRDefault="00644972">
            <w:pPr>
              <w:spacing w:before="60" w:after="60"/>
              <w:rPr>
                <w:rFonts w:cs="Intel Clear"/>
                <w:sz w:val="16"/>
                <w:szCs w:val="16"/>
              </w:rPr>
            </w:pPr>
            <w:r w:rsidRPr="00E55508">
              <w:rPr>
                <w:rFonts w:cs="Intel Clear"/>
                <w:sz w:val="16"/>
                <w:szCs w:val="16"/>
              </w:rPr>
              <w:t xml:space="preserve">The size of the data block that is to be written in each write cycle across the RAID array. </w:t>
            </w:r>
          </w:p>
        </w:tc>
      </w:tr>
      <w:tr w:rsidR="00644972" w:rsidRPr="0026504D" w14:paraId="18ACC02C"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28CF9C72" w14:textId="77777777" w:rsidR="00644972" w:rsidRPr="00E55508" w:rsidRDefault="00644972">
            <w:pPr>
              <w:spacing w:before="60" w:after="60"/>
              <w:rPr>
                <w:rFonts w:cs="Intel Clear"/>
                <w:sz w:val="16"/>
                <w:szCs w:val="16"/>
              </w:rPr>
            </w:pPr>
            <w:r w:rsidRPr="00E55508">
              <w:rPr>
                <w:rFonts w:cs="Intel Clear"/>
                <w:sz w:val="16"/>
                <w:szCs w:val="16"/>
              </w:rPr>
              <w:t>Stripe</w:t>
            </w:r>
          </w:p>
        </w:tc>
        <w:tc>
          <w:tcPr>
            <w:tcW w:w="6048" w:type="dxa"/>
            <w:tcBorders>
              <w:top w:val="single" w:sz="6" w:space="0" w:color="auto"/>
              <w:left w:val="single" w:sz="6" w:space="0" w:color="auto"/>
              <w:bottom w:val="single" w:sz="6" w:space="0" w:color="auto"/>
              <w:right w:val="single" w:sz="6" w:space="0" w:color="auto"/>
            </w:tcBorders>
            <w:vAlign w:val="center"/>
          </w:tcPr>
          <w:p w14:paraId="3FB1879F" w14:textId="77570F86" w:rsidR="00644972" w:rsidRPr="00E55508" w:rsidRDefault="00644972">
            <w:pPr>
              <w:spacing w:before="60" w:after="60"/>
              <w:rPr>
                <w:rFonts w:cs="Intel Clear"/>
                <w:sz w:val="16"/>
                <w:szCs w:val="16"/>
              </w:rPr>
            </w:pPr>
            <w:r w:rsidRPr="00E55508">
              <w:rPr>
                <w:rFonts w:cs="Intel Clear"/>
                <w:sz w:val="16"/>
                <w:szCs w:val="16"/>
              </w:rPr>
              <w:t>Block size that is assigned to evenly distribute portions of the stripe across a designated number of drives within a RAID array. A collection of Strips is called a Stripe</w:t>
            </w:r>
          </w:p>
        </w:tc>
      </w:tr>
      <w:tr w:rsidR="00644972" w:rsidRPr="0026504D" w14:paraId="6DCECB16"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3655108E" w14:textId="77777777" w:rsidR="00644972" w:rsidRPr="00E55508" w:rsidRDefault="00644972">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w:t>
            </w:r>
            <w:proofErr w:type="spellStart"/>
            <w:r w:rsidRPr="00E55508">
              <w:rPr>
                <w:rFonts w:cs="Intel Clear"/>
                <w:sz w:val="16"/>
                <w:szCs w:val="16"/>
              </w:rPr>
              <w:t>RSTe</w:t>
            </w:r>
            <w:proofErr w:type="spellEnd"/>
          </w:p>
        </w:tc>
        <w:tc>
          <w:tcPr>
            <w:tcW w:w="6048" w:type="dxa"/>
            <w:tcBorders>
              <w:top w:val="single" w:sz="6" w:space="0" w:color="auto"/>
              <w:left w:val="single" w:sz="6" w:space="0" w:color="auto"/>
              <w:bottom w:val="single" w:sz="6" w:space="0" w:color="auto"/>
              <w:right w:val="single" w:sz="6" w:space="0" w:color="auto"/>
            </w:tcBorders>
            <w:vAlign w:val="center"/>
          </w:tcPr>
          <w:p w14:paraId="7868F6BE" w14:textId="77777777" w:rsidR="00644972" w:rsidRPr="00E55508" w:rsidRDefault="00644972">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Rapid Storage Technology enterprise.  </w:t>
            </w:r>
          </w:p>
        </w:tc>
      </w:tr>
      <w:tr w:rsidR="00644972" w:rsidRPr="0026504D" w14:paraId="082948A6"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3151F2C5" w14:textId="77777777" w:rsidR="00644972" w:rsidRPr="00E55508" w:rsidRDefault="00644972">
            <w:pPr>
              <w:spacing w:before="60" w:after="60"/>
              <w:rPr>
                <w:rFonts w:cs="Intel Clear"/>
                <w:sz w:val="16"/>
                <w:szCs w:val="16"/>
              </w:rPr>
            </w:pPr>
            <w:r w:rsidRPr="00E55508">
              <w:rPr>
                <w:rFonts w:cs="Intel Clear"/>
                <w:sz w:val="16"/>
                <w:szCs w:val="16"/>
              </w:rPr>
              <w:t>RWH</w:t>
            </w:r>
          </w:p>
        </w:tc>
        <w:tc>
          <w:tcPr>
            <w:tcW w:w="6048" w:type="dxa"/>
            <w:tcBorders>
              <w:top w:val="single" w:sz="6" w:space="0" w:color="auto"/>
              <w:left w:val="single" w:sz="6" w:space="0" w:color="auto"/>
              <w:bottom w:val="single" w:sz="6" w:space="0" w:color="auto"/>
              <w:right w:val="single" w:sz="6" w:space="0" w:color="auto"/>
            </w:tcBorders>
            <w:vAlign w:val="center"/>
          </w:tcPr>
          <w:p w14:paraId="2FDB3913" w14:textId="77777777" w:rsidR="00644972" w:rsidRPr="00E55508" w:rsidRDefault="00644972">
            <w:pPr>
              <w:spacing w:before="60" w:after="60"/>
              <w:rPr>
                <w:rFonts w:cs="Intel Clear"/>
                <w:sz w:val="16"/>
                <w:szCs w:val="16"/>
              </w:rPr>
            </w:pPr>
            <w:r w:rsidRPr="00E55508">
              <w:rPr>
                <w:rFonts w:cs="Intel Clear"/>
                <w:sz w:val="16"/>
                <w:szCs w:val="16"/>
              </w:rPr>
              <w:t>RAID Write Hole</w:t>
            </w:r>
          </w:p>
        </w:tc>
      </w:tr>
      <w:tr w:rsidR="00644972" w:rsidRPr="0026504D" w14:paraId="68ECAE29"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32D4CB5E" w14:textId="77777777" w:rsidR="00644972" w:rsidRPr="00E55508" w:rsidRDefault="00644972">
            <w:pPr>
              <w:spacing w:before="60" w:after="60"/>
              <w:rPr>
                <w:rFonts w:cs="Intel Clear"/>
                <w:sz w:val="16"/>
                <w:szCs w:val="16"/>
              </w:rPr>
            </w:pPr>
            <w:r w:rsidRPr="00E55508">
              <w:rPr>
                <w:rFonts w:cs="Intel Clear"/>
                <w:sz w:val="16"/>
                <w:szCs w:val="16"/>
              </w:rPr>
              <w:t>SSD</w:t>
            </w:r>
          </w:p>
        </w:tc>
        <w:tc>
          <w:tcPr>
            <w:tcW w:w="6048" w:type="dxa"/>
            <w:tcBorders>
              <w:top w:val="single" w:sz="6" w:space="0" w:color="auto"/>
              <w:left w:val="single" w:sz="6" w:space="0" w:color="auto"/>
              <w:bottom w:val="single" w:sz="6" w:space="0" w:color="auto"/>
              <w:right w:val="single" w:sz="6" w:space="0" w:color="auto"/>
            </w:tcBorders>
            <w:vAlign w:val="center"/>
          </w:tcPr>
          <w:p w14:paraId="288A9E6E" w14:textId="77777777" w:rsidR="00644972" w:rsidRPr="00E55508" w:rsidRDefault="00644972">
            <w:pPr>
              <w:spacing w:before="60" w:after="60"/>
              <w:rPr>
                <w:rFonts w:cs="Intel Clear"/>
                <w:sz w:val="16"/>
                <w:szCs w:val="16"/>
              </w:rPr>
            </w:pPr>
            <w:r w:rsidRPr="00E55508">
              <w:rPr>
                <w:rFonts w:cs="Intel Clear"/>
                <w:sz w:val="16"/>
                <w:szCs w:val="16"/>
              </w:rPr>
              <w:t>Solid State Drive</w:t>
            </w:r>
          </w:p>
        </w:tc>
      </w:tr>
      <w:tr w:rsidR="00644972" w:rsidRPr="0026504D" w14:paraId="633B09B3"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5AE250AE" w14:textId="77777777" w:rsidR="00644972" w:rsidRPr="00E55508" w:rsidRDefault="00644972">
            <w:pPr>
              <w:spacing w:before="60" w:after="60"/>
              <w:rPr>
                <w:rFonts w:cs="Intel Clear"/>
                <w:sz w:val="16"/>
                <w:szCs w:val="16"/>
              </w:rPr>
            </w:pPr>
            <w:r w:rsidRPr="00E55508">
              <w:rPr>
                <w:rFonts w:cs="Intel Clear"/>
                <w:sz w:val="16"/>
                <w:szCs w:val="16"/>
              </w:rPr>
              <w:t>TB</w:t>
            </w:r>
          </w:p>
        </w:tc>
        <w:tc>
          <w:tcPr>
            <w:tcW w:w="6048" w:type="dxa"/>
            <w:tcBorders>
              <w:top w:val="single" w:sz="6" w:space="0" w:color="auto"/>
              <w:left w:val="single" w:sz="6" w:space="0" w:color="auto"/>
              <w:bottom w:val="single" w:sz="6" w:space="0" w:color="auto"/>
              <w:right w:val="single" w:sz="6" w:space="0" w:color="auto"/>
            </w:tcBorders>
            <w:vAlign w:val="center"/>
          </w:tcPr>
          <w:p w14:paraId="373E11BB" w14:textId="77777777" w:rsidR="00644972" w:rsidRPr="00E55508" w:rsidRDefault="00644972">
            <w:pPr>
              <w:spacing w:before="60" w:after="60"/>
              <w:rPr>
                <w:rFonts w:cs="Intel Clear"/>
                <w:sz w:val="16"/>
                <w:szCs w:val="16"/>
              </w:rPr>
            </w:pPr>
            <w:r w:rsidRPr="00E55508">
              <w:rPr>
                <w:rFonts w:cs="Intel Clear"/>
                <w:sz w:val="16"/>
                <w:szCs w:val="16"/>
              </w:rPr>
              <w:t>Terabyte</w:t>
            </w:r>
          </w:p>
        </w:tc>
      </w:tr>
      <w:tr w:rsidR="00644972" w:rsidRPr="0026504D" w14:paraId="30485328"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6AEFFEE7" w14:textId="77777777" w:rsidR="00644972" w:rsidRPr="00E55508" w:rsidRDefault="00644972">
            <w:pPr>
              <w:spacing w:before="60" w:after="60"/>
              <w:rPr>
                <w:rFonts w:cs="Intel Clear"/>
                <w:sz w:val="16"/>
                <w:szCs w:val="16"/>
              </w:rPr>
            </w:pPr>
            <w:r w:rsidRPr="00E55508">
              <w:rPr>
                <w:rFonts w:cs="Intel Clear"/>
                <w:sz w:val="16"/>
                <w:szCs w:val="16"/>
              </w:rPr>
              <w:t>UEFI Mode</w:t>
            </w:r>
          </w:p>
        </w:tc>
        <w:tc>
          <w:tcPr>
            <w:tcW w:w="6048" w:type="dxa"/>
            <w:tcBorders>
              <w:top w:val="single" w:sz="6" w:space="0" w:color="auto"/>
              <w:left w:val="single" w:sz="6" w:space="0" w:color="auto"/>
              <w:bottom w:val="single" w:sz="6" w:space="0" w:color="auto"/>
              <w:right w:val="single" w:sz="6" w:space="0" w:color="auto"/>
            </w:tcBorders>
            <w:vAlign w:val="center"/>
          </w:tcPr>
          <w:p w14:paraId="1412CCD2" w14:textId="77777777" w:rsidR="00644972" w:rsidRPr="00E55508" w:rsidRDefault="00644972">
            <w:pPr>
              <w:spacing w:before="60" w:after="60"/>
              <w:rPr>
                <w:rFonts w:cs="Intel Clear"/>
                <w:sz w:val="16"/>
                <w:szCs w:val="16"/>
              </w:rPr>
            </w:pPr>
            <w:r w:rsidRPr="00E55508">
              <w:rPr>
                <w:rFonts w:cs="Intel Clear"/>
                <w:bCs/>
                <w:i/>
                <w:iCs/>
                <w:sz w:val="16"/>
                <w:szCs w:val="16"/>
                <w:shd w:val="clear" w:color="auto" w:fill="FFFFFF"/>
              </w:rPr>
              <w:t>Unified Extensible Firmware Interface</w:t>
            </w:r>
            <w:r w:rsidRPr="00E55508">
              <w:rPr>
                <w:rFonts w:cs="Intel Clear"/>
                <w:sz w:val="16"/>
                <w:szCs w:val="16"/>
              </w:rPr>
              <w:t>. Refers to the system setting in the BIOS</w:t>
            </w:r>
          </w:p>
        </w:tc>
      </w:tr>
      <w:tr w:rsidR="00644972" w:rsidRPr="0026504D" w14:paraId="0B836141"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61AAE837" w14:textId="77777777" w:rsidR="00644972" w:rsidRPr="00E55508" w:rsidRDefault="00644972">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VMD</w:t>
            </w:r>
          </w:p>
        </w:tc>
        <w:tc>
          <w:tcPr>
            <w:tcW w:w="6048" w:type="dxa"/>
            <w:tcBorders>
              <w:top w:val="single" w:sz="6" w:space="0" w:color="auto"/>
              <w:left w:val="single" w:sz="6" w:space="0" w:color="auto"/>
              <w:bottom w:val="single" w:sz="6" w:space="0" w:color="auto"/>
              <w:right w:val="single" w:sz="6" w:space="0" w:color="auto"/>
            </w:tcBorders>
            <w:vAlign w:val="center"/>
          </w:tcPr>
          <w:p w14:paraId="749B7924" w14:textId="77777777" w:rsidR="00644972" w:rsidRPr="00E55508" w:rsidRDefault="00644972">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Volume Management Device</w:t>
            </w:r>
          </w:p>
        </w:tc>
      </w:tr>
      <w:tr w:rsidR="00644972" w:rsidRPr="0026504D" w14:paraId="2A5761DE"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4A36A1CD" w14:textId="77777777" w:rsidR="00644972" w:rsidRPr="00E55508" w:rsidRDefault="00644972">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w:t>
            </w:r>
          </w:p>
        </w:tc>
        <w:tc>
          <w:tcPr>
            <w:tcW w:w="6048" w:type="dxa"/>
            <w:tcBorders>
              <w:top w:val="single" w:sz="6" w:space="0" w:color="auto"/>
              <w:left w:val="single" w:sz="6" w:space="0" w:color="auto"/>
              <w:bottom w:val="single" w:sz="6" w:space="0" w:color="auto"/>
              <w:right w:val="single" w:sz="6" w:space="0" w:color="auto"/>
            </w:tcBorders>
            <w:vAlign w:val="center"/>
          </w:tcPr>
          <w:p w14:paraId="2CEA0F3D" w14:textId="77777777" w:rsidR="00644972" w:rsidRPr="00E55508" w:rsidRDefault="00644972">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Virtual RAID on CPU</w:t>
            </w:r>
          </w:p>
        </w:tc>
      </w:tr>
      <w:tr w:rsidR="005F2142" w:rsidRPr="0026504D" w14:paraId="3B21A279" w14:textId="77777777" w:rsidTr="0C1F84D0">
        <w:trPr>
          <w:cantSplit/>
        </w:trPr>
        <w:tc>
          <w:tcPr>
            <w:tcW w:w="2002" w:type="dxa"/>
            <w:tcBorders>
              <w:top w:val="single" w:sz="6" w:space="0" w:color="auto"/>
              <w:left w:val="single" w:sz="6" w:space="0" w:color="auto"/>
              <w:bottom w:val="single" w:sz="6" w:space="0" w:color="auto"/>
              <w:right w:val="single" w:sz="6" w:space="0" w:color="auto"/>
            </w:tcBorders>
            <w:vAlign w:val="center"/>
          </w:tcPr>
          <w:p w14:paraId="5CE18F64" w14:textId="214B6A08" w:rsidR="005F2142" w:rsidRPr="00E55508" w:rsidRDefault="005F2142">
            <w:pPr>
              <w:spacing w:before="60" w:after="60"/>
              <w:rPr>
                <w:rFonts w:cs="Intel Clear"/>
                <w:sz w:val="16"/>
                <w:szCs w:val="16"/>
              </w:rPr>
            </w:pPr>
            <w:r>
              <w:rPr>
                <w:rFonts w:cs="Intel Clear"/>
                <w:sz w:val="16"/>
                <w:szCs w:val="16"/>
              </w:rPr>
              <w:t>PEI</w:t>
            </w:r>
          </w:p>
        </w:tc>
        <w:tc>
          <w:tcPr>
            <w:tcW w:w="6048" w:type="dxa"/>
            <w:tcBorders>
              <w:top w:val="single" w:sz="6" w:space="0" w:color="auto"/>
              <w:left w:val="single" w:sz="6" w:space="0" w:color="auto"/>
              <w:bottom w:val="single" w:sz="6" w:space="0" w:color="auto"/>
              <w:right w:val="single" w:sz="6" w:space="0" w:color="auto"/>
            </w:tcBorders>
            <w:vAlign w:val="center"/>
          </w:tcPr>
          <w:p w14:paraId="5446CC8A" w14:textId="369D4862" w:rsidR="005F2142" w:rsidRPr="00E55508" w:rsidRDefault="005F2142">
            <w:pPr>
              <w:spacing w:before="60" w:after="60"/>
              <w:rPr>
                <w:rFonts w:cs="Intel Clear"/>
                <w:sz w:val="16"/>
                <w:szCs w:val="16"/>
              </w:rPr>
            </w:pPr>
            <w:r>
              <w:rPr>
                <w:rFonts w:cs="Intel Clear"/>
                <w:sz w:val="16"/>
                <w:szCs w:val="16"/>
              </w:rPr>
              <w:t>Pre-EFI Initialization</w:t>
            </w:r>
          </w:p>
        </w:tc>
      </w:tr>
    </w:tbl>
    <w:p w14:paraId="314E4F65" w14:textId="77777777" w:rsidR="00693A73" w:rsidRDefault="00693A73" w:rsidP="00D74AC7">
      <w:pPr>
        <w:pStyle w:val="Heading2"/>
      </w:pPr>
      <w:bookmarkStart w:id="50" w:name="_Toc134611434"/>
      <w:bookmarkStart w:id="51" w:name="_Toc134611573"/>
      <w:bookmarkStart w:id="52" w:name="_Toc134611908"/>
      <w:bookmarkStart w:id="53" w:name="_Toc134684268"/>
      <w:bookmarkStart w:id="54" w:name="_Toc134684444"/>
      <w:bookmarkStart w:id="55" w:name="_Toc134766886"/>
      <w:bookmarkStart w:id="56" w:name="_Toc134769179"/>
      <w:bookmarkStart w:id="57" w:name="_Toc112736948"/>
      <w:bookmarkStart w:id="58" w:name="_Toc125788473"/>
      <w:bookmarkStart w:id="59" w:name="_Toc442356310"/>
      <w:bookmarkStart w:id="60" w:name="_Toc104448362"/>
      <w:bookmarkStart w:id="61" w:name="_Toc129763890"/>
      <w:bookmarkStart w:id="62" w:name="_Toc201051004"/>
      <w:bookmarkEnd w:id="50"/>
      <w:bookmarkEnd w:id="51"/>
      <w:bookmarkEnd w:id="52"/>
      <w:bookmarkEnd w:id="53"/>
      <w:bookmarkEnd w:id="54"/>
      <w:bookmarkEnd w:id="55"/>
      <w:bookmarkEnd w:id="56"/>
      <w:r w:rsidRPr="008A5A2F">
        <w:t>Reference</w:t>
      </w:r>
      <w:r w:rsidRPr="00AB2CA5">
        <w:t xml:space="preserve"> </w:t>
      </w:r>
      <w:bookmarkEnd w:id="57"/>
      <w:bookmarkEnd w:id="58"/>
      <w:bookmarkEnd w:id="59"/>
      <w:bookmarkEnd w:id="60"/>
      <w:r>
        <w:t>OEM Platform Documentation</w:t>
      </w:r>
      <w:bookmarkEnd w:id="61"/>
      <w:bookmarkEnd w:id="62"/>
    </w:p>
    <w:p w14:paraId="2448ACE9" w14:textId="77777777" w:rsidR="00693A73" w:rsidRDefault="00693A73" w:rsidP="00693A73">
      <w:r>
        <w:t xml:space="preserve">Refer to your OEM for a full list of available feature sets. </w:t>
      </w:r>
      <w:r w:rsidRPr="00242A35">
        <w:t>If any of the information in this document conflicts with the support information provided by the platform OEM, the platform documentation and configurations take precedence.</w:t>
      </w:r>
    </w:p>
    <w:p w14:paraId="68A16CA7" w14:textId="03458D23" w:rsidR="00693A73" w:rsidRPr="00693A73" w:rsidRDefault="00693A73" w:rsidP="00693A73">
      <w:r w:rsidRPr="00AB2CA5">
        <w:t>Customers should always contact the place of purchase or system/software manufacturer with support questions about their specific hardware or software configuration.</w:t>
      </w:r>
    </w:p>
    <w:p w14:paraId="70315703" w14:textId="4B2B046A" w:rsidR="00505AE2" w:rsidRPr="00E55508" w:rsidRDefault="00505AE2" w:rsidP="00D74AC7">
      <w:pPr>
        <w:pStyle w:val="Heading2"/>
        <w:keepLines w:val="0"/>
        <w:rPr>
          <w:rFonts w:cs="Intel Clear"/>
          <w:szCs w:val="28"/>
        </w:rPr>
      </w:pPr>
      <w:bookmarkStart w:id="63" w:name="_Toc12434173"/>
      <w:bookmarkStart w:id="64" w:name="_Toc12434174"/>
      <w:bookmarkStart w:id="65" w:name="_Toc12434175"/>
      <w:bookmarkStart w:id="66" w:name="_Toc12434176"/>
      <w:bookmarkStart w:id="67" w:name="_Toc12434177"/>
      <w:bookmarkStart w:id="68" w:name="_Toc12434178"/>
      <w:bookmarkStart w:id="69" w:name="_Toc134611436"/>
      <w:bookmarkStart w:id="70" w:name="_Toc134611575"/>
      <w:bookmarkStart w:id="71" w:name="_Toc134611910"/>
      <w:bookmarkStart w:id="72" w:name="_Toc134684270"/>
      <w:bookmarkStart w:id="73" w:name="_Toc134684446"/>
      <w:bookmarkStart w:id="74" w:name="_Toc134766888"/>
      <w:bookmarkStart w:id="75" w:name="_Toc134769181"/>
      <w:bookmarkStart w:id="76" w:name="_Toc134611437"/>
      <w:bookmarkStart w:id="77" w:name="_Toc134611576"/>
      <w:bookmarkStart w:id="78" w:name="_Toc134611911"/>
      <w:bookmarkStart w:id="79" w:name="_Toc134684271"/>
      <w:bookmarkStart w:id="80" w:name="_Toc134684447"/>
      <w:bookmarkStart w:id="81" w:name="_Toc134766889"/>
      <w:bookmarkStart w:id="82" w:name="_Toc134769182"/>
      <w:bookmarkStart w:id="83" w:name="_Toc134611438"/>
      <w:bookmarkStart w:id="84" w:name="_Toc134611577"/>
      <w:bookmarkStart w:id="85" w:name="_Toc134611912"/>
      <w:bookmarkStart w:id="86" w:name="_Toc134684272"/>
      <w:bookmarkStart w:id="87" w:name="_Toc134684448"/>
      <w:bookmarkStart w:id="88" w:name="_Toc134766890"/>
      <w:bookmarkStart w:id="89" w:name="_Toc134769183"/>
      <w:bookmarkStart w:id="90" w:name="_Toc134611439"/>
      <w:bookmarkStart w:id="91" w:name="_Toc134611578"/>
      <w:bookmarkStart w:id="92" w:name="_Toc134611913"/>
      <w:bookmarkStart w:id="93" w:name="_Toc134684273"/>
      <w:bookmarkStart w:id="94" w:name="_Toc134684449"/>
      <w:bookmarkStart w:id="95" w:name="_Toc134766891"/>
      <w:bookmarkStart w:id="96" w:name="_Toc134769184"/>
      <w:bookmarkStart w:id="97" w:name="_Toc134611440"/>
      <w:bookmarkStart w:id="98" w:name="_Toc134611579"/>
      <w:bookmarkStart w:id="99" w:name="_Toc134611914"/>
      <w:bookmarkStart w:id="100" w:name="_Toc134684274"/>
      <w:bookmarkStart w:id="101" w:name="_Toc134684450"/>
      <w:bookmarkStart w:id="102" w:name="_Toc134766892"/>
      <w:bookmarkStart w:id="103" w:name="_Toc134769185"/>
      <w:bookmarkStart w:id="104" w:name="_Toc134611441"/>
      <w:bookmarkStart w:id="105" w:name="_Toc134611580"/>
      <w:bookmarkStart w:id="106" w:name="_Toc134611915"/>
      <w:bookmarkStart w:id="107" w:name="_Toc134684275"/>
      <w:bookmarkStart w:id="108" w:name="_Toc134684451"/>
      <w:bookmarkStart w:id="109" w:name="_Toc134766893"/>
      <w:bookmarkStart w:id="110" w:name="_Toc134769186"/>
      <w:bookmarkStart w:id="111" w:name="_Toc134611442"/>
      <w:bookmarkStart w:id="112" w:name="_Toc134611581"/>
      <w:bookmarkStart w:id="113" w:name="_Toc134611916"/>
      <w:bookmarkStart w:id="114" w:name="_Toc134684276"/>
      <w:bookmarkStart w:id="115" w:name="_Toc134684452"/>
      <w:bookmarkStart w:id="116" w:name="_Toc134766894"/>
      <w:bookmarkStart w:id="117" w:name="_Toc134769187"/>
      <w:bookmarkStart w:id="118" w:name="_Toc479853054"/>
      <w:bookmarkStart w:id="119" w:name="_Toc70415129"/>
      <w:bookmarkStart w:id="120" w:name="_Toc20105100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E55508">
        <w:rPr>
          <w:rFonts w:cs="Intel Clear"/>
          <w:szCs w:val="28"/>
        </w:rPr>
        <w:t>Supported Platforms</w:t>
      </w:r>
      <w:r w:rsidR="004F523F">
        <w:rPr>
          <w:rFonts w:cs="Intel Clear"/>
          <w:szCs w:val="28"/>
        </w:rPr>
        <w:t xml:space="preserve">, </w:t>
      </w:r>
      <w:r w:rsidRPr="00E55508">
        <w:rPr>
          <w:rFonts w:cs="Intel Clear"/>
          <w:szCs w:val="28"/>
        </w:rPr>
        <w:t>Chipsets</w:t>
      </w:r>
      <w:r w:rsidR="004F523F">
        <w:rPr>
          <w:rFonts w:cs="Intel Clear"/>
          <w:szCs w:val="28"/>
        </w:rPr>
        <w:t xml:space="preserve"> and </w:t>
      </w:r>
      <w:r w:rsidRPr="00E55508">
        <w:rPr>
          <w:rFonts w:cs="Intel Clear"/>
          <w:szCs w:val="28"/>
        </w:rPr>
        <w:t>SKUs</w:t>
      </w:r>
      <w:bookmarkEnd w:id="118"/>
      <w:bookmarkEnd w:id="119"/>
      <w:bookmarkEnd w:id="120"/>
    </w:p>
    <w:p w14:paraId="1E03E6C2" w14:textId="045CAA56" w:rsidR="002F2EBF" w:rsidRPr="00505AE2" w:rsidRDefault="00505AE2" w:rsidP="00505AE2">
      <w:pPr>
        <w:keepNext/>
        <w:rPr>
          <w:rFonts w:cs="Intel Clear"/>
        </w:rPr>
      </w:pPr>
      <w:r w:rsidRPr="00B2184E">
        <w:rPr>
          <w:rFonts w:cs="Intel Clear"/>
        </w:rPr>
        <w:t>The Intel</w:t>
      </w:r>
      <w:r w:rsidR="002F2EBF" w:rsidRPr="00E55508">
        <w:rPr>
          <w:rFonts w:cs="Intel Clear"/>
          <w:vertAlign w:val="superscript"/>
        </w:rPr>
        <w:t>®</w:t>
      </w:r>
      <w:r w:rsidRPr="00B2184E">
        <w:rPr>
          <w:rFonts w:cs="Intel Clear"/>
        </w:rPr>
        <w:t xml:space="preserve"> </w:t>
      </w:r>
      <w:r>
        <w:rPr>
          <w:rFonts w:cs="Intel Clear"/>
        </w:rPr>
        <w:t xml:space="preserve">VROC </w:t>
      </w:r>
      <w:r w:rsidRPr="00B2184E">
        <w:rPr>
          <w:rFonts w:cs="Intel Clear"/>
        </w:rPr>
        <w:t xml:space="preserve">package was designed to work </w:t>
      </w:r>
      <w:r w:rsidR="005B683B">
        <w:rPr>
          <w:rFonts w:cs="Intel Clear"/>
        </w:rPr>
        <w:t xml:space="preserve">on customer platforms that are based </w:t>
      </w:r>
      <w:r w:rsidR="003B2008">
        <w:rPr>
          <w:rFonts w:cs="Intel Clear"/>
        </w:rPr>
        <w:t>on</w:t>
      </w:r>
      <w:r w:rsidR="005B683B">
        <w:rPr>
          <w:rFonts w:cs="Intel Clear"/>
        </w:rPr>
        <w:t xml:space="preserve"> the </w:t>
      </w:r>
      <w:r w:rsidR="00252B59">
        <w:rPr>
          <w:rFonts w:cs="Intel Clear"/>
        </w:rPr>
        <w:t xml:space="preserve">following </w:t>
      </w:r>
      <w:r w:rsidRPr="00B2184E">
        <w:rPr>
          <w:rFonts w:cs="Intel Clear"/>
        </w:rPr>
        <w:t xml:space="preserve">Intel </w:t>
      </w:r>
      <w:r w:rsidR="003B2008">
        <w:rPr>
          <w:rFonts w:cs="Intel Clear"/>
        </w:rPr>
        <w:t>r</w:t>
      </w:r>
      <w:r w:rsidRPr="00B2184E">
        <w:rPr>
          <w:rFonts w:cs="Intel Clear"/>
        </w:rPr>
        <w:t xml:space="preserve">eference </w:t>
      </w:r>
      <w:r w:rsidR="00252B59">
        <w:rPr>
          <w:rFonts w:cs="Intel Clear"/>
        </w:rPr>
        <w:t>platforms</w:t>
      </w:r>
      <w:r w:rsidR="00133EAD">
        <w:rPr>
          <w:rFonts w:cs="Intel Clear"/>
        </w:rPr>
        <w:t>:</w:t>
      </w:r>
    </w:p>
    <w:p w14:paraId="3A8B49AD" w14:textId="6F10D445" w:rsidR="003F2C11" w:rsidRPr="003F2C11" w:rsidRDefault="002B49E0" w:rsidP="00612398">
      <w:pPr>
        <w:pStyle w:val="Caption"/>
      </w:pPr>
      <w:bookmarkStart w:id="121" w:name="_Toc188444123"/>
      <w:r>
        <w:t xml:space="preserve">Table </w:t>
      </w:r>
      <w:r w:rsidR="00732AFC">
        <w:fldChar w:fldCharType="begin"/>
      </w:r>
      <w:r w:rsidR="00732AFC">
        <w:instrText xml:space="preserve"> STYLEREF 1 \s </w:instrText>
      </w:r>
      <w:r w:rsidR="00732AFC">
        <w:fldChar w:fldCharType="separate"/>
      </w:r>
      <w:r w:rsidR="0096669F">
        <w:rPr>
          <w:noProof/>
        </w:rPr>
        <w:t>1</w:t>
      </w:r>
      <w:r w:rsidR="00732AFC">
        <w:fldChar w:fldCharType="end"/>
      </w:r>
      <w:r w:rsidR="00732AFC">
        <w:noBreakHyphen/>
      </w:r>
      <w:r w:rsidR="00732AFC">
        <w:fldChar w:fldCharType="begin"/>
      </w:r>
      <w:r w:rsidR="00732AFC">
        <w:instrText xml:space="preserve"> SEQ Table \* ARABIC \s 1 </w:instrText>
      </w:r>
      <w:r w:rsidR="00732AFC">
        <w:fldChar w:fldCharType="separate"/>
      </w:r>
      <w:r w:rsidR="0096669F">
        <w:rPr>
          <w:noProof/>
        </w:rPr>
        <w:t>2</w:t>
      </w:r>
      <w:r w:rsidR="00732AFC">
        <w:fldChar w:fldCharType="end"/>
      </w:r>
      <w:r>
        <w:t xml:space="preserve">. </w:t>
      </w:r>
      <w:r w:rsidR="003F2C11" w:rsidRPr="003F2C11">
        <w:t>Supported Platforms for Intel</w:t>
      </w:r>
      <w:r w:rsidR="004473E6" w:rsidRPr="00E55508">
        <w:rPr>
          <w:vertAlign w:val="superscript"/>
        </w:rPr>
        <w:t>®</w:t>
      </w:r>
      <w:r w:rsidR="003F2C11" w:rsidRPr="003F2C11">
        <w:t xml:space="preserve"> VROC (VMD NVMe RAID)</w:t>
      </w:r>
      <w:bookmarkEnd w:id="121"/>
    </w:p>
    <w:tbl>
      <w:tblPr>
        <w:tblStyle w:val="TableGrid"/>
        <w:tblW w:w="8095" w:type="dxa"/>
        <w:tblInd w:w="-5" w:type="dxa"/>
        <w:tblLayout w:type="fixed"/>
        <w:tblCellMar>
          <w:left w:w="115" w:type="dxa"/>
          <w:right w:w="115" w:type="dxa"/>
        </w:tblCellMar>
        <w:tblLook w:val="0000" w:firstRow="0" w:lastRow="0" w:firstColumn="0" w:lastColumn="0" w:noHBand="0" w:noVBand="0"/>
      </w:tblPr>
      <w:tblGrid>
        <w:gridCol w:w="1530"/>
        <w:gridCol w:w="2070"/>
        <w:gridCol w:w="1212"/>
        <w:gridCol w:w="1553"/>
        <w:gridCol w:w="1730"/>
      </w:tblGrid>
      <w:tr w:rsidR="009F26F5" w:rsidRPr="00F650EA" w14:paraId="3816089C" w14:textId="77777777" w:rsidTr="5BCE40F1">
        <w:trPr>
          <w:trHeight w:val="820"/>
          <w:tblHeader/>
        </w:trPr>
        <w:tc>
          <w:tcPr>
            <w:tcW w:w="1530" w:type="dxa"/>
            <w:vAlign w:val="center"/>
          </w:tcPr>
          <w:p w14:paraId="0C963D74" w14:textId="77777777" w:rsidR="003F2C11" w:rsidRPr="00E55508" w:rsidRDefault="003F2C11" w:rsidP="00E55508">
            <w:pPr>
              <w:spacing w:before="60" w:after="60"/>
              <w:jc w:val="center"/>
              <w:rPr>
                <w:rFonts w:cs="Segoe UI"/>
                <w:color w:val="000000"/>
                <w:sz w:val="16"/>
                <w:szCs w:val="16"/>
              </w:rPr>
            </w:pPr>
            <w:bookmarkStart w:id="122" w:name="_Toc421626682"/>
            <w:bookmarkStart w:id="123" w:name="_Toc421627678"/>
            <w:bookmarkStart w:id="124" w:name="_Toc421626684"/>
            <w:bookmarkStart w:id="125" w:name="_Toc421627680"/>
            <w:bookmarkEnd w:id="122"/>
            <w:bookmarkEnd w:id="123"/>
            <w:bookmarkEnd w:id="124"/>
            <w:bookmarkEnd w:id="125"/>
            <w:r w:rsidRPr="00E55508">
              <w:rPr>
                <w:rFonts w:cs="Intel Clear"/>
                <w:b/>
                <w:color w:val="0071C5"/>
                <w:sz w:val="16"/>
                <w:szCs w:val="22"/>
              </w:rPr>
              <w:t>CPU</w:t>
            </w:r>
          </w:p>
        </w:tc>
        <w:tc>
          <w:tcPr>
            <w:tcW w:w="2070" w:type="dxa"/>
            <w:vAlign w:val="center"/>
          </w:tcPr>
          <w:p w14:paraId="7AC0492E" w14:textId="77777777" w:rsidR="003F2C11" w:rsidRPr="00E55508" w:rsidRDefault="003F2C11" w:rsidP="00E55508">
            <w:pPr>
              <w:spacing w:before="60" w:after="60"/>
              <w:jc w:val="center"/>
              <w:rPr>
                <w:rFonts w:cs="Intel Clear"/>
                <w:b/>
                <w:color w:val="0071C5"/>
                <w:sz w:val="16"/>
                <w:szCs w:val="22"/>
              </w:rPr>
            </w:pPr>
            <w:r w:rsidRPr="00E55508">
              <w:rPr>
                <w:rFonts w:cs="Intel Clear"/>
                <w:b/>
                <w:color w:val="0071C5"/>
                <w:sz w:val="16"/>
                <w:szCs w:val="22"/>
              </w:rPr>
              <w:t>Platform</w:t>
            </w:r>
          </w:p>
        </w:tc>
        <w:tc>
          <w:tcPr>
            <w:tcW w:w="1212" w:type="dxa"/>
            <w:vAlign w:val="center"/>
          </w:tcPr>
          <w:p w14:paraId="3DC452D6" w14:textId="77777777" w:rsidR="003F2C11" w:rsidRPr="00E55508" w:rsidRDefault="003F2C11" w:rsidP="00E55508">
            <w:pPr>
              <w:spacing w:before="60" w:after="60"/>
              <w:jc w:val="center"/>
              <w:rPr>
                <w:rFonts w:cs="Intel Clear"/>
                <w:b/>
                <w:color w:val="0071C5"/>
                <w:sz w:val="16"/>
                <w:szCs w:val="22"/>
              </w:rPr>
            </w:pPr>
            <w:r w:rsidRPr="00E55508">
              <w:rPr>
                <w:rFonts w:cs="Intel Clear"/>
                <w:b/>
                <w:color w:val="0071C5"/>
                <w:sz w:val="16"/>
                <w:szCs w:val="22"/>
              </w:rPr>
              <w:t xml:space="preserve">VMD 1.0 </w:t>
            </w:r>
            <w:r w:rsidRPr="00E55508">
              <w:rPr>
                <w:rFonts w:cs="Intel Clear"/>
                <w:b/>
                <w:color w:val="0071C5"/>
                <w:sz w:val="16"/>
                <w:szCs w:val="22"/>
              </w:rPr>
              <w:br/>
              <w:t>Device ID</w:t>
            </w:r>
          </w:p>
        </w:tc>
        <w:tc>
          <w:tcPr>
            <w:tcW w:w="1553" w:type="dxa"/>
            <w:vAlign w:val="center"/>
          </w:tcPr>
          <w:p w14:paraId="2FAAAF97" w14:textId="65D77F0D" w:rsidR="003F2C11" w:rsidRPr="00E55508" w:rsidRDefault="003F2C11" w:rsidP="00E55508">
            <w:pPr>
              <w:spacing w:before="60" w:after="60"/>
              <w:jc w:val="center"/>
              <w:rPr>
                <w:rFonts w:cs="Intel Clear"/>
                <w:b/>
                <w:color w:val="0071C5"/>
                <w:sz w:val="16"/>
                <w:szCs w:val="22"/>
              </w:rPr>
            </w:pPr>
            <w:r w:rsidRPr="00E55508">
              <w:rPr>
                <w:rFonts w:cs="Intel Clear"/>
                <w:b/>
                <w:color w:val="0071C5"/>
                <w:sz w:val="16"/>
                <w:szCs w:val="22"/>
              </w:rPr>
              <w:t>VMD 2.0</w:t>
            </w:r>
            <w:r w:rsidR="00457A11" w:rsidRPr="00E55508">
              <w:rPr>
                <w:rFonts w:cs="Intel Clear"/>
                <w:b/>
                <w:color w:val="0071C5"/>
                <w:sz w:val="16"/>
                <w:szCs w:val="22"/>
              </w:rPr>
              <w:t>/3.0</w:t>
            </w:r>
            <w:r w:rsidR="004B66D2">
              <w:rPr>
                <w:rFonts w:cs="Intel Clear"/>
                <w:b/>
                <w:color w:val="0071C5"/>
                <w:sz w:val="16"/>
                <w:szCs w:val="22"/>
              </w:rPr>
              <w:t>/4.0</w:t>
            </w:r>
            <w:r w:rsidRPr="00E55508">
              <w:rPr>
                <w:rFonts w:cs="Intel Clear"/>
                <w:b/>
                <w:color w:val="0071C5"/>
                <w:sz w:val="16"/>
                <w:szCs w:val="22"/>
              </w:rPr>
              <w:br/>
              <w:t>Device ID</w:t>
            </w:r>
          </w:p>
        </w:tc>
        <w:tc>
          <w:tcPr>
            <w:tcW w:w="1730" w:type="dxa"/>
            <w:vAlign w:val="center"/>
          </w:tcPr>
          <w:p w14:paraId="421EF126" w14:textId="71FF6681" w:rsidR="003F2C11" w:rsidRPr="00E55508" w:rsidRDefault="003F2C11" w:rsidP="00E55508">
            <w:pPr>
              <w:spacing w:before="60" w:after="60"/>
              <w:jc w:val="center"/>
              <w:rPr>
                <w:rFonts w:cs="Intel Clear"/>
                <w:b/>
                <w:color w:val="0071C5"/>
                <w:sz w:val="16"/>
                <w:szCs w:val="22"/>
              </w:rPr>
            </w:pPr>
            <w:r w:rsidRPr="00E55508">
              <w:rPr>
                <w:rFonts w:cs="Intel Clear"/>
                <w:b/>
                <w:color w:val="0071C5"/>
                <w:sz w:val="16"/>
                <w:szCs w:val="22"/>
              </w:rPr>
              <w:t xml:space="preserve"># </w:t>
            </w:r>
            <w:r w:rsidR="004473E6" w:rsidRPr="004473E6">
              <w:rPr>
                <w:rFonts w:cs="Intel Clear"/>
                <w:b/>
                <w:color w:val="0071C5"/>
                <w:sz w:val="16"/>
                <w:szCs w:val="22"/>
              </w:rPr>
              <w:t>Of</w:t>
            </w:r>
            <w:r w:rsidRPr="00E55508">
              <w:rPr>
                <w:rFonts w:cs="Intel Clear"/>
                <w:b/>
                <w:color w:val="0071C5"/>
                <w:sz w:val="16"/>
                <w:szCs w:val="22"/>
              </w:rPr>
              <w:t xml:space="preserve"> VMD</w:t>
            </w:r>
          </w:p>
        </w:tc>
      </w:tr>
      <w:tr w:rsidR="009F26F5" w:rsidRPr="00F650EA" w14:paraId="0064BF2E" w14:textId="77777777" w:rsidTr="5BCE40F1">
        <w:trPr>
          <w:trHeight w:val="809"/>
        </w:trPr>
        <w:tc>
          <w:tcPr>
            <w:tcW w:w="1530" w:type="dxa"/>
            <w:vAlign w:val="center"/>
          </w:tcPr>
          <w:p w14:paraId="40551F4A" w14:textId="6E0C44B8"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w:t>
            </w:r>
            <w:r w:rsidR="00EF6A2E">
              <w:rPr>
                <w:rFonts w:cs="Segoe UI"/>
                <w:color w:val="000000"/>
                <w:sz w:val="16"/>
                <w:szCs w:val="16"/>
              </w:rPr>
              <w:t>F</w:t>
            </w:r>
            <w:r w:rsidRPr="00E55508">
              <w:rPr>
                <w:rFonts w:cs="Segoe UI"/>
                <w:color w:val="000000"/>
                <w:sz w:val="16"/>
                <w:szCs w:val="16"/>
              </w:rPr>
              <w:t>amily – W</w:t>
            </w:r>
          </w:p>
        </w:tc>
        <w:tc>
          <w:tcPr>
            <w:tcW w:w="2070" w:type="dxa"/>
            <w:vAlign w:val="center"/>
          </w:tcPr>
          <w:p w14:paraId="1C9E32D3" w14:textId="77777777"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family workstation†</w:t>
            </w:r>
          </w:p>
        </w:tc>
        <w:tc>
          <w:tcPr>
            <w:tcW w:w="1212" w:type="dxa"/>
            <w:vAlign w:val="center"/>
          </w:tcPr>
          <w:p w14:paraId="7C10936D"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14:paraId="22F4C771"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N/A</w:t>
            </w:r>
          </w:p>
        </w:tc>
        <w:tc>
          <w:tcPr>
            <w:tcW w:w="1730" w:type="dxa"/>
            <w:vAlign w:val="center"/>
          </w:tcPr>
          <w:p w14:paraId="239403DB" w14:textId="77777777"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3 per CPU</w:t>
            </w:r>
          </w:p>
        </w:tc>
      </w:tr>
      <w:tr w:rsidR="009F26F5" w:rsidRPr="00F650EA" w14:paraId="275AC493" w14:textId="77777777" w:rsidTr="5BCE40F1">
        <w:trPr>
          <w:trHeight w:val="809"/>
        </w:trPr>
        <w:tc>
          <w:tcPr>
            <w:tcW w:w="1530" w:type="dxa"/>
            <w:vAlign w:val="center"/>
          </w:tcPr>
          <w:p w14:paraId="3406FA4A" w14:textId="67B5295F"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w:t>
            </w:r>
            <w:r w:rsidR="00EF6A2E">
              <w:rPr>
                <w:rFonts w:cs="Segoe UI"/>
                <w:color w:val="000000"/>
                <w:sz w:val="16"/>
                <w:szCs w:val="16"/>
              </w:rPr>
              <w:t>F</w:t>
            </w:r>
            <w:r w:rsidRPr="00E55508">
              <w:rPr>
                <w:rFonts w:cs="Segoe UI"/>
                <w:color w:val="000000"/>
                <w:sz w:val="16"/>
                <w:szCs w:val="16"/>
              </w:rPr>
              <w:t>amily – SP</w:t>
            </w:r>
          </w:p>
        </w:tc>
        <w:tc>
          <w:tcPr>
            <w:tcW w:w="2070" w:type="dxa"/>
            <w:vAlign w:val="center"/>
          </w:tcPr>
          <w:p w14:paraId="0ABCB3AB" w14:textId="77777777"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family server and workstation†</w:t>
            </w:r>
          </w:p>
        </w:tc>
        <w:tc>
          <w:tcPr>
            <w:tcW w:w="1212" w:type="dxa"/>
            <w:vAlign w:val="center"/>
          </w:tcPr>
          <w:p w14:paraId="04454D43"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14:paraId="71B1C845"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28C0</w:t>
            </w:r>
          </w:p>
        </w:tc>
        <w:tc>
          <w:tcPr>
            <w:tcW w:w="1730" w:type="dxa"/>
            <w:vAlign w:val="center"/>
          </w:tcPr>
          <w:p w14:paraId="4C5D0377" w14:textId="134F9EE5" w:rsidR="003F2C11" w:rsidRPr="00E55508" w:rsidRDefault="73D12EE4" w:rsidP="00F13299">
            <w:pPr>
              <w:spacing w:before="0"/>
              <w:ind w:left="15" w:right="15"/>
              <w:textAlignment w:val="baseline"/>
              <w:rPr>
                <w:rFonts w:cs="Segoe UI"/>
                <w:color w:val="000000"/>
                <w:sz w:val="16"/>
                <w:szCs w:val="16"/>
              </w:rPr>
            </w:pPr>
            <w:r w:rsidRPr="5BCE40F1">
              <w:rPr>
                <w:rFonts w:cs="Segoe UI"/>
                <w:color w:val="000000" w:themeColor="text1"/>
                <w:sz w:val="16"/>
                <w:szCs w:val="16"/>
              </w:rPr>
              <w:t>4</w:t>
            </w:r>
            <w:r w:rsidR="6D384B17" w:rsidRPr="5BCE40F1">
              <w:rPr>
                <w:rFonts w:cs="Segoe UI"/>
                <w:color w:val="000000" w:themeColor="text1"/>
                <w:sz w:val="16"/>
                <w:szCs w:val="16"/>
              </w:rPr>
              <w:t xml:space="preserve"> per CPU</w:t>
            </w:r>
          </w:p>
        </w:tc>
      </w:tr>
      <w:tr w:rsidR="009F26F5" w:rsidRPr="00F650EA" w14:paraId="6659FCEA" w14:textId="77777777" w:rsidTr="5BCE40F1">
        <w:trPr>
          <w:trHeight w:val="1033"/>
        </w:trPr>
        <w:tc>
          <w:tcPr>
            <w:tcW w:w="1530" w:type="dxa"/>
            <w:vAlign w:val="center"/>
          </w:tcPr>
          <w:p w14:paraId="6033F4CC" w14:textId="61E9A895" w:rsidR="003F2C11" w:rsidRPr="00E55508" w:rsidRDefault="6D384B17" w:rsidP="00F13299">
            <w:pPr>
              <w:spacing w:before="0"/>
              <w:ind w:left="15" w:right="15"/>
              <w:textAlignment w:val="baseline"/>
              <w:rPr>
                <w:rFonts w:cs="Segoe UI"/>
                <w:color w:val="000000"/>
                <w:sz w:val="16"/>
                <w:szCs w:val="16"/>
              </w:rPr>
            </w:pPr>
            <w:r w:rsidRPr="5BCE40F1">
              <w:rPr>
                <w:rFonts w:cs="Segoe UI"/>
                <w:color w:val="000000" w:themeColor="text1"/>
                <w:sz w:val="16"/>
                <w:szCs w:val="16"/>
              </w:rPr>
              <w:lastRenderedPageBreak/>
              <w:t>Intel</w:t>
            </w:r>
            <w:r w:rsidRPr="5BCE40F1">
              <w:rPr>
                <w:rFonts w:cs="Segoe UI"/>
                <w:color w:val="000000" w:themeColor="text1"/>
                <w:sz w:val="16"/>
                <w:szCs w:val="16"/>
                <w:vertAlign w:val="superscript"/>
              </w:rPr>
              <w:t>®</w:t>
            </w:r>
            <w:r w:rsidRPr="5BCE40F1">
              <w:rPr>
                <w:rFonts w:cs="Segoe UI"/>
                <w:color w:val="000000" w:themeColor="text1"/>
                <w:sz w:val="16"/>
                <w:szCs w:val="16"/>
              </w:rPr>
              <w:t xml:space="preserve"> Xeon</w:t>
            </w:r>
            <w:r w:rsidRPr="5BCE40F1">
              <w:rPr>
                <w:rFonts w:cs="Segoe UI"/>
                <w:color w:val="000000" w:themeColor="text1"/>
                <w:sz w:val="16"/>
                <w:szCs w:val="16"/>
                <w:vertAlign w:val="superscript"/>
              </w:rPr>
              <w:t>®</w:t>
            </w:r>
            <w:r w:rsidRPr="5BCE40F1">
              <w:rPr>
                <w:rFonts w:cs="Segoe UI"/>
                <w:color w:val="000000" w:themeColor="text1"/>
                <w:sz w:val="16"/>
                <w:szCs w:val="16"/>
              </w:rPr>
              <w:t xml:space="preserve"> Processor</w:t>
            </w:r>
            <w:r w:rsidR="003F2C11">
              <w:br/>
            </w:r>
            <w:r w:rsidRPr="5BCE40F1">
              <w:rPr>
                <w:rFonts w:cs="Segoe UI"/>
                <w:color w:val="000000" w:themeColor="text1"/>
                <w:sz w:val="16"/>
                <w:szCs w:val="16"/>
              </w:rPr>
              <w:t>D Product Family</w:t>
            </w:r>
          </w:p>
        </w:tc>
        <w:tc>
          <w:tcPr>
            <w:tcW w:w="2070" w:type="dxa"/>
            <w:vAlign w:val="center"/>
          </w:tcPr>
          <w:p w14:paraId="44431532" w14:textId="6F3DD7BD" w:rsidR="003F2C11" w:rsidRPr="00E55508" w:rsidRDefault="6D384B17" w:rsidP="00F13299">
            <w:pPr>
              <w:spacing w:before="0"/>
              <w:ind w:left="15" w:right="15"/>
              <w:textAlignment w:val="baseline"/>
              <w:rPr>
                <w:rFonts w:cs="Segoe UI"/>
                <w:color w:val="000000"/>
                <w:sz w:val="16"/>
                <w:szCs w:val="16"/>
              </w:rPr>
            </w:pPr>
            <w:r w:rsidRPr="5BCE40F1">
              <w:rPr>
                <w:rFonts w:cs="Segoe UI"/>
                <w:color w:val="000000" w:themeColor="text1"/>
                <w:sz w:val="16"/>
                <w:szCs w:val="16"/>
              </w:rPr>
              <w:t>Intel</w:t>
            </w:r>
            <w:r w:rsidRPr="5BCE40F1">
              <w:rPr>
                <w:rFonts w:cs="Segoe UI"/>
                <w:color w:val="000000" w:themeColor="text1"/>
                <w:sz w:val="16"/>
                <w:szCs w:val="16"/>
                <w:vertAlign w:val="superscript"/>
              </w:rPr>
              <w:t>®</w:t>
            </w:r>
            <w:r w:rsidRPr="5BCE40F1">
              <w:rPr>
                <w:rFonts w:cs="Segoe UI"/>
                <w:color w:val="000000" w:themeColor="text1"/>
                <w:sz w:val="16"/>
                <w:szCs w:val="16"/>
              </w:rPr>
              <w:t xml:space="preserve"> Xeon</w:t>
            </w:r>
            <w:r w:rsidRPr="5BCE40F1">
              <w:rPr>
                <w:rFonts w:cs="Segoe UI"/>
                <w:color w:val="000000" w:themeColor="text1"/>
                <w:sz w:val="16"/>
                <w:szCs w:val="16"/>
                <w:vertAlign w:val="superscript"/>
              </w:rPr>
              <w:t>®</w:t>
            </w:r>
            <w:r w:rsidRPr="5BCE40F1">
              <w:rPr>
                <w:rFonts w:cs="Segoe UI"/>
                <w:color w:val="000000" w:themeColor="text1"/>
                <w:sz w:val="16"/>
                <w:szCs w:val="16"/>
              </w:rPr>
              <w:t xml:space="preserve"> Processor D Product Family based platform†</w:t>
            </w:r>
          </w:p>
        </w:tc>
        <w:tc>
          <w:tcPr>
            <w:tcW w:w="1212" w:type="dxa"/>
            <w:vAlign w:val="center"/>
          </w:tcPr>
          <w:p w14:paraId="5C90E5E5"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14:paraId="3DD06E04" w14:textId="1A3D00B9" w:rsidR="003F2C11" w:rsidRPr="00E55508" w:rsidRDefault="1FA5AE10" w:rsidP="00E55508">
            <w:pPr>
              <w:spacing w:before="0"/>
              <w:ind w:left="15" w:right="15"/>
              <w:jc w:val="center"/>
              <w:textAlignment w:val="baseline"/>
              <w:rPr>
                <w:rFonts w:cs="Segoe UI"/>
                <w:color w:val="000000"/>
                <w:sz w:val="16"/>
                <w:szCs w:val="16"/>
              </w:rPr>
            </w:pPr>
            <w:r w:rsidRPr="5BCE40F1">
              <w:rPr>
                <w:rFonts w:cs="Segoe UI"/>
                <w:color w:val="000000" w:themeColor="text1"/>
                <w:sz w:val="16"/>
                <w:szCs w:val="16"/>
              </w:rPr>
              <w:t>28C0</w:t>
            </w:r>
          </w:p>
        </w:tc>
        <w:tc>
          <w:tcPr>
            <w:tcW w:w="1730" w:type="dxa"/>
            <w:vAlign w:val="center"/>
          </w:tcPr>
          <w:p w14:paraId="0019518B" w14:textId="77777777"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3 per CPU</w:t>
            </w:r>
          </w:p>
        </w:tc>
      </w:tr>
      <w:tr w:rsidR="009F26F5" w:rsidRPr="00F650EA" w14:paraId="1FF3F23E" w14:textId="77777777" w:rsidTr="5BCE40F1">
        <w:trPr>
          <w:trHeight w:val="514"/>
        </w:trPr>
        <w:tc>
          <w:tcPr>
            <w:tcW w:w="1530" w:type="dxa"/>
            <w:vAlign w:val="center"/>
          </w:tcPr>
          <w:p w14:paraId="2548786C" w14:textId="2C011C52"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Processor Scalable Memory Family</w:t>
            </w:r>
          </w:p>
        </w:tc>
        <w:tc>
          <w:tcPr>
            <w:tcW w:w="2070" w:type="dxa"/>
            <w:vAlign w:val="center"/>
          </w:tcPr>
          <w:p w14:paraId="68409F6C" w14:textId="2B34A3FE"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family </w:t>
            </w:r>
            <w:r w:rsidR="00AE5EC3" w:rsidRPr="00E55508">
              <w:rPr>
                <w:rFonts w:cs="Segoe UI"/>
                <w:color w:val="000000"/>
                <w:sz w:val="16"/>
                <w:szCs w:val="16"/>
              </w:rPr>
              <w:t>server and workstation</w:t>
            </w:r>
            <w:r w:rsidRPr="00E55508">
              <w:rPr>
                <w:rFonts w:cs="Segoe UI"/>
                <w:color w:val="000000"/>
                <w:sz w:val="16"/>
                <w:szCs w:val="16"/>
              </w:rPr>
              <w:t>†</w:t>
            </w:r>
          </w:p>
        </w:tc>
        <w:tc>
          <w:tcPr>
            <w:tcW w:w="1212" w:type="dxa"/>
            <w:vAlign w:val="center"/>
          </w:tcPr>
          <w:p w14:paraId="1230EA6C"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14:paraId="799DF232"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28C0</w:t>
            </w:r>
          </w:p>
        </w:tc>
        <w:tc>
          <w:tcPr>
            <w:tcW w:w="1730" w:type="dxa"/>
            <w:vAlign w:val="center"/>
          </w:tcPr>
          <w:p w14:paraId="3B615483" w14:textId="0B15D01E" w:rsidR="003F2C11" w:rsidRPr="00E55508" w:rsidRDefault="4F401470" w:rsidP="00F13299">
            <w:pPr>
              <w:spacing w:before="0"/>
              <w:ind w:left="15" w:right="15"/>
              <w:textAlignment w:val="baseline"/>
              <w:rPr>
                <w:rFonts w:cs="Segoe UI"/>
                <w:color w:val="000000"/>
                <w:sz w:val="16"/>
                <w:szCs w:val="16"/>
              </w:rPr>
            </w:pPr>
            <w:r w:rsidRPr="5BCE40F1">
              <w:rPr>
                <w:rFonts w:cs="Segoe UI"/>
                <w:color w:val="000000" w:themeColor="text1"/>
                <w:sz w:val="16"/>
                <w:szCs w:val="16"/>
              </w:rPr>
              <w:t>3</w:t>
            </w:r>
            <w:r w:rsidR="6D384B17" w:rsidRPr="5BCE40F1">
              <w:rPr>
                <w:rFonts w:cs="Segoe UI"/>
                <w:color w:val="000000" w:themeColor="text1"/>
                <w:sz w:val="16"/>
                <w:szCs w:val="16"/>
              </w:rPr>
              <w:t xml:space="preserve"> per CPU (VMD 1.0)</w:t>
            </w:r>
            <w:r w:rsidR="55D2A1D1" w:rsidRPr="5BCE40F1">
              <w:rPr>
                <w:rFonts w:cs="Segoe UI"/>
                <w:color w:val="000000" w:themeColor="text1"/>
                <w:sz w:val="16"/>
                <w:szCs w:val="16"/>
              </w:rPr>
              <w:t xml:space="preserve"> </w:t>
            </w:r>
            <w:r w:rsidR="003F2C11">
              <w:br/>
            </w:r>
            <w:r w:rsidR="6407A8E5" w:rsidRPr="5BCE40F1">
              <w:rPr>
                <w:rFonts w:cs="Segoe UI"/>
                <w:color w:val="000000" w:themeColor="text1"/>
                <w:sz w:val="16"/>
                <w:szCs w:val="16"/>
              </w:rPr>
              <w:t>4</w:t>
            </w:r>
            <w:r w:rsidR="6D384B17" w:rsidRPr="5BCE40F1">
              <w:rPr>
                <w:rFonts w:cs="Segoe UI"/>
                <w:color w:val="000000" w:themeColor="text1"/>
                <w:sz w:val="16"/>
                <w:szCs w:val="16"/>
              </w:rPr>
              <w:t xml:space="preserve"> per CPU</w:t>
            </w:r>
            <w:r w:rsidR="6407A8E5" w:rsidRPr="5BCE40F1">
              <w:rPr>
                <w:rFonts w:cs="Segoe UI"/>
                <w:color w:val="000000" w:themeColor="text1"/>
                <w:sz w:val="16"/>
                <w:szCs w:val="16"/>
              </w:rPr>
              <w:t xml:space="preserve"> / 1 for PCH</w:t>
            </w:r>
            <w:r w:rsidR="6D384B17" w:rsidRPr="5BCE40F1">
              <w:rPr>
                <w:rFonts w:cs="Segoe UI"/>
                <w:color w:val="000000" w:themeColor="text1"/>
                <w:sz w:val="16"/>
                <w:szCs w:val="16"/>
              </w:rPr>
              <w:t xml:space="preserve"> (VMD 2.0</w:t>
            </w:r>
            <w:r w:rsidR="3481A81B" w:rsidRPr="5BCE40F1">
              <w:rPr>
                <w:rFonts w:cs="Segoe UI"/>
                <w:color w:val="000000" w:themeColor="text1"/>
                <w:sz w:val="16"/>
                <w:szCs w:val="16"/>
              </w:rPr>
              <w:t>/3.0</w:t>
            </w:r>
            <w:r w:rsidR="247D6CC7" w:rsidRPr="5BCE40F1">
              <w:rPr>
                <w:rFonts w:cs="Segoe UI"/>
                <w:color w:val="000000" w:themeColor="text1"/>
                <w:sz w:val="16"/>
                <w:szCs w:val="16"/>
              </w:rPr>
              <w:t>/4.0</w:t>
            </w:r>
            <w:r w:rsidR="6D384B17" w:rsidRPr="5BCE40F1">
              <w:rPr>
                <w:rFonts w:cs="Segoe UI"/>
                <w:color w:val="000000" w:themeColor="text1"/>
                <w:sz w:val="16"/>
                <w:szCs w:val="16"/>
              </w:rPr>
              <w:t>)</w:t>
            </w:r>
          </w:p>
        </w:tc>
      </w:tr>
      <w:tr w:rsidR="009F26F5" w:rsidRPr="00F650EA" w14:paraId="39A5045D" w14:textId="77777777" w:rsidTr="5BCE40F1">
        <w:trPr>
          <w:trHeight w:val="797"/>
        </w:trPr>
        <w:tc>
          <w:tcPr>
            <w:tcW w:w="1530" w:type="dxa"/>
            <w:vAlign w:val="center"/>
          </w:tcPr>
          <w:p w14:paraId="6CA10764" w14:textId="77777777"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X299 High End Desktop</w:t>
            </w:r>
          </w:p>
        </w:tc>
        <w:tc>
          <w:tcPr>
            <w:tcW w:w="2070" w:type="dxa"/>
            <w:vAlign w:val="center"/>
          </w:tcPr>
          <w:p w14:paraId="78A5837B" w14:textId="77777777"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family server and workstation†</w:t>
            </w:r>
          </w:p>
        </w:tc>
        <w:tc>
          <w:tcPr>
            <w:tcW w:w="1212" w:type="dxa"/>
            <w:vAlign w:val="center"/>
          </w:tcPr>
          <w:p w14:paraId="00B20524"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14:paraId="487BE881" w14:textId="77777777" w:rsidR="003F2C11" w:rsidRPr="00E55508" w:rsidRDefault="003F2C11" w:rsidP="00E55508">
            <w:pPr>
              <w:spacing w:before="0"/>
              <w:ind w:left="15" w:right="15"/>
              <w:jc w:val="center"/>
              <w:textAlignment w:val="baseline"/>
              <w:rPr>
                <w:rFonts w:cs="Segoe UI"/>
                <w:color w:val="000000"/>
                <w:sz w:val="16"/>
                <w:szCs w:val="16"/>
              </w:rPr>
            </w:pPr>
            <w:r w:rsidRPr="00E55508">
              <w:rPr>
                <w:rFonts w:cs="Segoe UI"/>
                <w:color w:val="000000"/>
                <w:sz w:val="16"/>
                <w:szCs w:val="16"/>
              </w:rPr>
              <w:t>N/A</w:t>
            </w:r>
          </w:p>
        </w:tc>
        <w:tc>
          <w:tcPr>
            <w:tcW w:w="1730" w:type="dxa"/>
            <w:vAlign w:val="center"/>
          </w:tcPr>
          <w:p w14:paraId="54938012" w14:textId="77777777" w:rsidR="003F2C11" w:rsidRPr="00E55508" w:rsidRDefault="003F2C11" w:rsidP="00F13299">
            <w:pPr>
              <w:spacing w:before="0"/>
              <w:ind w:left="15" w:right="15"/>
              <w:textAlignment w:val="baseline"/>
              <w:rPr>
                <w:rFonts w:cs="Segoe UI"/>
                <w:color w:val="000000"/>
                <w:sz w:val="16"/>
                <w:szCs w:val="16"/>
              </w:rPr>
            </w:pPr>
            <w:r w:rsidRPr="00E55508">
              <w:rPr>
                <w:rFonts w:cs="Segoe UI"/>
                <w:color w:val="000000"/>
                <w:sz w:val="16"/>
                <w:szCs w:val="16"/>
              </w:rPr>
              <w:t>3 per CPU</w:t>
            </w:r>
          </w:p>
        </w:tc>
      </w:tr>
    </w:tbl>
    <w:p w14:paraId="0AA524C0" w14:textId="6F57586D" w:rsidR="003F2C11" w:rsidRPr="00E55508" w:rsidRDefault="003F2C11" w:rsidP="00E55508">
      <w:pPr>
        <w:pStyle w:val="Caption"/>
        <w:spacing w:before="80" w:after="160"/>
        <w:ind w:left="994" w:hanging="994"/>
        <w:rPr>
          <w:b w:val="0"/>
          <w:bCs/>
          <w:color w:val="auto"/>
          <w:sz w:val="16"/>
          <w:szCs w:val="22"/>
        </w:rPr>
      </w:pPr>
      <w:r w:rsidRPr="00E55508">
        <w:rPr>
          <w:rFonts w:cs="Intel Clear"/>
          <w:b w:val="0"/>
          <w:bCs/>
          <w:color w:val="auto"/>
          <w:sz w:val="16"/>
          <w:szCs w:val="22"/>
        </w:rPr>
        <w:t>†</w:t>
      </w:r>
      <w:r w:rsidRPr="00E55508">
        <w:rPr>
          <w:b w:val="0"/>
          <w:bCs/>
          <w:color w:val="auto"/>
          <w:sz w:val="16"/>
          <w:szCs w:val="22"/>
        </w:rPr>
        <w:t xml:space="preserve"> Unless </w:t>
      </w:r>
      <w:r w:rsidR="003D5239" w:rsidRPr="00E55508">
        <w:rPr>
          <w:b w:val="0"/>
          <w:bCs/>
          <w:color w:val="auto"/>
          <w:sz w:val="16"/>
          <w:szCs w:val="22"/>
        </w:rPr>
        <w:t xml:space="preserve">otherwise specified </w:t>
      </w:r>
      <w:r w:rsidRPr="00E55508">
        <w:rPr>
          <w:b w:val="0"/>
          <w:bCs/>
          <w:color w:val="auto"/>
          <w:sz w:val="16"/>
          <w:szCs w:val="22"/>
        </w:rPr>
        <w:t>in the Release Notes</w:t>
      </w:r>
      <w:r w:rsidR="003D5239" w:rsidRPr="00E55508">
        <w:rPr>
          <w:b w:val="0"/>
          <w:bCs/>
          <w:color w:val="auto"/>
          <w:sz w:val="16"/>
          <w:szCs w:val="22"/>
        </w:rPr>
        <w:t>.</w:t>
      </w:r>
    </w:p>
    <w:p w14:paraId="4684DD85" w14:textId="25C44964" w:rsidR="00A82197" w:rsidRDefault="003F2C11" w:rsidP="00E55508">
      <w:pPr>
        <w:pStyle w:val="Note"/>
        <w:suppressAutoHyphens/>
        <w:spacing w:line="220" w:lineRule="atLeast"/>
        <w:ind w:left="0" w:hanging="720"/>
        <w:rPr>
          <w:rFonts w:cs="Intel Clear"/>
        </w:rPr>
      </w:pPr>
      <w:r w:rsidRPr="00F87800">
        <w:rPr>
          <w:rFonts w:cs="Intel Clear"/>
        </w:rPr>
        <w:t>Intel</w:t>
      </w:r>
      <w:r w:rsidR="00D65158" w:rsidRPr="00E55508">
        <w:rPr>
          <w:rFonts w:cs="Intel Clear"/>
          <w:vertAlign w:val="superscript"/>
        </w:rPr>
        <w:t>®</w:t>
      </w:r>
      <w:r w:rsidRPr="00F87800">
        <w:rPr>
          <w:rFonts w:cs="Intel Clear"/>
        </w:rPr>
        <w:t xml:space="preserve"> VROC (VMD NVMe RAID) support on the Intel</w:t>
      </w:r>
      <w:r w:rsidR="00D65158" w:rsidRPr="00E55508">
        <w:rPr>
          <w:rFonts w:cs="Intel Clear"/>
          <w:vertAlign w:val="superscript"/>
        </w:rPr>
        <w:t>®</w:t>
      </w:r>
      <w:r w:rsidRPr="00F87800">
        <w:rPr>
          <w:rFonts w:cs="Intel Clear"/>
        </w:rPr>
        <w:t xml:space="preserve"> X299 High End Desktop platforms is restricted to Intel</w:t>
      </w:r>
      <w:r w:rsidR="00E8550C" w:rsidRPr="00E55508">
        <w:rPr>
          <w:rFonts w:cs="Intel Clear"/>
          <w:vertAlign w:val="superscript"/>
        </w:rPr>
        <w:t>®</w:t>
      </w:r>
      <w:r w:rsidRPr="00F87800">
        <w:rPr>
          <w:rFonts w:cs="Intel Clear"/>
        </w:rPr>
        <w:t xml:space="preserve"> NVMe SSDs only. This is a platform limitation. As a result, when Intel</w:t>
      </w:r>
      <w:r w:rsidR="00E8550C" w:rsidRPr="00E55508">
        <w:rPr>
          <w:rFonts w:cs="Intel Clear"/>
          <w:vertAlign w:val="superscript"/>
        </w:rPr>
        <w:t>®</w:t>
      </w:r>
      <w:r w:rsidRPr="00F87800">
        <w:rPr>
          <w:rFonts w:cs="Intel Clear"/>
        </w:rPr>
        <w:t xml:space="preserve"> VROC is installed onto an Intel</w:t>
      </w:r>
      <w:r w:rsidR="00E8550C" w:rsidRPr="00E55508">
        <w:rPr>
          <w:rFonts w:cs="Intel Clear"/>
          <w:vertAlign w:val="superscript"/>
        </w:rPr>
        <w:t>®</w:t>
      </w:r>
      <w:r w:rsidRPr="00F87800">
        <w:rPr>
          <w:rFonts w:cs="Intel Clear"/>
        </w:rPr>
        <w:t xml:space="preserve"> X299 High End Desktop platform, the customer will only see Intel</w:t>
      </w:r>
      <w:r w:rsidR="00E8550C" w:rsidRPr="00E55508">
        <w:rPr>
          <w:rFonts w:cs="Intel Clear"/>
          <w:vertAlign w:val="superscript"/>
        </w:rPr>
        <w:t>®</w:t>
      </w:r>
      <w:r w:rsidRPr="00F87800">
        <w:rPr>
          <w:rFonts w:cs="Intel Clear"/>
        </w:rPr>
        <w:t xml:space="preserve"> NVMe SSDs plugged into the platform.</w:t>
      </w:r>
    </w:p>
    <w:p w14:paraId="0CC5E647" w14:textId="08D0796D" w:rsidR="00D91032" w:rsidRPr="00D91032" w:rsidRDefault="00A82197" w:rsidP="00E55508">
      <w:pPr>
        <w:pStyle w:val="Note"/>
        <w:suppressAutoHyphens/>
        <w:spacing w:line="220" w:lineRule="atLeast"/>
        <w:ind w:left="0" w:hanging="720"/>
      </w:pPr>
      <w:r w:rsidRPr="00A82197">
        <w:rPr>
          <w:rFonts w:cs="Intel Clear"/>
        </w:rPr>
        <w:t>Intel</w:t>
      </w:r>
      <w:r w:rsidR="00D646ED" w:rsidRPr="00E55508">
        <w:rPr>
          <w:rFonts w:cs="Intel Clear"/>
          <w:vertAlign w:val="superscript"/>
        </w:rPr>
        <w:t>®</w:t>
      </w:r>
      <w:r w:rsidRPr="00A82197">
        <w:rPr>
          <w:rFonts w:cs="Intel Clear"/>
        </w:rPr>
        <w:t xml:space="preserve"> VROC (Non</w:t>
      </w:r>
      <w:r w:rsidR="00D646ED">
        <w:rPr>
          <w:rFonts w:cs="Intel Clear"/>
        </w:rPr>
        <w:t>-</w:t>
      </w:r>
      <w:r w:rsidRPr="00A82197">
        <w:rPr>
          <w:rFonts w:cs="Intel Clear"/>
        </w:rPr>
        <w:t>VMD NVMe RAID) is no longer included in the Intel</w:t>
      </w:r>
      <w:r w:rsidR="00D646ED" w:rsidRPr="00E55508">
        <w:rPr>
          <w:rFonts w:cs="Intel Clear"/>
          <w:vertAlign w:val="superscript"/>
        </w:rPr>
        <w:t>®</w:t>
      </w:r>
      <w:r w:rsidRPr="00A82197">
        <w:rPr>
          <w:rFonts w:cs="Intel Clear"/>
        </w:rPr>
        <w:t xml:space="preserve"> VROC package. If support for this product is required refer to the Intel</w:t>
      </w:r>
      <w:r w:rsidR="00D646ED" w:rsidRPr="00E55508">
        <w:rPr>
          <w:rFonts w:cs="Intel Clear"/>
          <w:vertAlign w:val="superscript"/>
        </w:rPr>
        <w:t>®</w:t>
      </w:r>
      <w:r w:rsidRPr="00A82197">
        <w:rPr>
          <w:rFonts w:cs="Intel Clear"/>
        </w:rPr>
        <w:t xml:space="preserve"> VROC 7.</w:t>
      </w:r>
      <w:r w:rsidR="003C45CA">
        <w:rPr>
          <w:rFonts w:cs="Intel Clear"/>
        </w:rPr>
        <w:t>x</w:t>
      </w:r>
      <w:r w:rsidRPr="00A82197">
        <w:rPr>
          <w:rFonts w:cs="Intel Clear"/>
        </w:rPr>
        <w:t xml:space="preserve"> based family of products.</w:t>
      </w:r>
      <w:bookmarkStart w:id="126" w:name="_Supported_Chipset_SKU"/>
      <w:bookmarkEnd w:id="126"/>
    </w:p>
    <w:p w14:paraId="36C5BF92" w14:textId="2D674E98" w:rsidR="00DD2300" w:rsidRPr="00B2184E" w:rsidRDefault="00D91032" w:rsidP="00612398">
      <w:pPr>
        <w:pStyle w:val="Caption"/>
        <w:rPr>
          <w:rFonts w:cs="Intel Clear"/>
        </w:rPr>
      </w:pPr>
      <w:bookmarkStart w:id="127" w:name="_Toc188444124"/>
      <w:r>
        <w:t xml:space="preserve">Table </w:t>
      </w:r>
      <w:r w:rsidR="00732AFC">
        <w:fldChar w:fldCharType="begin"/>
      </w:r>
      <w:r w:rsidR="00732AFC">
        <w:instrText xml:space="preserve"> STYLEREF 1 \s </w:instrText>
      </w:r>
      <w:r w:rsidR="00732AFC">
        <w:fldChar w:fldCharType="separate"/>
      </w:r>
      <w:r w:rsidR="0096669F">
        <w:rPr>
          <w:noProof/>
        </w:rPr>
        <w:t>1</w:t>
      </w:r>
      <w:r w:rsidR="00732AFC">
        <w:fldChar w:fldCharType="end"/>
      </w:r>
      <w:r w:rsidR="00732AFC">
        <w:noBreakHyphen/>
      </w:r>
      <w:r w:rsidR="00732AFC">
        <w:fldChar w:fldCharType="begin"/>
      </w:r>
      <w:r w:rsidR="00732AFC">
        <w:instrText xml:space="preserve"> SEQ Table \* ARABIC \s 1 </w:instrText>
      </w:r>
      <w:r w:rsidR="00732AFC">
        <w:fldChar w:fldCharType="separate"/>
      </w:r>
      <w:r w:rsidR="0096669F">
        <w:rPr>
          <w:noProof/>
        </w:rPr>
        <w:t>3</w:t>
      </w:r>
      <w:r w:rsidR="00732AFC">
        <w:fldChar w:fldCharType="end"/>
      </w:r>
      <w:r>
        <w:t xml:space="preserve">. </w:t>
      </w:r>
      <w:r w:rsidR="00DD2300" w:rsidRPr="00B2184E">
        <w:rPr>
          <w:rFonts w:cs="Intel Clear"/>
        </w:rPr>
        <w:t>Supported Chipset</w:t>
      </w:r>
      <w:r w:rsidR="00FC0331">
        <w:rPr>
          <w:rFonts w:cs="Intel Clear"/>
        </w:rPr>
        <w:t>s</w:t>
      </w:r>
      <w:r w:rsidR="00DD2300" w:rsidRPr="00B2184E">
        <w:rPr>
          <w:rFonts w:cs="Intel Clear"/>
        </w:rPr>
        <w:t xml:space="preserve"> for Intel</w:t>
      </w:r>
      <w:r w:rsidR="009C3119" w:rsidRPr="00E55508">
        <w:rPr>
          <w:rFonts w:cs="Intel Clear"/>
          <w:vertAlign w:val="superscript"/>
        </w:rPr>
        <w:t>®</w:t>
      </w:r>
      <w:r w:rsidR="00DD2300" w:rsidRPr="00B2184E">
        <w:rPr>
          <w:rFonts w:cs="Intel Clear"/>
        </w:rPr>
        <w:t xml:space="preserve"> VROC (SATA RAID)</w:t>
      </w:r>
      <w:bookmarkEnd w:id="127"/>
    </w:p>
    <w:tbl>
      <w:tblPr>
        <w:tblW w:w="8009"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340"/>
        <w:gridCol w:w="2700"/>
        <w:gridCol w:w="1890"/>
        <w:gridCol w:w="1079"/>
      </w:tblGrid>
      <w:tr w:rsidR="00F13299" w:rsidRPr="00D91032" w14:paraId="299287B5" w14:textId="77777777" w:rsidTr="00E55508">
        <w:tc>
          <w:tcPr>
            <w:tcW w:w="2340" w:type="dxa"/>
            <w:tcBorders>
              <w:top w:val="single" w:sz="6" w:space="0" w:color="auto"/>
              <w:left w:val="single" w:sz="6" w:space="0" w:color="auto"/>
              <w:bottom w:val="single" w:sz="6" w:space="0" w:color="auto"/>
              <w:right w:val="single" w:sz="6" w:space="0" w:color="auto"/>
            </w:tcBorders>
            <w:vAlign w:val="center"/>
            <w:hideMark/>
          </w:tcPr>
          <w:p w14:paraId="031D5BDA" w14:textId="77777777" w:rsidR="00F13299" w:rsidRPr="00E55508" w:rsidRDefault="00F13299" w:rsidP="00E55508">
            <w:pPr>
              <w:spacing w:before="60" w:after="60"/>
              <w:jc w:val="center"/>
              <w:rPr>
                <w:rFonts w:ascii="Segoe UI" w:hAnsi="Segoe UI" w:cs="Segoe UI"/>
                <w:b/>
                <w:bCs/>
                <w:color w:val="0071C5"/>
                <w:sz w:val="16"/>
                <w:szCs w:val="16"/>
              </w:rPr>
            </w:pPr>
            <w:r w:rsidRPr="00E55508">
              <w:rPr>
                <w:rFonts w:cs="Intel Clear"/>
                <w:b/>
                <w:color w:val="0071C5"/>
                <w:sz w:val="16"/>
                <w:szCs w:val="22"/>
              </w:rPr>
              <w:t>Chipset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18597F35" w14:textId="77777777" w:rsidR="00F13299" w:rsidRPr="00E55508" w:rsidRDefault="00F13299" w:rsidP="00E55508">
            <w:pPr>
              <w:spacing w:before="60" w:after="60"/>
              <w:jc w:val="center"/>
              <w:rPr>
                <w:rFonts w:cs="Intel Clear"/>
                <w:b/>
                <w:color w:val="0071C5"/>
                <w:sz w:val="16"/>
                <w:szCs w:val="22"/>
              </w:rPr>
            </w:pPr>
            <w:r w:rsidRPr="00E55508">
              <w:rPr>
                <w:rFonts w:cs="Intel Clear"/>
                <w:b/>
                <w:color w:val="0071C5"/>
                <w:sz w:val="16"/>
                <w:szCs w:val="22"/>
              </w:rPr>
              <w:t>Platform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3C71D2E6" w14:textId="77777777" w:rsidR="00F13299" w:rsidRPr="00E55508" w:rsidRDefault="00F13299" w:rsidP="00E55508">
            <w:pPr>
              <w:spacing w:before="60" w:after="60"/>
              <w:jc w:val="center"/>
              <w:rPr>
                <w:rFonts w:cs="Intel Clear"/>
                <w:b/>
                <w:color w:val="0071C5"/>
                <w:sz w:val="16"/>
                <w:szCs w:val="22"/>
              </w:rPr>
            </w:pPr>
            <w:r w:rsidRPr="00E55508">
              <w:rPr>
                <w:rFonts w:cs="Intel Clear"/>
                <w:b/>
                <w:color w:val="0071C5"/>
                <w:sz w:val="16"/>
                <w:szCs w:val="22"/>
              </w:rPr>
              <w:t>RAID controller Device ID </w:t>
            </w:r>
          </w:p>
        </w:tc>
        <w:tc>
          <w:tcPr>
            <w:tcW w:w="1079" w:type="dxa"/>
            <w:tcBorders>
              <w:top w:val="single" w:sz="6" w:space="0" w:color="auto"/>
              <w:left w:val="single" w:sz="6" w:space="0" w:color="auto"/>
              <w:bottom w:val="single" w:sz="6" w:space="0" w:color="auto"/>
              <w:right w:val="single" w:sz="6" w:space="0" w:color="auto"/>
            </w:tcBorders>
            <w:vAlign w:val="center"/>
            <w:hideMark/>
          </w:tcPr>
          <w:p w14:paraId="75B48656" w14:textId="611E0340" w:rsidR="00F13299" w:rsidRPr="00E55508" w:rsidRDefault="00F13299" w:rsidP="00E55508">
            <w:pPr>
              <w:spacing w:before="60" w:after="60"/>
              <w:jc w:val="center"/>
              <w:rPr>
                <w:rFonts w:cs="Intel Clear"/>
                <w:b/>
                <w:color w:val="0071C5"/>
                <w:sz w:val="16"/>
                <w:szCs w:val="22"/>
              </w:rPr>
            </w:pPr>
            <w:r w:rsidRPr="00E55508">
              <w:rPr>
                <w:rFonts w:cs="Intel Clear"/>
                <w:b/>
                <w:color w:val="0071C5"/>
                <w:sz w:val="16"/>
                <w:szCs w:val="22"/>
              </w:rPr>
              <w:t xml:space="preserve"># </w:t>
            </w:r>
            <w:r w:rsidR="009C3119" w:rsidRPr="009C3119">
              <w:rPr>
                <w:rFonts w:cs="Intel Clear"/>
                <w:b/>
                <w:color w:val="0071C5"/>
                <w:sz w:val="16"/>
                <w:szCs w:val="22"/>
              </w:rPr>
              <w:t>Of</w:t>
            </w:r>
            <w:r w:rsidRPr="00E55508">
              <w:rPr>
                <w:rFonts w:cs="Intel Clear"/>
                <w:b/>
                <w:color w:val="0071C5"/>
                <w:sz w:val="16"/>
                <w:szCs w:val="22"/>
              </w:rPr>
              <w:t xml:space="preserve"> Ports </w:t>
            </w:r>
          </w:p>
        </w:tc>
      </w:tr>
      <w:tr w:rsidR="00F13299" w:rsidRPr="00D91032" w14:paraId="0D0E10F3" w14:textId="77777777" w:rsidTr="00E55508">
        <w:trPr>
          <w:trHeight w:val="576"/>
        </w:trPr>
        <w:tc>
          <w:tcPr>
            <w:tcW w:w="2340" w:type="dxa"/>
            <w:tcBorders>
              <w:top w:val="single" w:sz="6" w:space="0" w:color="auto"/>
              <w:left w:val="single" w:sz="6" w:space="0" w:color="auto"/>
              <w:bottom w:val="single" w:sz="6" w:space="0" w:color="auto"/>
              <w:right w:val="single" w:sz="6" w:space="0" w:color="auto"/>
            </w:tcBorders>
            <w:vAlign w:val="center"/>
            <w:hideMark/>
          </w:tcPr>
          <w:p w14:paraId="756CE4F8"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C610 series chipset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6D990377"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C610 series chipset†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2226D25C" w14:textId="02FEA006"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 </w:t>
            </w:r>
            <w:r w:rsidRPr="00E55508">
              <w:rPr>
                <w:rFonts w:cs="Segoe UI"/>
                <w:color w:val="000000"/>
                <w:sz w:val="16"/>
                <w:szCs w:val="16"/>
              </w:rPr>
              <w:br/>
              <w:t>2827 (</w:t>
            </w:r>
            <w:proofErr w:type="spellStart"/>
            <w:r w:rsidRPr="00E55508">
              <w:rPr>
                <w:rFonts w:cs="Segoe UI"/>
                <w:color w:val="000000"/>
                <w:sz w:val="16"/>
                <w:szCs w:val="16"/>
              </w:rPr>
              <w:t>sSATA</w:t>
            </w:r>
            <w:proofErr w:type="spellEnd"/>
            <w:r w:rsidRPr="00E55508">
              <w:rPr>
                <w:rFonts w:cs="Segoe UI"/>
                <w:color w:val="000000"/>
                <w:sz w:val="16"/>
                <w:szCs w:val="16"/>
              </w:rPr>
              <w:t>)</w:t>
            </w:r>
          </w:p>
        </w:tc>
        <w:tc>
          <w:tcPr>
            <w:tcW w:w="1079" w:type="dxa"/>
            <w:tcBorders>
              <w:top w:val="single" w:sz="6" w:space="0" w:color="auto"/>
              <w:left w:val="single" w:sz="6" w:space="0" w:color="auto"/>
              <w:bottom w:val="single" w:sz="6" w:space="0" w:color="auto"/>
              <w:right w:val="single" w:sz="6" w:space="0" w:color="auto"/>
            </w:tcBorders>
            <w:vAlign w:val="center"/>
            <w:hideMark/>
          </w:tcPr>
          <w:p w14:paraId="4660DD14" w14:textId="7D4DAF16"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6 SATA </w:t>
            </w:r>
            <w:r w:rsidRPr="00E55508">
              <w:rPr>
                <w:rFonts w:cs="Segoe UI"/>
                <w:color w:val="000000"/>
                <w:sz w:val="16"/>
                <w:szCs w:val="16"/>
              </w:rPr>
              <w:br/>
              <w:t xml:space="preserve">4 </w:t>
            </w:r>
            <w:proofErr w:type="spellStart"/>
            <w:r w:rsidRPr="00E55508">
              <w:rPr>
                <w:rFonts w:cs="Segoe UI"/>
                <w:color w:val="000000"/>
                <w:sz w:val="16"/>
                <w:szCs w:val="16"/>
              </w:rPr>
              <w:t>sSATA</w:t>
            </w:r>
            <w:proofErr w:type="spellEnd"/>
          </w:p>
        </w:tc>
      </w:tr>
      <w:tr w:rsidR="00F13299" w:rsidRPr="00D91032" w14:paraId="1A5D826E" w14:textId="77777777" w:rsidTr="00E55508">
        <w:trPr>
          <w:trHeight w:val="576"/>
        </w:trPr>
        <w:tc>
          <w:tcPr>
            <w:tcW w:w="2340" w:type="dxa"/>
            <w:tcBorders>
              <w:top w:val="single" w:sz="6" w:space="0" w:color="auto"/>
              <w:left w:val="single" w:sz="6" w:space="0" w:color="auto"/>
              <w:bottom w:val="single" w:sz="6" w:space="0" w:color="auto"/>
              <w:right w:val="single" w:sz="6" w:space="0" w:color="auto"/>
            </w:tcBorders>
            <w:vAlign w:val="center"/>
            <w:hideMark/>
          </w:tcPr>
          <w:p w14:paraId="6FACF518"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C610 series chipset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59438A1C"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Refreshes containing the Intel</w:t>
            </w:r>
            <w:r w:rsidRPr="00E55508">
              <w:rPr>
                <w:rFonts w:cs="Segoe UI"/>
                <w:color w:val="000000"/>
                <w:sz w:val="16"/>
                <w:szCs w:val="16"/>
                <w:vertAlign w:val="superscript"/>
              </w:rPr>
              <w:t>®</w:t>
            </w:r>
            <w:r w:rsidRPr="00E55508">
              <w:rPr>
                <w:rFonts w:cs="Segoe UI"/>
                <w:color w:val="000000"/>
                <w:sz w:val="16"/>
                <w:szCs w:val="16"/>
              </w:rPr>
              <w:t xml:space="preserve"> C610 series chipset†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0F163FB3" w14:textId="2842E5F1"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  </w:t>
            </w:r>
            <w:r w:rsidRPr="00E55508">
              <w:rPr>
                <w:rFonts w:cs="Segoe UI"/>
                <w:color w:val="000000"/>
                <w:sz w:val="16"/>
                <w:szCs w:val="16"/>
              </w:rPr>
              <w:br/>
              <w:t>2827 (</w:t>
            </w:r>
            <w:proofErr w:type="spellStart"/>
            <w:r w:rsidRPr="00E55508">
              <w:rPr>
                <w:rFonts w:cs="Segoe UI"/>
                <w:color w:val="000000"/>
                <w:sz w:val="16"/>
                <w:szCs w:val="16"/>
              </w:rPr>
              <w:t>sSATA</w:t>
            </w:r>
            <w:proofErr w:type="spellEnd"/>
            <w:r w:rsidRPr="00E55508">
              <w:rPr>
                <w:rFonts w:cs="Segoe UI"/>
                <w:color w:val="000000"/>
                <w:sz w:val="16"/>
                <w:szCs w:val="16"/>
              </w:rPr>
              <w:t>)</w:t>
            </w:r>
          </w:p>
        </w:tc>
        <w:tc>
          <w:tcPr>
            <w:tcW w:w="1079" w:type="dxa"/>
            <w:tcBorders>
              <w:top w:val="single" w:sz="6" w:space="0" w:color="auto"/>
              <w:left w:val="single" w:sz="6" w:space="0" w:color="auto"/>
              <w:bottom w:val="single" w:sz="6" w:space="0" w:color="auto"/>
              <w:right w:val="single" w:sz="6" w:space="0" w:color="auto"/>
            </w:tcBorders>
            <w:vAlign w:val="center"/>
            <w:hideMark/>
          </w:tcPr>
          <w:p w14:paraId="63965C3D" w14:textId="297C1E34"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 </w:t>
            </w:r>
            <w:r w:rsidRPr="00E55508">
              <w:rPr>
                <w:rFonts w:cs="Segoe UI"/>
                <w:color w:val="000000"/>
                <w:sz w:val="16"/>
                <w:szCs w:val="16"/>
              </w:rPr>
              <w:br/>
              <w:t xml:space="preserve">6 </w:t>
            </w:r>
            <w:proofErr w:type="spellStart"/>
            <w:r w:rsidRPr="00E55508">
              <w:rPr>
                <w:rFonts w:cs="Segoe UI"/>
                <w:color w:val="000000"/>
                <w:sz w:val="16"/>
                <w:szCs w:val="16"/>
              </w:rPr>
              <w:t>sSATA</w:t>
            </w:r>
            <w:proofErr w:type="spellEnd"/>
          </w:p>
        </w:tc>
      </w:tr>
      <w:tr w:rsidR="00F13299" w:rsidRPr="00D91032" w14:paraId="1DE84A82" w14:textId="77777777" w:rsidTr="00E55508">
        <w:trPr>
          <w:trHeight w:val="576"/>
        </w:trPr>
        <w:tc>
          <w:tcPr>
            <w:tcW w:w="2340" w:type="dxa"/>
            <w:tcBorders>
              <w:top w:val="single" w:sz="6" w:space="0" w:color="auto"/>
              <w:left w:val="single" w:sz="6" w:space="0" w:color="auto"/>
              <w:bottom w:val="single" w:sz="6" w:space="0" w:color="auto"/>
              <w:right w:val="single" w:sz="6" w:space="0" w:color="auto"/>
            </w:tcBorders>
            <w:vAlign w:val="center"/>
            <w:hideMark/>
          </w:tcPr>
          <w:p w14:paraId="10616984"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C220 series chipset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04199F3C"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C220 series chipset†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65FE6FB3" w14:textId="199F6797"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w:t>
            </w:r>
          </w:p>
        </w:tc>
        <w:tc>
          <w:tcPr>
            <w:tcW w:w="1079" w:type="dxa"/>
            <w:tcBorders>
              <w:top w:val="single" w:sz="6" w:space="0" w:color="auto"/>
              <w:left w:val="single" w:sz="6" w:space="0" w:color="auto"/>
              <w:bottom w:val="single" w:sz="6" w:space="0" w:color="auto"/>
              <w:right w:val="single" w:sz="6" w:space="0" w:color="auto"/>
            </w:tcBorders>
            <w:vAlign w:val="center"/>
            <w:hideMark/>
          </w:tcPr>
          <w:p w14:paraId="6D101AFD" w14:textId="1355D643"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6 SATA</w:t>
            </w:r>
          </w:p>
        </w:tc>
      </w:tr>
      <w:tr w:rsidR="00F13299" w:rsidRPr="00D91032" w14:paraId="1084D07E" w14:textId="77777777" w:rsidTr="00E55508">
        <w:trPr>
          <w:trHeight w:val="576"/>
        </w:trPr>
        <w:tc>
          <w:tcPr>
            <w:tcW w:w="2340" w:type="dxa"/>
            <w:tcBorders>
              <w:top w:val="single" w:sz="6" w:space="0" w:color="auto"/>
              <w:left w:val="single" w:sz="6" w:space="0" w:color="auto"/>
              <w:bottom w:val="single" w:sz="6" w:space="0" w:color="auto"/>
              <w:right w:val="single" w:sz="6" w:space="0" w:color="auto"/>
            </w:tcBorders>
            <w:vAlign w:val="center"/>
            <w:hideMark/>
          </w:tcPr>
          <w:p w14:paraId="737F1499"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C230 series chipset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6D461456"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C230 series chipset Platform†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348710AB" w14:textId="5F0989FA"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w:t>
            </w:r>
          </w:p>
        </w:tc>
        <w:tc>
          <w:tcPr>
            <w:tcW w:w="1079" w:type="dxa"/>
            <w:tcBorders>
              <w:top w:val="single" w:sz="6" w:space="0" w:color="auto"/>
              <w:left w:val="single" w:sz="6" w:space="0" w:color="auto"/>
              <w:bottom w:val="single" w:sz="6" w:space="0" w:color="auto"/>
              <w:right w:val="single" w:sz="6" w:space="0" w:color="auto"/>
            </w:tcBorders>
            <w:vAlign w:val="center"/>
            <w:hideMark/>
          </w:tcPr>
          <w:p w14:paraId="3C97397A" w14:textId="0BFF1A29"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w:t>
            </w:r>
          </w:p>
        </w:tc>
      </w:tr>
      <w:tr w:rsidR="00F13299" w:rsidRPr="00D91032" w14:paraId="31A9FF4A" w14:textId="77777777" w:rsidTr="00E55508">
        <w:trPr>
          <w:trHeight w:val="576"/>
        </w:trPr>
        <w:tc>
          <w:tcPr>
            <w:tcW w:w="2340" w:type="dxa"/>
            <w:tcBorders>
              <w:top w:val="single" w:sz="6" w:space="0" w:color="auto"/>
              <w:left w:val="single" w:sz="6" w:space="0" w:color="auto"/>
              <w:bottom w:val="single" w:sz="6" w:space="0" w:color="auto"/>
              <w:right w:val="single" w:sz="6" w:space="0" w:color="auto"/>
            </w:tcBorders>
            <w:vAlign w:val="center"/>
            <w:hideMark/>
          </w:tcPr>
          <w:p w14:paraId="523F3D13" w14:textId="72144EDA"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C240 </w:t>
            </w:r>
            <w:r w:rsidR="004F523F">
              <w:rPr>
                <w:rFonts w:cs="Segoe UI"/>
                <w:color w:val="000000"/>
                <w:sz w:val="16"/>
                <w:szCs w:val="16"/>
              </w:rPr>
              <w:t>s</w:t>
            </w:r>
            <w:r w:rsidR="004F523F" w:rsidRPr="00E55508">
              <w:rPr>
                <w:rFonts w:cs="Segoe UI"/>
                <w:color w:val="000000"/>
                <w:sz w:val="16"/>
                <w:szCs w:val="16"/>
              </w:rPr>
              <w:t xml:space="preserve">eries </w:t>
            </w:r>
            <w:r w:rsidR="004F523F">
              <w:rPr>
                <w:rFonts w:cs="Segoe UI"/>
                <w:color w:val="000000"/>
                <w:sz w:val="16"/>
                <w:szCs w:val="16"/>
              </w:rPr>
              <w:t>c</w:t>
            </w:r>
            <w:r w:rsidR="004F523F" w:rsidRPr="00E55508">
              <w:rPr>
                <w:rFonts w:cs="Segoe UI"/>
                <w:color w:val="000000"/>
                <w:sz w:val="16"/>
                <w:szCs w:val="16"/>
              </w:rPr>
              <w:t>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5F16F0CB"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C240 Series Chipset†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0E20955C" w14:textId="549B3E4E"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w:t>
            </w:r>
          </w:p>
        </w:tc>
        <w:tc>
          <w:tcPr>
            <w:tcW w:w="1079" w:type="dxa"/>
            <w:tcBorders>
              <w:top w:val="single" w:sz="6" w:space="0" w:color="auto"/>
              <w:left w:val="single" w:sz="6" w:space="0" w:color="auto"/>
              <w:bottom w:val="single" w:sz="6" w:space="0" w:color="auto"/>
              <w:right w:val="single" w:sz="6" w:space="0" w:color="auto"/>
            </w:tcBorders>
            <w:vAlign w:val="center"/>
            <w:hideMark/>
          </w:tcPr>
          <w:p w14:paraId="130E9655" w14:textId="62B22501"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w:t>
            </w:r>
          </w:p>
        </w:tc>
      </w:tr>
      <w:tr w:rsidR="00F13299" w:rsidRPr="00D91032" w14:paraId="29D9841C" w14:textId="77777777" w:rsidTr="00E55508">
        <w:trPr>
          <w:trHeight w:val="576"/>
        </w:trPr>
        <w:tc>
          <w:tcPr>
            <w:tcW w:w="2340" w:type="dxa"/>
            <w:tcBorders>
              <w:top w:val="single" w:sz="6" w:space="0" w:color="auto"/>
              <w:left w:val="single" w:sz="6" w:space="0" w:color="auto"/>
              <w:bottom w:val="single" w:sz="6" w:space="0" w:color="auto"/>
              <w:right w:val="single" w:sz="6" w:space="0" w:color="auto"/>
            </w:tcBorders>
            <w:vAlign w:val="center"/>
            <w:hideMark/>
          </w:tcPr>
          <w:p w14:paraId="61B38D80" w14:textId="3B538E7B"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w:t>
            </w:r>
            <w:r w:rsidR="00DC253F">
              <w:rPr>
                <w:rFonts w:cs="Segoe UI"/>
                <w:color w:val="000000"/>
                <w:sz w:val="16"/>
                <w:szCs w:val="16"/>
              </w:rPr>
              <w:t>C</w:t>
            </w:r>
            <w:r w:rsidRPr="00E55508">
              <w:rPr>
                <w:rFonts w:cs="Segoe UI"/>
                <w:color w:val="000000"/>
                <w:sz w:val="16"/>
                <w:szCs w:val="16"/>
              </w:rPr>
              <w:t>620 series chipset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40485C9D"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620 series chipset†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3315C934" w14:textId="67427C11"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  </w:t>
            </w:r>
            <w:r w:rsidRPr="00E55508">
              <w:rPr>
                <w:rFonts w:cs="Segoe UI"/>
                <w:color w:val="000000"/>
                <w:sz w:val="16"/>
                <w:szCs w:val="16"/>
              </w:rPr>
              <w:br/>
              <w:t>2827 (</w:t>
            </w:r>
            <w:proofErr w:type="spellStart"/>
            <w:r w:rsidRPr="00E55508">
              <w:rPr>
                <w:rFonts w:cs="Segoe UI"/>
                <w:color w:val="000000"/>
                <w:sz w:val="16"/>
                <w:szCs w:val="16"/>
              </w:rPr>
              <w:t>sSATA</w:t>
            </w:r>
            <w:proofErr w:type="spellEnd"/>
            <w:r w:rsidRPr="00E55508">
              <w:rPr>
                <w:rFonts w:cs="Segoe UI"/>
                <w:color w:val="000000"/>
                <w:sz w:val="16"/>
                <w:szCs w:val="16"/>
              </w:rPr>
              <w:t>)</w:t>
            </w:r>
          </w:p>
        </w:tc>
        <w:tc>
          <w:tcPr>
            <w:tcW w:w="1079" w:type="dxa"/>
            <w:tcBorders>
              <w:top w:val="single" w:sz="6" w:space="0" w:color="auto"/>
              <w:left w:val="single" w:sz="6" w:space="0" w:color="auto"/>
              <w:bottom w:val="single" w:sz="6" w:space="0" w:color="auto"/>
              <w:right w:val="single" w:sz="6" w:space="0" w:color="auto"/>
            </w:tcBorders>
            <w:vAlign w:val="center"/>
            <w:hideMark/>
          </w:tcPr>
          <w:p w14:paraId="65D4A562" w14:textId="7C9E76CF"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 </w:t>
            </w:r>
            <w:r w:rsidRPr="00E55508">
              <w:rPr>
                <w:rFonts w:cs="Segoe UI"/>
                <w:color w:val="000000"/>
                <w:sz w:val="16"/>
                <w:szCs w:val="16"/>
              </w:rPr>
              <w:br/>
              <w:t xml:space="preserve">6 </w:t>
            </w:r>
            <w:proofErr w:type="spellStart"/>
            <w:r w:rsidRPr="00E55508">
              <w:rPr>
                <w:rFonts w:cs="Segoe UI"/>
                <w:color w:val="000000"/>
                <w:sz w:val="16"/>
                <w:szCs w:val="16"/>
              </w:rPr>
              <w:t>sSATA</w:t>
            </w:r>
            <w:proofErr w:type="spellEnd"/>
          </w:p>
        </w:tc>
      </w:tr>
      <w:tr w:rsidR="00F13299" w:rsidRPr="00D91032" w14:paraId="36F3028D" w14:textId="77777777" w:rsidTr="00E55508">
        <w:trPr>
          <w:trHeight w:val="576"/>
        </w:trPr>
        <w:tc>
          <w:tcPr>
            <w:tcW w:w="2340" w:type="dxa"/>
            <w:tcBorders>
              <w:top w:val="single" w:sz="6" w:space="0" w:color="auto"/>
              <w:left w:val="single" w:sz="6" w:space="0" w:color="auto"/>
              <w:bottom w:val="single" w:sz="6" w:space="0" w:color="auto"/>
              <w:right w:val="single" w:sz="6" w:space="0" w:color="auto"/>
            </w:tcBorders>
            <w:vAlign w:val="center"/>
            <w:hideMark/>
          </w:tcPr>
          <w:p w14:paraId="18ADE20B"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C422 series chipset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61C5787E"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C422 series chipset†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6FAC51F6" w14:textId="6640CCD9"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w:t>
            </w:r>
          </w:p>
        </w:tc>
        <w:tc>
          <w:tcPr>
            <w:tcW w:w="1079" w:type="dxa"/>
            <w:tcBorders>
              <w:top w:val="single" w:sz="6" w:space="0" w:color="auto"/>
              <w:left w:val="single" w:sz="6" w:space="0" w:color="auto"/>
              <w:bottom w:val="single" w:sz="6" w:space="0" w:color="auto"/>
              <w:right w:val="single" w:sz="6" w:space="0" w:color="auto"/>
            </w:tcBorders>
            <w:vAlign w:val="center"/>
            <w:hideMark/>
          </w:tcPr>
          <w:p w14:paraId="40D1428D" w14:textId="5EFF7F2A"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w:t>
            </w:r>
          </w:p>
        </w:tc>
      </w:tr>
      <w:tr w:rsidR="00F13299" w:rsidRPr="00D91032" w14:paraId="31079FFA" w14:textId="77777777" w:rsidTr="00E55508">
        <w:trPr>
          <w:trHeight w:val="576"/>
        </w:trPr>
        <w:tc>
          <w:tcPr>
            <w:tcW w:w="2340" w:type="dxa"/>
            <w:tcBorders>
              <w:top w:val="single" w:sz="6" w:space="0" w:color="auto"/>
              <w:left w:val="single" w:sz="6" w:space="0" w:color="auto"/>
              <w:bottom w:val="single" w:sz="6" w:space="0" w:color="auto"/>
              <w:right w:val="single" w:sz="6" w:space="0" w:color="auto"/>
            </w:tcBorders>
            <w:vAlign w:val="center"/>
            <w:hideMark/>
          </w:tcPr>
          <w:p w14:paraId="23B5A135" w14:textId="73A1AADB"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C741 </w:t>
            </w:r>
            <w:r w:rsidR="004F523F">
              <w:rPr>
                <w:rFonts w:cs="Segoe UI"/>
                <w:color w:val="000000"/>
                <w:sz w:val="16"/>
                <w:szCs w:val="16"/>
              </w:rPr>
              <w:t xml:space="preserve">series </w:t>
            </w:r>
            <w:r w:rsidRPr="00E55508">
              <w:rPr>
                <w:rFonts w:cs="Segoe UI"/>
                <w:color w:val="000000"/>
                <w:sz w:val="16"/>
                <w:szCs w:val="16"/>
              </w:rPr>
              <w:t>chipset </w:t>
            </w:r>
          </w:p>
        </w:tc>
        <w:tc>
          <w:tcPr>
            <w:tcW w:w="2700" w:type="dxa"/>
            <w:tcBorders>
              <w:top w:val="single" w:sz="6" w:space="0" w:color="auto"/>
              <w:left w:val="single" w:sz="6" w:space="0" w:color="auto"/>
              <w:bottom w:val="single" w:sz="6" w:space="0" w:color="auto"/>
              <w:right w:val="single" w:sz="6" w:space="0" w:color="auto"/>
            </w:tcBorders>
            <w:vAlign w:val="center"/>
            <w:hideMark/>
          </w:tcPr>
          <w:p w14:paraId="09F63AC2" w14:textId="77777777" w:rsidR="00F13299" w:rsidRPr="00E55508" w:rsidRDefault="00F13299" w:rsidP="004F523F">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C741 series chipset†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4638E969" w14:textId="0ABE6266"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  </w:t>
            </w:r>
            <w:r w:rsidRPr="00E55508">
              <w:rPr>
                <w:rFonts w:cs="Segoe UI"/>
                <w:color w:val="000000"/>
                <w:sz w:val="16"/>
                <w:szCs w:val="16"/>
              </w:rPr>
              <w:br/>
              <w:t>2827 (</w:t>
            </w:r>
            <w:proofErr w:type="spellStart"/>
            <w:r w:rsidRPr="00E55508">
              <w:rPr>
                <w:rFonts w:cs="Segoe UI"/>
                <w:color w:val="000000"/>
                <w:sz w:val="16"/>
                <w:szCs w:val="16"/>
              </w:rPr>
              <w:t>sSATA</w:t>
            </w:r>
            <w:proofErr w:type="spellEnd"/>
            <w:r w:rsidRPr="00E55508">
              <w:rPr>
                <w:rFonts w:cs="Segoe UI"/>
                <w:color w:val="000000"/>
                <w:sz w:val="16"/>
                <w:szCs w:val="16"/>
              </w:rPr>
              <w:t>) </w:t>
            </w:r>
            <w:r w:rsidRPr="00E55508">
              <w:rPr>
                <w:rFonts w:cs="Segoe UI"/>
                <w:color w:val="000000"/>
                <w:sz w:val="16"/>
                <w:szCs w:val="16"/>
              </w:rPr>
              <w:br/>
              <w:t>282F (</w:t>
            </w:r>
            <w:proofErr w:type="spellStart"/>
            <w:r w:rsidRPr="00E55508">
              <w:rPr>
                <w:rFonts w:cs="Segoe UI"/>
                <w:color w:val="000000"/>
                <w:sz w:val="16"/>
                <w:szCs w:val="16"/>
              </w:rPr>
              <w:t>tSATA</w:t>
            </w:r>
            <w:proofErr w:type="spellEnd"/>
            <w:r w:rsidRPr="00E55508">
              <w:rPr>
                <w:rFonts w:cs="Segoe UI"/>
                <w:color w:val="000000"/>
                <w:sz w:val="16"/>
                <w:szCs w:val="16"/>
              </w:rPr>
              <w:t>)</w:t>
            </w:r>
          </w:p>
        </w:tc>
        <w:tc>
          <w:tcPr>
            <w:tcW w:w="1079" w:type="dxa"/>
            <w:tcBorders>
              <w:top w:val="single" w:sz="6" w:space="0" w:color="auto"/>
              <w:left w:val="single" w:sz="6" w:space="0" w:color="auto"/>
              <w:bottom w:val="single" w:sz="6" w:space="0" w:color="auto"/>
              <w:right w:val="single" w:sz="6" w:space="0" w:color="auto"/>
            </w:tcBorders>
            <w:vAlign w:val="center"/>
            <w:hideMark/>
          </w:tcPr>
          <w:p w14:paraId="105F3F2F" w14:textId="44D1AB5C" w:rsidR="00F13299" w:rsidRPr="00E55508" w:rsidRDefault="00F13299" w:rsidP="00E55508">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 </w:t>
            </w:r>
            <w:r w:rsidRPr="00E55508">
              <w:rPr>
                <w:rFonts w:cs="Segoe UI"/>
                <w:color w:val="000000"/>
                <w:sz w:val="16"/>
                <w:szCs w:val="16"/>
              </w:rPr>
              <w:br/>
              <w:t xml:space="preserve">6 </w:t>
            </w:r>
            <w:proofErr w:type="spellStart"/>
            <w:r w:rsidRPr="00E55508">
              <w:rPr>
                <w:rFonts w:cs="Segoe UI"/>
                <w:color w:val="000000"/>
                <w:sz w:val="16"/>
                <w:szCs w:val="16"/>
              </w:rPr>
              <w:t>sSATA</w:t>
            </w:r>
            <w:proofErr w:type="spellEnd"/>
            <w:r w:rsidRPr="00E55508">
              <w:rPr>
                <w:rFonts w:cs="Segoe UI"/>
                <w:color w:val="000000"/>
                <w:sz w:val="16"/>
                <w:szCs w:val="16"/>
              </w:rPr>
              <w:t> </w:t>
            </w:r>
            <w:r w:rsidRPr="00E55508">
              <w:rPr>
                <w:rFonts w:cs="Segoe UI"/>
                <w:color w:val="000000"/>
                <w:sz w:val="16"/>
                <w:szCs w:val="16"/>
              </w:rPr>
              <w:br/>
              <w:t xml:space="preserve">6 </w:t>
            </w:r>
            <w:proofErr w:type="spellStart"/>
            <w:r w:rsidRPr="00E55508">
              <w:rPr>
                <w:rFonts w:cs="Segoe UI"/>
                <w:color w:val="000000"/>
                <w:sz w:val="16"/>
                <w:szCs w:val="16"/>
              </w:rPr>
              <w:t>tSATA</w:t>
            </w:r>
            <w:proofErr w:type="spellEnd"/>
          </w:p>
        </w:tc>
      </w:tr>
    </w:tbl>
    <w:p w14:paraId="6FBB6275" w14:textId="10220838" w:rsidR="00F13299" w:rsidRPr="00DD2300" w:rsidRDefault="00DD2300" w:rsidP="00E55508">
      <w:pPr>
        <w:spacing w:before="80"/>
      </w:pPr>
      <w:r w:rsidRPr="00E55508">
        <w:rPr>
          <w:rFonts w:cs="Intel Clear"/>
          <w:bCs/>
          <w:sz w:val="16"/>
          <w:szCs w:val="16"/>
        </w:rPr>
        <w:t>†</w:t>
      </w:r>
      <w:r w:rsidRPr="00E55508">
        <w:rPr>
          <w:bCs/>
          <w:i/>
          <w:sz w:val="16"/>
          <w:szCs w:val="16"/>
        </w:rPr>
        <w:t xml:space="preserve"> </w:t>
      </w:r>
      <w:r w:rsidRPr="00E55508">
        <w:rPr>
          <w:bCs/>
          <w:sz w:val="16"/>
          <w:szCs w:val="16"/>
        </w:rPr>
        <w:t>Unless otherwise specified in the Release Notes</w:t>
      </w:r>
      <w:r w:rsidR="00DC253F" w:rsidRPr="00E55508">
        <w:rPr>
          <w:bCs/>
          <w:sz w:val="16"/>
          <w:szCs w:val="16"/>
        </w:rPr>
        <w:t>.</w:t>
      </w:r>
    </w:p>
    <w:p w14:paraId="4CB0EF65" w14:textId="0ECCC536" w:rsidR="0040007D" w:rsidRPr="00E55508" w:rsidRDefault="0040007D" w:rsidP="00E55508">
      <w:pPr>
        <w:pStyle w:val="Heading2"/>
        <w:autoSpaceDE w:val="0"/>
        <w:spacing w:line="240" w:lineRule="exact"/>
        <w:ind w:hanging="1296"/>
        <w:rPr>
          <w:rFonts w:cs="Intel Clear"/>
        </w:rPr>
      </w:pPr>
      <w:bookmarkStart w:id="128" w:name="_Toc201051006"/>
      <w:r w:rsidRPr="43F348DA">
        <w:rPr>
          <w:rFonts w:cs="Intel Clear"/>
        </w:rPr>
        <w:lastRenderedPageBreak/>
        <w:t>Supported Operating Systems</w:t>
      </w:r>
      <w:bookmarkEnd w:id="10"/>
      <w:bookmarkEnd w:id="128"/>
      <w:r w:rsidRPr="43F348DA">
        <w:rPr>
          <w:rFonts w:cs="Intel Clear"/>
        </w:rPr>
        <w:t xml:space="preserve">  </w:t>
      </w:r>
    </w:p>
    <w:p w14:paraId="32A73E52" w14:textId="0D467E91" w:rsidR="0040007D" w:rsidRPr="00E55508" w:rsidRDefault="465D1017" w:rsidP="43F348DA">
      <w:pPr>
        <w:keepNext/>
        <w:autoSpaceDE w:val="0"/>
        <w:spacing w:line="240" w:lineRule="exact"/>
        <w:rPr>
          <w:rFonts w:cs="Intel Clear"/>
        </w:rPr>
      </w:pPr>
      <w:r w:rsidRPr="43F348DA">
        <w:rPr>
          <w:rFonts w:eastAsia="Verdana" w:cs="Verdana"/>
          <w:color w:val="000000" w:themeColor="text1"/>
          <w:szCs w:val="18"/>
        </w:rPr>
        <w:t>Please navigate to the following link to view the latest support matrix for operating systems with Intel</w:t>
      </w:r>
      <w:r w:rsidRPr="43F348DA">
        <w:rPr>
          <w:rFonts w:eastAsia="Verdana" w:cs="Verdana"/>
          <w:color w:val="000000" w:themeColor="text1"/>
          <w:szCs w:val="18"/>
          <w:vertAlign w:val="superscript"/>
        </w:rPr>
        <w:t>®</w:t>
      </w:r>
      <w:r w:rsidRPr="43F348DA">
        <w:rPr>
          <w:rFonts w:eastAsia="Verdana" w:cs="Verdana"/>
          <w:color w:val="000000" w:themeColor="text1"/>
          <w:szCs w:val="18"/>
        </w:rPr>
        <w:t xml:space="preserve"> VROC. </w:t>
      </w:r>
      <w:hyperlink r:id="rId20">
        <w:r w:rsidRPr="43F348DA">
          <w:rPr>
            <w:rStyle w:val="Hyperlink"/>
            <w:rFonts w:ascii="Segoe UI" w:eastAsia="Segoe UI" w:hAnsi="Segoe UI" w:cs="Segoe UI"/>
          </w:rPr>
          <w:t>Intel® Virtual RAID on CPU (Intel® VROC) Operating Systems Support List</w:t>
        </w:r>
      </w:hyperlink>
      <w:r w:rsidR="0040007D" w:rsidRPr="43F348DA">
        <w:rPr>
          <w:rFonts w:cs="Intel Clear"/>
        </w:rPr>
        <w:t xml:space="preserve">  </w:t>
      </w:r>
    </w:p>
    <w:p w14:paraId="344C7854" w14:textId="3989CD17" w:rsidR="00261A48" w:rsidRPr="002C04A6" w:rsidRDefault="00261A48" w:rsidP="00E55508">
      <w:pPr>
        <w:pStyle w:val="Heading2"/>
        <w:autoSpaceDE w:val="0"/>
        <w:spacing w:line="240" w:lineRule="exact"/>
        <w:ind w:hanging="1296"/>
        <w:rPr>
          <w:rFonts w:cs="Intel Clear"/>
        </w:rPr>
      </w:pPr>
      <w:bookmarkStart w:id="129" w:name="_Toc201051007"/>
      <w:r w:rsidRPr="002C04A6">
        <w:rPr>
          <w:rFonts w:cs="Intel Clear"/>
        </w:rPr>
        <w:t xml:space="preserve">Supported </w:t>
      </w:r>
      <w:r>
        <w:rPr>
          <w:rFonts w:cs="Intel Clear"/>
        </w:rPr>
        <w:t>PCIe NVMe SSDs</w:t>
      </w:r>
      <w:bookmarkEnd w:id="129"/>
      <w:r w:rsidRPr="002C04A6">
        <w:rPr>
          <w:rFonts w:cs="Intel Clear"/>
        </w:rPr>
        <w:t xml:space="preserve">    </w:t>
      </w:r>
    </w:p>
    <w:p w14:paraId="1030E1CC" w14:textId="1DA6D94B" w:rsidR="00A17261" w:rsidRDefault="00261A48" w:rsidP="00A17261">
      <w:r w:rsidRPr="0026504D">
        <w:t>All shipping Intel</w:t>
      </w:r>
      <w:r w:rsidR="001F5838" w:rsidRPr="00E55508">
        <w:rPr>
          <w:color w:val="000000"/>
          <w:vertAlign w:val="superscript"/>
        </w:rPr>
        <w:t>®</w:t>
      </w:r>
      <w:r w:rsidRPr="0026504D">
        <w:t xml:space="preserve"> NVMe SSDs are supported by </w:t>
      </w:r>
      <w:r>
        <w:t xml:space="preserve">the latest version of </w:t>
      </w:r>
      <w:r w:rsidRPr="0026504D">
        <w:t>Intel</w:t>
      </w:r>
      <w:r w:rsidRPr="00E55508">
        <w:rPr>
          <w:color w:val="000000"/>
          <w:vertAlign w:val="superscript"/>
        </w:rPr>
        <w:t>®</w:t>
      </w:r>
      <w:r w:rsidRPr="0026504D">
        <w:t xml:space="preserve"> VROC, except dual port NVMe SSDs. For the latest list of supported Non-Intel PCIe NVMe SSDs, </w:t>
      </w:r>
      <w:r w:rsidR="007C7AC5">
        <w:t>refer to</w:t>
      </w:r>
      <w:r w:rsidRPr="0026504D">
        <w:t xml:space="preserve"> </w:t>
      </w:r>
      <w:hyperlink r:id="rId21" w:history="1">
        <w:r w:rsidRPr="0026504D">
          <w:rPr>
            <w:rStyle w:val="Hyperlink"/>
            <w:rFonts w:cs="Intel Clear"/>
            <w:szCs w:val="20"/>
          </w:rPr>
          <w:t>Intel</w:t>
        </w:r>
        <w:r w:rsidRPr="00E55508">
          <w:rPr>
            <w:rStyle w:val="Hyperlink"/>
            <w:rFonts w:cs="Intel Clear"/>
            <w:szCs w:val="20"/>
            <w:vertAlign w:val="superscript"/>
          </w:rPr>
          <w:t>®</w:t>
        </w:r>
        <w:r w:rsidRPr="0026504D">
          <w:rPr>
            <w:rStyle w:val="Hyperlink"/>
            <w:rFonts w:cs="Intel Clear"/>
            <w:szCs w:val="20"/>
          </w:rPr>
          <w:t xml:space="preserve"> Virtual RAID on CPU (Intel</w:t>
        </w:r>
        <w:r w:rsidRPr="00E55508">
          <w:rPr>
            <w:rStyle w:val="Hyperlink"/>
            <w:rFonts w:cs="Intel Clear"/>
            <w:szCs w:val="20"/>
            <w:vertAlign w:val="superscript"/>
          </w:rPr>
          <w:t>®</w:t>
        </w:r>
        <w:r w:rsidRPr="0026504D">
          <w:rPr>
            <w:rStyle w:val="Hyperlink"/>
            <w:rFonts w:cs="Intel Clear"/>
            <w:szCs w:val="20"/>
          </w:rPr>
          <w:t xml:space="preserve"> VROC) Supported Configurations</w:t>
        </w:r>
      </w:hyperlink>
      <w:r w:rsidR="0072418C">
        <w:rPr>
          <w:rStyle w:val="Hyperlink"/>
          <w:rFonts w:cs="Intel Clear"/>
          <w:szCs w:val="20"/>
        </w:rPr>
        <w:t>.</w:t>
      </w:r>
    </w:p>
    <w:p w14:paraId="54A17B4F" w14:textId="26214B10" w:rsidR="008F1E8D" w:rsidRDefault="008F1E8D" w:rsidP="00A17261">
      <w:pPr>
        <w:rPr>
          <w:rFonts w:cs="Intel Clear"/>
          <w:sz w:val="22"/>
        </w:rPr>
      </w:pPr>
      <w:r w:rsidRPr="0026504D">
        <w:rPr>
          <w:rFonts w:cs="Intel Clear"/>
        </w:rPr>
        <w:t>Platform providers are now allowed to self-validate their own list of NVMe SSDs for use with Intel</w:t>
      </w:r>
      <w:r w:rsidR="00DE7163" w:rsidRPr="00E55508">
        <w:rPr>
          <w:rFonts w:cs="Intel Clear"/>
          <w:vertAlign w:val="superscript"/>
        </w:rPr>
        <w:t>®</w:t>
      </w:r>
      <w:r w:rsidRPr="0026504D">
        <w:rPr>
          <w:rFonts w:cs="Intel Clear"/>
        </w:rPr>
        <w:t xml:space="preserve"> VROC (VMD NVMe RAID). For more details, contact </w:t>
      </w:r>
      <w:r>
        <w:rPr>
          <w:rFonts w:cs="Intel Clear"/>
        </w:rPr>
        <w:t>your platform provider.</w:t>
      </w:r>
    </w:p>
    <w:p w14:paraId="7A86B17B" w14:textId="77777777" w:rsidR="003638B4" w:rsidRPr="002C04A6" w:rsidRDefault="003638B4" w:rsidP="00D74AC7">
      <w:pPr>
        <w:pStyle w:val="Heading2"/>
        <w:autoSpaceDE w:val="0"/>
        <w:spacing w:line="240" w:lineRule="exact"/>
        <w:ind w:hanging="1296"/>
        <w:rPr>
          <w:rFonts w:cs="Intel Clear"/>
        </w:rPr>
      </w:pPr>
      <w:bookmarkStart w:id="130" w:name="_Toc201051008"/>
      <w:r>
        <w:rPr>
          <w:rFonts w:cs="Intel Clear"/>
        </w:rPr>
        <w:t>Intel SSD Only VROC Upgrade Key</w:t>
      </w:r>
      <w:bookmarkEnd w:id="130"/>
    </w:p>
    <w:p w14:paraId="5DA05DDD" w14:textId="1C53C3AE" w:rsidR="008F1E8D" w:rsidRPr="00E55508" w:rsidRDefault="003638B4" w:rsidP="00E55508">
      <w:pPr>
        <w:rPr>
          <w:rFonts w:cs="Intel Clear"/>
          <w:sz w:val="22"/>
        </w:rPr>
      </w:pPr>
      <w:r w:rsidRPr="00025359">
        <w:rPr>
          <w:rFonts w:cs="Intel Clear"/>
          <w:i/>
          <w:iCs/>
        </w:rPr>
        <w:t>Intel SSD Only</w:t>
      </w:r>
      <w:r w:rsidRPr="00025359">
        <w:rPr>
          <w:rFonts w:cs="Intel Clear"/>
        </w:rPr>
        <w:t xml:space="preserve"> keys will no longer be supported on new platforms starting with </w:t>
      </w:r>
      <w:r w:rsidRPr="000F4470">
        <w:rPr>
          <w:rFonts w:cs="Intel Clear"/>
        </w:rPr>
        <w:t>4</w:t>
      </w:r>
      <w:r w:rsidRPr="00025359">
        <w:rPr>
          <w:rFonts w:cs="Intel Clear"/>
          <w:vertAlign w:val="superscript"/>
        </w:rPr>
        <w:t>th</w:t>
      </w:r>
      <w:r>
        <w:rPr>
          <w:rFonts w:cs="Intel Clear"/>
        </w:rPr>
        <w:t xml:space="preserve"> </w:t>
      </w:r>
      <w:r w:rsidRPr="000F4470">
        <w:rPr>
          <w:rFonts w:cs="Intel Clear"/>
        </w:rPr>
        <w:t>Gen Intel</w:t>
      </w:r>
      <w:r w:rsidRPr="00025359">
        <w:rPr>
          <w:rFonts w:cs="Intel Clear"/>
          <w:vertAlign w:val="superscript"/>
        </w:rPr>
        <w:t>®</w:t>
      </w:r>
      <w:r w:rsidRPr="000F4470">
        <w:rPr>
          <w:rFonts w:cs="Intel Clear"/>
        </w:rPr>
        <w:t xml:space="preserve"> Xeon</w:t>
      </w:r>
      <w:r w:rsidRPr="00025359">
        <w:rPr>
          <w:rFonts w:cs="Intel Clear"/>
          <w:vertAlign w:val="superscript"/>
        </w:rPr>
        <w:t>®</w:t>
      </w:r>
      <w:r w:rsidRPr="000F4470">
        <w:rPr>
          <w:rFonts w:cs="Intel Clear"/>
        </w:rPr>
        <w:t xml:space="preserve"> Scalable Processors</w:t>
      </w:r>
      <w:r>
        <w:rPr>
          <w:rFonts w:cs="Intel Clear"/>
        </w:rPr>
        <w:t xml:space="preserve"> </w:t>
      </w:r>
      <w:r w:rsidRPr="00025359">
        <w:rPr>
          <w:rFonts w:cs="Intel Clear"/>
        </w:rPr>
        <w:t xml:space="preserve">based platforms. </w:t>
      </w:r>
      <w:r w:rsidRPr="00244A1B">
        <w:rPr>
          <w:rFonts w:cs="Intel Clear"/>
        </w:rPr>
        <w:t>This feature</w:t>
      </w:r>
      <w:r w:rsidRPr="00025359">
        <w:rPr>
          <w:rFonts w:cs="Intel Clear"/>
        </w:rPr>
        <w:t xml:space="preserve"> has not been </w:t>
      </w:r>
      <w:r w:rsidRPr="000F4470">
        <w:rPr>
          <w:rFonts w:cs="Intel Clear"/>
        </w:rPr>
        <w:t>disabled</w:t>
      </w:r>
      <w:r w:rsidRPr="00025359">
        <w:rPr>
          <w:rFonts w:cs="Intel Clear"/>
        </w:rPr>
        <w:t xml:space="preserve"> due to legacy platform support. Any issues against </w:t>
      </w:r>
      <w:r w:rsidRPr="000F4470">
        <w:rPr>
          <w:rFonts w:cs="Intel Clear"/>
        </w:rPr>
        <w:t>4</w:t>
      </w:r>
      <w:r w:rsidRPr="00025359">
        <w:rPr>
          <w:rFonts w:cs="Intel Clear"/>
          <w:vertAlign w:val="superscript"/>
        </w:rPr>
        <w:t>th</w:t>
      </w:r>
      <w:r>
        <w:rPr>
          <w:rFonts w:cs="Intel Clear"/>
        </w:rPr>
        <w:t xml:space="preserve"> </w:t>
      </w:r>
      <w:r w:rsidRPr="000F4470">
        <w:rPr>
          <w:rFonts w:cs="Intel Clear"/>
        </w:rPr>
        <w:t>Gen Intel</w:t>
      </w:r>
      <w:r w:rsidRPr="00025359">
        <w:rPr>
          <w:rFonts w:cs="Intel Clear"/>
          <w:vertAlign w:val="superscript"/>
        </w:rPr>
        <w:t>®</w:t>
      </w:r>
      <w:r w:rsidRPr="000F4470">
        <w:rPr>
          <w:rFonts w:cs="Intel Clear"/>
        </w:rPr>
        <w:t xml:space="preserve"> Xeon</w:t>
      </w:r>
      <w:r w:rsidRPr="00025359">
        <w:rPr>
          <w:rFonts w:cs="Intel Clear"/>
          <w:vertAlign w:val="superscript"/>
        </w:rPr>
        <w:t>®</w:t>
      </w:r>
      <w:r w:rsidRPr="000F4470">
        <w:rPr>
          <w:rFonts w:cs="Intel Clear"/>
        </w:rPr>
        <w:t xml:space="preserve"> Scalable Processors </w:t>
      </w:r>
      <w:r w:rsidRPr="00025359">
        <w:rPr>
          <w:rFonts w:cs="Intel Clear"/>
        </w:rPr>
        <w:t xml:space="preserve">based platforms using </w:t>
      </w:r>
      <w:r w:rsidRPr="00025359">
        <w:rPr>
          <w:rFonts w:cs="Intel Clear"/>
          <w:i/>
          <w:iCs/>
        </w:rPr>
        <w:t>Intel SSD Only</w:t>
      </w:r>
      <w:r w:rsidRPr="00025359">
        <w:rPr>
          <w:rFonts w:cs="Intel Clear"/>
        </w:rPr>
        <w:t xml:space="preserve"> keys will not be supported.</w:t>
      </w:r>
    </w:p>
    <w:p w14:paraId="377C11A5" w14:textId="13B37E5B" w:rsidR="00CC5616" w:rsidRPr="00612398" w:rsidRDefault="00612398" w:rsidP="000B2F01">
      <w:pPr>
        <w:pStyle w:val="Note"/>
        <w:numPr>
          <w:ilvl w:val="0"/>
          <w:numId w:val="0"/>
        </w:numPr>
        <w:ind w:left="-1296"/>
        <w:jc w:val="center"/>
        <w:rPr>
          <w:b/>
          <w:bCs/>
          <w:color w:val="0070C0"/>
          <w:sz w:val="24"/>
        </w:rPr>
      </w:pPr>
      <w:r w:rsidRPr="00612398">
        <w:rPr>
          <w:b/>
          <w:bCs/>
          <w:color w:val="0070C0"/>
          <w:sz w:val="24"/>
        </w:rPr>
        <w:t>§§</w:t>
      </w:r>
    </w:p>
    <w:p w14:paraId="4C51D557" w14:textId="77777777" w:rsidR="00CE0553" w:rsidRPr="00E55508" w:rsidRDefault="00CE0553" w:rsidP="00762F06">
      <w:pPr>
        <w:pStyle w:val="Heading1"/>
        <w:ind w:left="0" w:hanging="1320"/>
        <w:rPr>
          <w:rFonts w:cs="Intel Clear"/>
        </w:rPr>
      </w:pPr>
      <w:bookmarkStart w:id="131" w:name="_Toc134611446"/>
      <w:bookmarkStart w:id="132" w:name="_Toc134611585"/>
      <w:bookmarkStart w:id="133" w:name="_Toc134611920"/>
      <w:bookmarkStart w:id="134" w:name="_Toc134684281"/>
      <w:bookmarkStart w:id="135" w:name="_Toc134684457"/>
      <w:bookmarkStart w:id="136" w:name="_Toc134766899"/>
      <w:bookmarkStart w:id="137" w:name="_Toc134769192"/>
      <w:bookmarkStart w:id="138" w:name="_Toc134611447"/>
      <w:bookmarkStart w:id="139" w:name="_Toc134611586"/>
      <w:bookmarkStart w:id="140" w:name="_Toc134611921"/>
      <w:bookmarkStart w:id="141" w:name="_Toc134684282"/>
      <w:bookmarkStart w:id="142" w:name="_Toc134684458"/>
      <w:bookmarkStart w:id="143" w:name="_Toc134766900"/>
      <w:bookmarkStart w:id="144" w:name="_Toc134769193"/>
      <w:bookmarkStart w:id="145" w:name="_Toc134611448"/>
      <w:bookmarkStart w:id="146" w:name="_Toc134611587"/>
      <w:bookmarkStart w:id="147" w:name="_Toc134611922"/>
      <w:bookmarkStart w:id="148" w:name="_Toc134684283"/>
      <w:bookmarkStart w:id="149" w:name="_Toc134684459"/>
      <w:bookmarkStart w:id="150" w:name="_Toc134766901"/>
      <w:bookmarkStart w:id="151" w:name="_Toc134769194"/>
      <w:bookmarkStart w:id="152" w:name="_Toc86818680"/>
      <w:bookmarkStart w:id="153" w:name="_Toc201051009"/>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89C62EF">
        <w:rPr>
          <w:rFonts w:cs="Intel Clear"/>
        </w:rPr>
        <w:lastRenderedPageBreak/>
        <w:t>New Features</w:t>
      </w:r>
      <w:bookmarkEnd w:id="152"/>
      <w:bookmarkEnd w:id="153"/>
    </w:p>
    <w:p w14:paraId="0D3193AD" w14:textId="18A8B768" w:rsidR="0841108A" w:rsidRDefault="7E14DCF0" w:rsidP="089C62EF">
      <w:pPr>
        <w:pStyle w:val="Heading2"/>
        <w:ind w:hanging="1296"/>
        <w:rPr>
          <w:rFonts w:cs="Intel Clear"/>
        </w:rPr>
      </w:pPr>
      <w:bookmarkStart w:id="154" w:name="_Toc201051010"/>
      <w:r w:rsidRPr="24670DD8">
        <w:rPr>
          <w:rFonts w:cs="Intel Clear"/>
        </w:rPr>
        <w:t>New Features Introduced with Intel</w:t>
      </w:r>
      <w:r w:rsidRPr="24670DD8">
        <w:rPr>
          <w:rFonts w:cs="Intel Clear"/>
          <w:vertAlign w:val="superscript"/>
        </w:rPr>
        <w:t>®</w:t>
      </w:r>
      <w:r w:rsidRPr="24670DD8">
        <w:rPr>
          <w:rFonts w:cs="Intel Clear"/>
        </w:rPr>
        <w:t xml:space="preserve"> VROC 9.</w:t>
      </w:r>
      <w:r w:rsidR="4F480E3B" w:rsidRPr="24670DD8">
        <w:rPr>
          <w:rFonts w:cs="Intel Clear"/>
        </w:rPr>
        <w:t>2</w:t>
      </w:r>
      <w:r w:rsidRPr="24670DD8">
        <w:rPr>
          <w:rFonts w:cs="Intel Clear"/>
        </w:rPr>
        <w:t xml:space="preserve"> Release</w:t>
      </w:r>
      <w:bookmarkEnd w:id="154"/>
    </w:p>
    <w:p w14:paraId="421A43F7" w14:textId="17713255" w:rsidR="09D18B6C" w:rsidRDefault="09D18B6C" w:rsidP="5BCE40F1">
      <w:pPr>
        <w:rPr>
          <w:rFonts w:eastAsia="Verdana" w:cs="Verdana"/>
          <w:color w:val="000000" w:themeColor="text1"/>
          <w:szCs w:val="18"/>
        </w:rPr>
      </w:pPr>
      <w:r w:rsidRPr="5BCE40F1">
        <w:rPr>
          <w:rFonts w:eastAsia="Verdana" w:cs="Verdana"/>
          <w:color w:val="000000" w:themeColor="text1"/>
          <w:szCs w:val="18"/>
        </w:rPr>
        <w:t xml:space="preserve">Review the </w:t>
      </w:r>
      <w:hyperlink r:id="rId22">
        <w:r w:rsidRPr="5BCE40F1">
          <w:rPr>
            <w:rStyle w:val="Hyperlink"/>
            <w:rFonts w:eastAsia="Verdana" w:cs="Verdana"/>
          </w:rPr>
          <w:t>Intel</w:t>
        </w:r>
        <w:r w:rsidRPr="5BCE40F1">
          <w:rPr>
            <w:rStyle w:val="Hyperlink"/>
            <w:rFonts w:eastAsia="Verdana" w:cs="Verdana"/>
            <w:vertAlign w:val="superscript"/>
          </w:rPr>
          <w:t>®</w:t>
        </w:r>
        <w:r w:rsidRPr="5BCE40F1">
          <w:rPr>
            <w:rStyle w:val="Hyperlink"/>
            <w:rFonts w:eastAsia="Verdana" w:cs="Verdana"/>
          </w:rPr>
          <w:t xml:space="preserve"> Virtual RAID on CPU (Intel</w:t>
        </w:r>
        <w:r w:rsidRPr="5BCE40F1">
          <w:rPr>
            <w:rStyle w:val="Hyperlink"/>
            <w:rFonts w:eastAsia="Verdana" w:cs="Verdana"/>
            <w:vertAlign w:val="superscript"/>
          </w:rPr>
          <w:t>®</w:t>
        </w:r>
        <w:r w:rsidRPr="5BCE40F1">
          <w:rPr>
            <w:rStyle w:val="Hyperlink"/>
            <w:rFonts w:eastAsia="Verdana" w:cs="Verdana"/>
          </w:rPr>
          <w:t xml:space="preserve"> VROC) Technical Product Specification for Windows*</w:t>
        </w:r>
      </w:hyperlink>
      <w:r w:rsidRPr="5BCE40F1">
        <w:rPr>
          <w:rFonts w:eastAsia="Verdana" w:cs="Verdana"/>
          <w:color w:val="000000" w:themeColor="text1"/>
          <w:szCs w:val="18"/>
        </w:rPr>
        <w:t xml:space="preserve"> for the details on the latest features and updates.</w:t>
      </w:r>
    </w:p>
    <w:p w14:paraId="721197D0" w14:textId="16587432" w:rsidR="09D18B6C" w:rsidRDefault="09D18B6C" w:rsidP="5BCE40F1">
      <w:pPr>
        <w:pStyle w:val="Note"/>
        <w:rPr>
          <w:rFonts w:eastAsia="Verdana" w:cs="Verdana"/>
          <w:color w:val="000000" w:themeColor="text1"/>
          <w:szCs w:val="18"/>
        </w:rPr>
      </w:pPr>
      <w:r w:rsidRPr="5BCE40F1">
        <w:rPr>
          <w:rFonts w:eastAsia="Verdana" w:cs="Verdana"/>
          <w:color w:val="000000" w:themeColor="text1"/>
          <w:szCs w:val="18"/>
        </w:rPr>
        <w:t xml:space="preserve">These new features will not be addressed in this version of the </w:t>
      </w:r>
      <w:r w:rsidR="00F21A8B">
        <w:rPr>
          <w:rFonts w:eastAsia="Verdana" w:cs="Verdana"/>
          <w:color w:val="000000" w:themeColor="text1"/>
          <w:szCs w:val="18"/>
        </w:rPr>
        <w:t>Release Notes</w:t>
      </w:r>
      <w:r w:rsidRPr="5BCE40F1">
        <w:rPr>
          <w:rFonts w:eastAsia="Verdana" w:cs="Verdana"/>
          <w:color w:val="000000" w:themeColor="text1"/>
          <w:szCs w:val="18"/>
        </w:rPr>
        <w:t>.</w:t>
      </w:r>
    </w:p>
    <w:p w14:paraId="74AD2C64" w14:textId="07A9D560" w:rsidR="5BCE40F1" w:rsidRDefault="5BCE40F1" w:rsidP="5BCE40F1"/>
    <w:p w14:paraId="43FA9176" w14:textId="2A19265F" w:rsidR="00E96E37" w:rsidRPr="003855BE" w:rsidRDefault="003855BE" w:rsidP="000B2F01">
      <w:pPr>
        <w:ind w:left="-1296"/>
        <w:jc w:val="center"/>
        <w:rPr>
          <w:rFonts w:cs="Intel Clear"/>
          <w:b/>
          <w:bCs/>
          <w:color w:val="0070C0"/>
          <w:sz w:val="24"/>
        </w:rPr>
      </w:pPr>
      <w:r w:rsidRPr="003855BE">
        <w:rPr>
          <w:rFonts w:cs="Intel Clear"/>
          <w:b/>
          <w:bCs/>
          <w:color w:val="0070C0"/>
          <w:sz w:val="24"/>
        </w:rPr>
        <w:t>§§</w:t>
      </w:r>
    </w:p>
    <w:p w14:paraId="7B5CD0C9" w14:textId="1FB287D4" w:rsidR="00E96E37" w:rsidRPr="00E55508" w:rsidRDefault="00E96E37" w:rsidP="00762F06">
      <w:pPr>
        <w:pStyle w:val="Heading1"/>
        <w:ind w:left="0" w:hanging="1320"/>
        <w:rPr>
          <w:rFonts w:cs="Intel Clear"/>
        </w:rPr>
      </w:pPr>
      <w:bookmarkStart w:id="155" w:name="_Toc86818686"/>
      <w:bookmarkStart w:id="156" w:name="_Toc201051011"/>
      <w:r w:rsidRPr="089C62EF">
        <w:rPr>
          <w:rFonts w:cs="Intel Clear"/>
        </w:rPr>
        <w:lastRenderedPageBreak/>
        <w:t>Drivers, Images and Utilities</w:t>
      </w:r>
      <w:bookmarkEnd w:id="155"/>
      <w:bookmarkEnd w:id="156"/>
    </w:p>
    <w:p w14:paraId="4749459C" w14:textId="4FEEE515" w:rsidR="000D35D7" w:rsidRDefault="000D35D7" w:rsidP="000D35D7">
      <w:pPr>
        <w:rPr>
          <w:rFonts w:cs="Intel Clear"/>
        </w:rPr>
      </w:pPr>
      <w:bookmarkStart w:id="157" w:name="_Toc4065745"/>
      <w:bookmarkStart w:id="158" w:name="_Toc86818687"/>
      <w:r>
        <w:rPr>
          <w:rFonts w:cs="Intel Clear"/>
        </w:rPr>
        <w:t>The</w:t>
      </w:r>
      <w:r w:rsidR="00FB574E">
        <w:rPr>
          <w:rFonts w:cs="Intel Clear"/>
        </w:rPr>
        <w:t xml:space="preserve"> latest</w:t>
      </w:r>
      <w:r w:rsidRPr="0026504D">
        <w:rPr>
          <w:rFonts w:cs="Intel Clear"/>
        </w:rPr>
        <w:t xml:space="preserve"> Intel</w:t>
      </w:r>
      <w:r w:rsidRPr="00E55508">
        <w:rPr>
          <w:rFonts w:cs="Intel Clear"/>
          <w:vertAlign w:val="superscript"/>
        </w:rPr>
        <w:t>®</w:t>
      </w:r>
      <w:r w:rsidRPr="0026504D">
        <w:rPr>
          <w:rFonts w:cs="Intel Clear"/>
        </w:rPr>
        <w:t xml:space="preserve"> VROC </w:t>
      </w:r>
      <w:r w:rsidR="00FB574E">
        <w:rPr>
          <w:rFonts w:cs="Intel Clear"/>
        </w:rPr>
        <w:t>r</w:t>
      </w:r>
      <w:r w:rsidRPr="0026504D">
        <w:rPr>
          <w:rFonts w:cs="Intel Clear"/>
        </w:rPr>
        <w:t xml:space="preserve">elease </w:t>
      </w:r>
      <w:r w:rsidR="00FB574E">
        <w:rPr>
          <w:rFonts w:cs="Intel Clear"/>
        </w:rPr>
        <w:t>p</w:t>
      </w:r>
      <w:r w:rsidR="00FB574E" w:rsidRPr="0026504D">
        <w:rPr>
          <w:rFonts w:cs="Intel Clear"/>
        </w:rPr>
        <w:t>ackage</w:t>
      </w:r>
      <w:r w:rsidR="00FB574E">
        <w:rPr>
          <w:rFonts w:cs="Intel Clear"/>
        </w:rPr>
        <w:t xml:space="preserve"> </w:t>
      </w:r>
      <w:r>
        <w:rPr>
          <w:rFonts w:cs="Intel Clear"/>
        </w:rPr>
        <w:t>is constructed of several components. The following is the list of those components and their corresponding version numbers</w:t>
      </w:r>
      <w:r w:rsidRPr="0026504D">
        <w:rPr>
          <w:rFonts w:cs="Intel Clear"/>
        </w:rPr>
        <w:t>.</w:t>
      </w:r>
      <w:r>
        <w:rPr>
          <w:rFonts w:cs="Intel Clear"/>
        </w:rPr>
        <w:t xml:space="preserve"> </w:t>
      </w:r>
    </w:p>
    <w:p w14:paraId="610058C6" w14:textId="77777777" w:rsidR="000D35D7" w:rsidRDefault="000D35D7" w:rsidP="00E55508">
      <w:pPr>
        <w:pStyle w:val="Note"/>
        <w:suppressAutoHyphens/>
        <w:spacing w:line="240" w:lineRule="auto"/>
        <w:ind w:left="0" w:hanging="720"/>
      </w:pPr>
      <w:r>
        <w:t>Due to the components being different entities (but are required for the product to work properly), the component version number may not match and will be different from the package version number.</w:t>
      </w:r>
    </w:p>
    <w:p w14:paraId="7CEE5DF1" w14:textId="26FB8DB8" w:rsidR="08DDA95B" w:rsidRDefault="08DDA95B" w:rsidP="24670DD8">
      <w:r>
        <w:t xml:space="preserve">The number convention has also changed starting in VROC Version 9.2 PV, please see the TPS for more details. </w:t>
      </w:r>
    </w:p>
    <w:p w14:paraId="47E79D01" w14:textId="41EF407F" w:rsidR="001F33AD" w:rsidRDefault="001F33AD" w:rsidP="00612398">
      <w:pPr>
        <w:pStyle w:val="Caption"/>
      </w:pPr>
      <w:bookmarkStart w:id="159" w:name="_Toc188444125"/>
      <w:r>
        <w:t xml:space="preserve">Table </w:t>
      </w:r>
      <w:r w:rsidR="00732AFC">
        <w:fldChar w:fldCharType="begin"/>
      </w:r>
      <w:r w:rsidR="00732AFC">
        <w:instrText xml:space="preserve"> STYLEREF 1 \s </w:instrText>
      </w:r>
      <w:r w:rsidR="00732AFC">
        <w:fldChar w:fldCharType="separate"/>
      </w:r>
      <w:r w:rsidR="0096669F">
        <w:rPr>
          <w:noProof/>
        </w:rPr>
        <w:t>3</w:t>
      </w:r>
      <w:r w:rsidR="00732AFC">
        <w:fldChar w:fldCharType="end"/>
      </w:r>
      <w:r w:rsidR="00732AFC">
        <w:noBreakHyphen/>
      </w:r>
      <w:r w:rsidR="00732AFC">
        <w:fldChar w:fldCharType="begin"/>
      </w:r>
      <w:r w:rsidR="00732AFC">
        <w:instrText xml:space="preserve"> SEQ Table \* ARABIC \s 1 </w:instrText>
      </w:r>
      <w:r w:rsidR="00732AFC">
        <w:fldChar w:fldCharType="separate"/>
      </w:r>
      <w:r w:rsidR="0096669F">
        <w:rPr>
          <w:noProof/>
        </w:rPr>
        <w:t>1</w:t>
      </w:r>
      <w:r w:rsidR="00732AFC">
        <w:fldChar w:fldCharType="end"/>
      </w:r>
      <w:r>
        <w:t>. Components of the latest Intel</w:t>
      </w:r>
      <w:r w:rsidRPr="00E55508">
        <w:rPr>
          <w:vertAlign w:val="superscript"/>
        </w:rPr>
        <w:t>®</w:t>
      </w:r>
      <w:r>
        <w:t xml:space="preserve"> VROC Release Package</w:t>
      </w:r>
      <w:bookmarkEnd w:id="159"/>
    </w:p>
    <w:tbl>
      <w:tblPr>
        <w:tblW w:w="8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2448"/>
        <w:gridCol w:w="5557"/>
      </w:tblGrid>
      <w:tr w:rsidR="003855BE" w:rsidRPr="0026504D" w14:paraId="3A638231" w14:textId="77777777" w:rsidTr="24670DD8">
        <w:trPr>
          <w:cantSplit/>
          <w:tblHeader/>
        </w:trPr>
        <w:tc>
          <w:tcPr>
            <w:tcW w:w="2448" w:type="dxa"/>
            <w:vAlign w:val="center"/>
          </w:tcPr>
          <w:p w14:paraId="13D66A57" w14:textId="77777777" w:rsidR="003855BE" w:rsidRPr="0026504D" w:rsidRDefault="003855BE">
            <w:pPr>
              <w:pStyle w:val="CellHeadingCenter"/>
              <w:rPr>
                <w:rFonts w:cs="Intel Clear"/>
                <w:sz w:val="18"/>
                <w:szCs w:val="18"/>
              </w:rPr>
            </w:pPr>
            <w:r w:rsidRPr="00E55508">
              <w:rPr>
                <w:rFonts w:cs="Intel Clear"/>
                <w:color w:val="0071C5"/>
                <w:szCs w:val="22"/>
              </w:rPr>
              <w:t>Feature</w:t>
            </w:r>
          </w:p>
        </w:tc>
        <w:tc>
          <w:tcPr>
            <w:tcW w:w="5557" w:type="dxa"/>
            <w:vAlign w:val="center"/>
          </w:tcPr>
          <w:p w14:paraId="23BA3A83" w14:textId="77777777" w:rsidR="003855BE" w:rsidRPr="0026504D" w:rsidRDefault="003855BE">
            <w:pPr>
              <w:pStyle w:val="CellHeadingCenter"/>
              <w:rPr>
                <w:rFonts w:cs="Intel Clear"/>
                <w:b w:val="0"/>
                <w:color w:val="auto"/>
                <w:sz w:val="18"/>
                <w:szCs w:val="18"/>
              </w:rPr>
            </w:pPr>
            <w:r w:rsidRPr="00E55508">
              <w:rPr>
                <w:rFonts w:cs="Intel Clear"/>
                <w:color w:val="0071C5"/>
                <w:szCs w:val="22"/>
              </w:rPr>
              <w:t>Notes</w:t>
            </w:r>
          </w:p>
        </w:tc>
      </w:tr>
      <w:tr w:rsidR="003855BE" w:rsidRPr="0026504D" w14:paraId="71F19008" w14:textId="77777777" w:rsidTr="24670DD8">
        <w:trPr>
          <w:cantSplit/>
        </w:trPr>
        <w:tc>
          <w:tcPr>
            <w:tcW w:w="2448" w:type="dxa"/>
            <w:vAlign w:val="center"/>
          </w:tcPr>
          <w:p w14:paraId="16865A09" w14:textId="77777777" w:rsidR="003855BE" w:rsidRPr="00E55508" w:rsidRDefault="003855BE">
            <w:pPr>
              <w:pStyle w:val="CellBodyLeft"/>
              <w:rPr>
                <w:b/>
                <w:bCs/>
                <w:szCs w:val="16"/>
              </w:rPr>
            </w:pPr>
            <w:r w:rsidRPr="00E55508">
              <w:rPr>
                <w:b/>
                <w:bCs/>
                <w:szCs w:val="16"/>
              </w:rPr>
              <w:t>Intel</w:t>
            </w:r>
            <w:r w:rsidRPr="00E55508">
              <w:rPr>
                <w:b/>
                <w:bCs/>
                <w:szCs w:val="16"/>
                <w:vertAlign w:val="superscript"/>
              </w:rPr>
              <w:t>®</w:t>
            </w:r>
            <w:r w:rsidRPr="00E55508">
              <w:rPr>
                <w:b/>
                <w:bCs/>
                <w:szCs w:val="16"/>
              </w:rPr>
              <w:t xml:space="preserve"> UEFI Drivers</w:t>
            </w:r>
          </w:p>
        </w:tc>
        <w:tc>
          <w:tcPr>
            <w:tcW w:w="5557" w:type="dxa"/>
            <w:vAlign w:val="center"/>
          </w:tcPr>
          <w:p w14:paraId="3B38C2A4" w14:textId="24D780B1" w:rsidR="003855BE" w:rsidRPr="00E55508" w:rsidRDefault="003855BE" w:rsidP="24670DD8">
            <w:pPr>
              <w:pStyle w:val="ListParagraph"/>
              <w:numPr>
                <w:ilvl w:val="0"/>
                <w:numId w:val="26"/>
              </w:numPr>
              <w:spacing w:before="40" w:after="40"/>
              <w:ind w:left="216" w:hanging="216"/>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UEFI Driver version </w:t>
            </w:r>
            <w:r w:rsidR="00E81977" w:rsidRPr="24670DD8">
              <w:rPr>
                <w:rFonts w:ascii="Intel Clear" w:eastAsia="Intel Clear" w:hAnsi="Intel Clear" w:cs="Intel Clear"/>
                <w:color w:val="000000" w:themeColor="text1"/>
                <w:sz w:val="16"/>
                <w:szCs w:val="16"/>
              </w:rPr>
              <w:t>9.2.0.1</w:t>
            </w:r>
            <w:r w:rsidR="5A330C25" w:rsidRPr="24670DD8">
              <w:rPr>
                <w:rFonts w:ascii="Intel Clear" w:eastAsia="Intel Clear" w:hAnsi="Intel Clear" w:cs="Intel Clear"/>
                <w:color w:val="000000" w:themeColor="text1"/>
                <w:sz w:val="16"/>
                <w:szCs w:val="16"/>
              </w:rPr>
              <w:t>237</w:t>
            </w:r>
          </w:p>
          <w:p w14:paraId="0B8FF056" w14:textId="77777777" w:rsidR="003855BE" w:rsidRPr="00E55508" w:rsidRDefault="003855BE" w:rsidP="00B11516">
            <w:pPr>
              <w:pStyle w:val="ListParagraph"/>
              <w:numPr>
                <w:ilvl w:val="1"/>
                <w:numId w:val="25"/>
              </w:numPr>
              <w:spacing w:before="40" w:after="40"/>
              <w:ind w:left="504" w:hanging="216"/>
              <w:contextualSpacing w:val="0"/>
              <w:rPr>
                <w:rFonts w:cs="Intel Clear"/>
                <w:sz w:val="16"/>
                <w:szCs w:val="16"/>
              </w:rPr>
            </w:pPr>
            <w:r w:rsidRPr="00E55508">
              <w:rPr>
                <w:rFonts w:cs="Intel Clear"/>
                <w:sz w:val="16"/>
                <w:szCs w:val="16"/>
              </w:rPr>
              <w:t>VMDVROC_1.efi (HW key enforcement in effect)</w:t>
            </w:r>
          </w:p>
          <w:p w14:paraId="2C03D628" w14:textId="75F940B7" w:rsidR="003855BE" w:rsidRPr="00E55508" w:rsidRDefault="003855BE" w:rsidP="19F0A4D7">
            <w:pPr>
              <w:pStyle w:val="ListParagraph"/>
              <w:numPr>
                <w:ilvl w:val="0"/>
                <w:numId w:val="26"/>
              </w:numPr>
              <w:spacing w:before="40" w:after="40"/>
              <w:ind w:left="216" w:hanging="216"/>
              <w:rPr>
                <w:rFonts w:cs="Intel Clear"/>
                <w:sz w:val="16"/>
                <w:szCs w:val="16"/>
              </w:rPr>
            </w:pPr>
            <w:r w:rsidRPr="19F0A4D7">
              <w:rPr>
                <w:rFonts w:cs="Intel Clear"/>
                <w:sz w:val="16"/>
                <w:szCs w:val="16"/>
              </w:rPr>
              <w:t>Intel</w:t>
            </w:r>
            <w:r w:rsidRPr="19F0A4D7">
              <w:rPr>
                <w:rFonts w:cs="Intel Clear"/>
                <w:sz w:val="16"/>
                <w:szCs w:val="16"/>
                <w:vertAlign w:val="superscript"/>
              </w:rPr>
              <w:t>®</w:t>
            </w:r>
            <w:r w:rsidRPr="19F0A4D7">
              <w:rPr>
                <w:rFonts w:cs="Intel Clear"/>
                <w:sz w:val="16"/>
                <w:szCs w:val="16"/>
              </w:rPr>
              <w:t xml:space="preserve"> VMD UEFI version </w:t>
            </w:r>
            <w:r w:rsidR="00CE2F2B" w:rsidRPr="19F0A4D7">
              <w:rPr>
                <w:sz w:val="16"/>
                <w:szCs w:val="16"/>
              </w:rPr>
              <w:t>4.</w:t>
            </w:r>
            <w:r w:rsidR="3E8490BE" w:rsidRPr="19F0A4D7">
              <w:rPr>
                <w:sz w:val="16"/>
                <w:szCs w:val="16"/>
              </w:rPr>
              <w:t>1.0.1009</w:t>
            </w:r>
          </w:p>
          <w:p w14:paraId="2A3B77E0" w14:textId="77777777" w:rsidR="003855BE" w:rsidRPr="00E55508" w:rsidRDefault="003855BE" w:rsidP="00B11516">
            <w:pPr>
              <w:pStyle w:val="ListParagraph"/>
              <w:numPr>
                <w:ilvl w:val="1"/>
                <w:numId w:val="25"/>
              </w:numPr>
              <w:spacing w:before="40" w:after="40"/>
              <w:ind w:left="504" w:hanging="216"/>
              <w:contextualSpacing w:val="0"/>
              <w:rPr>
                <w:rFonts w:cs="Intel Clear"/>
                <w:sz w:val="16"/>
                <w:szCs w:val="16"/>
              </w:rPr>
            </w:pPr>
            <w:r w:rsidRPr="00E55508">
              <w:rPr>
                <w:rFonts w:cs="Intel Clear"/>
                <w:sz w:val="16"/>
                <w:szCs w:val="16"/>
              </w:rPr>
              <w:t>VMDVROC_2.efi</w:t>
            </w:r>
          </w:p>
          <w:p w14:paraId="4672A0D2" w14:textId="77777777" w:rsidR="003855BE" w:rsidRPr="00E55508" w:rsidRDefault="003855BE">
            <w:pPr>
              <w:spacing w:before="80" w:after="80"/>
              <w:rPr>
                <w:rFonts w:cs="Intel Clear"/>
                <w:sz w:val="16"/>
                <w:szCs w:val="16"/>
              </w:rPr>
            </w:pPr>
            <w:r w:rsidRPr="00E55508">
              <w:rPr>
                <w:rFonts w:cs="Intel Clear"/>
                <w:b/>
                <w:bCs/>
                <w:sz w:val="16"/>
                <w:szCs w:val="16"/>
              </w:rPr>
              <w:t>Note:</w:t>
            </w:r>
            <w:r w:rsidRPr="00E55508">
              <w:rPr>
                <w:rFonts w:cs="Intel Clear"/>
                <w:sz w:val="16"/>
                <w:szCs w:val="16"/>
              </w:rPr>
              <w:t xml:space="preserve"> All these images are required and intended to support Intel</w:t>
            </w:r>
            <w:r w:rsidRPr="00E55508">
              <w:rPr>
                <w:rFonts w:cs="Intel Clear"/>
                <w:sz w:val="16"/>
                <w:szCs w:val="16"/>
                <w:vertAlign w:val="superscript"/>
              </w:rPr>
              <w:t>®</w:t>
            </w:r>
            <w:r w:rsidRPr="00E55508">
              <w:rPr>
                <w:rFonts w:cs="Intel Clear"/>
                <w:sz w:val="16"/>
                <w:szCs w:val="16"/>
              </w:rPr>
              <w:t xml:space="preserve"> VMD and Intel</w:t>
            </w:r>
            <w:r w:rsidRPr="00E55508">
              <w:rPr>
                <w:rFonts w:cs="Intel Clear"/>
                <w:sz w:val="16"/>
                <w:szCs w:val="16"/>
                <w:vertAlign w:val="superscript"/>
              </w:rPr>
              <w:t>®</w:t>
            </w:r>
            <w:r w:rsidRPr="00E55508">
              <w:rPr>
                <w:rFonts w:cs="Intel Clear"/>
                <w:sz w:val="16"/>
                <w:szCs w:val="16"/>
              </w:rPr>
              <w:t xml:space="preserve"> VROC (SATA RAID) functionality as a combined installed package.</w:t>
            </w:r>
          </w:p>
          <w:p w14:paraId="369066F7" w14:textId="7967DE8D" w:rsidR="003855BE" w:rsidRPr="00E55508" w:rsidRDefault="003855BE" w:rsidP="24670DD8">
            <w:pPr>
              <w:pStyle w:val="ListParagraph"/>
              <w:numPr>
                <w:ilvl w:val="0"/>
                <w:numId w:val="26"/>
              </w:numPr>
              <w:spacing w:before="40" w:after="40"/>
              <w:ind w:left="216" w:hanging="216"/>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(SATA RAID) SATA / </w:t>
            </w:r>
            <w:proofErr w:type="spellStart"/>
            <w:r w:rsidRPr="24670DD8">
              <w:rPr>
                <w:rFonts w:cs="Intel Clear"/>
                <w:sz w:val="16"/>
                <w:szCs w:val="16"/>
              </w:rPr>
              <w:t>sSATA</w:t>
            </w:r>
            <w:proofErr w:type="spellEnd"/>
            <w:r w:rsidRPr="24670DD8">
              <w:rPr>
                <w:rFonts w:cs="Intel Clear"/>
                <w:sz w:val="16"/>
                <w:szCs w:val="16"/>
              </w:rPr>
              <w:t xml:space="preserve"> UEFI Driver version </w:t>
            </w:r>
            <w:r w:rsidR="07607D64" w:rsidRPr="24670DD8">
              <w:rPr>
                <w:rFonts w:ascii="Intel Clear" w:eastAsia="Intel Clear" w:hAnsi="Intel Clear" w:cs="Intel Clear"/>
                <w:color w:val="000000" w:themeColor="text1"/>
                <w:sz w:val="16"/>
                <w:szCs w:val="16"/>
              </w:rPr>
              <w:t>9.2.0.10254</w:t>
            </w:r>
          </w:p>
          <w:p w14:paraId="5CCAE0EE" w14:textId="77777777" w:rsidR="003855BE" w:rsidRPr="00E55508" w:rsidRDefault="003855BE" w:rsidP="00B11516">
            <w:pPr>
              <w:pStyle w:val="ListParagraph"/>
              <w:numPr>
                <w:ilvl w:val="1"/>
                <w:numId w:val="26"/>
              </w:numPr>
              <w:spacing w:before="40" w:after="40"/>
              <w:ind w:left="504" w:hanging="216"/>
              <w:contextualSpacing w:val="0"/>
              <w:rPr>
                <w:rFonts w:cs="Intel Clear"/>
                <w:sz w:val="16"/>
                <w:szCs w:val="16"/>
              </w:rPr>
            </w:pPr>
            <w:proofErr w:type="spellStart"/>
            <w:r w:rsidRPr="00E55508">
              <w:rPr>
                <w:rFonts w:cs="Intel Clear"/>
                <w:sz w:val="16"/>
                <w:szCs w:val="16"/>
              </w:rPr>
              <w:t>SataDriver.efi</w:t>
            </w:r>
            <w:proofErr w:type="spellEnd"/>
          </w:p>
          <w:p w14:paraId="6E23E413" w14:textId="77777777" w:rsidR="003855BE" w:rsidRPr="00E55508" w:rsidRDefault="003855BE" w:rsidP="00B11516">
            <w:pPr>
              <w:pStyle w:val="ListParagraph"/>
              <w:numPr>
                <w:ilvl w:val="1"/>
                <w:numId w:val="26"/>
              </w:numPr>
              <w:spacing w:before="40" w:after="40"/>
              <w:ind w:left="504" w:hanging="216"/>
              <w:contextualSpacing w:val="0"/>
              <w:rPr>
                <w:rFonts w:cs="Intel Clear"/>
                <w:sz w:val="16"/>
                <w:szCs w:val="16"/>
              </w:rPr>
            </w:pPr>
            <w:proofErr w:type="spellStart"/>
            <w:r w:rsidRPr="00E55508">
              <w:rPr>
                <w:rFonts w:cs="Intel Clear"/>
                <w:sz w:val="16"/>
                <w:szCs w:val="16"/>
              </w:rPr>
              <w:t>sSataDriver.efi</w:t>
            </w:r>
            <w:proofErr w:type="spellEnd"/>
          </w:p>
        </w:tc>
      </w:tr>
      <w:tr w:rsidR="003855BE" w:rsidRPr="0026504D" w14:paraId="600C898E" w14:textId="77777777" w:rsidTr="24670DD8">
        <w:trPr>
          <w:cantSplit/>
        </w:trPr>
        <w:tc>
          <w:tcPr>
            <w:tcW w:w="2448" w:type="dxa"/>
            <w:vAlign w:val="center"/>
          </w:tcPr>
          <w:p w14:paraId="5B2F68BC" w14:textId="77777777" w:rsidR="003855BE" w:rsidRPr="00E55508" w:rsidRDefault="003855BE">
            <w:pPr>
              <w:pStyle w:val="CellBodyLeft"/>
              <w:rPr>
                <w:b/>
                <w:bCs/>
                <w:szCs w:val="16"/>
              </w:rPr>
            </w:pPr>
            <w:r w:rsidRPr="00E55508">
              <w:rPr>
                <w:b/>
                <w:bCs/>
                <w:szCs w:val="16"/>
              </w:rPr>
              <w:t>Intel</w:t>
            </w:r>
            <w:r w:rsidRPr="00E55508">
              <w:rPr>
                <w:b/>
                <w:bCs/>
                <w:szCs w:val="16"/>
                <w:vertAlign w:val="superscript"/>
              </w:rPr>
              <w:t>®</w:t>
            </w:r>
            <w:r w:rsidRPr="00E55508">
              <w:rPr>
                <w:b/>
                <w:bCs/>
                <w:szCs w:val="16"/>
              </w:rPr>
              <w:t xml:space="preserve"> VROC Windows</w:t>
            </w:r>
            <w:r>
              <w:rPr>
                <w:b/>
                <w:bCs/>
                <w:szCs w:val="16"/>
              </w:rPr>
              <w:t>*</w:t>
            </w:r>
            <w:r w:rsidRPr="00E55508">
              <w:rPr>
                <w:b/>
                <w:bCs/>
                <w:szCs w:val="16"/>
              </w:rPr>
              <w:t xml:space="preserve"> Drivers</w:t>
            </w:r>
          </w:p>
        </w:tc>
        <w:tc>
          <w:tcPr>
            <w:tcW w:w="5557" w:type="dxa"/>
            <w:vAlign w:val="center"/>
          </w:tcPr>
          <w:p w14:paraId="44D1C871" w14:textId="1AF0F8FF" w:rsidR="003855BE" w:rsidRPr="00E55508" w:rsidRDefault="003855BE" w:rsidP="24670DD8">
            <w:pPr>
              <w:pStyle w:val="ListParagraph"/>
              <w:numPr>
                <w:ilvl w:val="0"/>
                <w:numId w:val="26"/>
              </w:numPr>
              <w:spacing w:before="40" w:after="40"/>
              <w:ind w:left="216" w:hanging="216"/>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Windows* GUI version </w:t>
            </w:r>
            <w:r w:rsidR="0939C5F2" w:rsidRPr="24670DD8">
              <w:rPr>
                <w:rFonts w:ascii="Intel Clear" w:eastAsia="Intel Clear" w:hAnsi="Intel Clear" w:cs="Intel Clear"/>
                <w:color w:val="000000" w:themeColor="text1"/>
                <w:sz w:val="16"/>
                <w:szCs w:val="16"/>
              </w:rPr>
              <w:t>9.2.0.10256</w:t>
            </w:r>
          </w:p>
          <w:p w14:paraId="3F037037" w14:textId="6A927FF0" w:rsidR="003855BE" w:rsidRPr="00E55508" w:rsidRDefault="003855BE" w:rsidP="24670DD8">
            <w:pPr>
              <w:pStyle w:val="ListParagraph"/>
              <w:numPr>
                <w:ilvl w:val="0"/>
                <w:numId w:val="26"/>
              </w:numPr>
              <w:spacing w:before="40" w:after="40"/>
              <w:ind w:left="216" w:hanging="216"/>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Windows* Installer Package version </w:t>
            </w:r>
            <w:r w:rsidR="1543FC84" w:rsidRPr="24670DD8">
              <w:rPr>
                <w:rFonts w:cs="Intel Clear"/>
                <w:sz w:val="16"/>
                <w:szCs w:val="16"/>
              </w:rPr>
              <w:t>9.1 - 9.1.5.0</w:t>
            </w:r>
            <w:r>
              <w:br/>
            </w:r>
            <w:r w:rsidR="1543FC84" w:rsidRPr="24670DD8">
              <w:rPr>
                <w:rFonts w:cs="Intel Clear"/>
                <w:sz w:val="16"/>
                <w:szCs w:val="16"/>
              </w:rPr>
              <w:t xml:space="preserve">- UI </w:t>
            </w:r>
            <w:proofErr w:type="spellStart"/>
            <w:r w:rsidR="1543FC84" w:rsidRPr="24670DD8">
              <w:rPr>
                <w:rFonts w:cs="Intel Clear"/>
                <w:sz w:val="16"/>
                <w:szCs w:val="16"/>
              </w:rPr>
              <w:t>ver</w:t>
            </w:r>
            <w:proofErr w:type="spellEnd"/>
            <w:r w:rsidR="1543FC84" w:rsidRPr="24670DD8">
              <w:rPr>
                <w:rFonts w:cs="Intel Clear"/>
                <w:sz w:val="16"/>
                <w:szCs w:val="16"/>
              </w:rPr>
              <w:t xml:space="preserve"> VROC_</w:t>
            </w:r>
            <w:r w:rsidR="05886B81" w:rsidRPr="24670DD8">
              <w:rPr>
                <w:rFonts w:ascii="Intel Clear" w:eastAsia="Intel Clear" w:hAnsi="Intel Clear" w:cs="Intel Clear"/>
                <w:color w:val="000000" w:themeColor="text1"/>
                <w:sz w:val="16"/>
                <w:szCs w:val="16"/>
              </w:rPr>
              <w:t>9.2.0.10254</w:t>
            </w:r>
          </w:p>
          <w:p w14:paraId="01F4CDAB" w14:textId="77777777" w:rsidR="003855BE" w:rsidRPr="00E55508" w:rsidRDefault="003855BE" w:rsidP="00B11516">
            <w:pPr>
              <w:pStyle w:val="ListParagraph"/>
              <w:numPr>
                <w:ilvl w:val="1"/>
                <w:numId w:val="26"/>
              </w:numPr>
              <w:spacing w:before="40" w:after="40"/>
              <w:ind w:left="504" w:hanging="216"/>
              <w:contextualSpacing w:val="0"/>
              <w:rPr>
                <w:rFonts w:cs="Intel Clear"/>
                <w:sz w:val="16"/>
                <w:szCs w:val="16"/>
              </w:rPr>
            </w:pPr>
            <w:r w:rsidRPr="00E55508">
              <w:rPr>
                <w:rFonts w:cs="Intel Clear"/>
                <w:sz w:val="16"/>
                <w:szCs w:val="16"/>
              </w:rPr>
              <w:t>SetupVROC.exe (Multi-lingual)</w:t>
            </w:r>
          </w:p>
          <w:p w14:paraId="75D82940" w14:textId="7D9D87CA" w:rsidR="00192FF0" w:rsidRDefault="18C508FE" w:rsidP="24670DD8">
            <w:pPr>
              <w:pStyle w:val="ListParagraph"/>
              <w:numPr>
                <w:ilvl w:val="0"/>
                <w:numId w:val="26"/>
              </w:numPr>
              <w:spacing w:before="40" w:after="40"/>
              <w:ind w:left="216" w:hanging="216"/>
              <w:rPr>
                <w:rFonts w:cs="Intel Clear"/>
                <w:szCs w:val="18"/>
              </w:rPr>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(VMD NVMe RAID) Windows F6 Driver version </w:t>
            </w:r>
            <w:r w:rsidR="2CA59383" w:rsidRPr="24670DD8">
              <w:rPr>
                <w:rFonts w:ascii="Intel Clear" w:eastAsia="Intel Clear" w:hAnsi="Intel Clear" w:cs="Intel Clear"/>
                <w:color w:val="000000" w:themeColor="text1"/>
                <w:sz w:val="16"/>
                <w:szCs w:val="16"/>
              </w:rPr>
              <w:t>9.2.0.10256</w:t>
            </w:r>
            <w:r w:rsidRPr="24670DD8">
              <w:rPr>
                <w:rFonts w:cs="Intel Clear"/>
                <w:sz w:val="16"/>
                <w:szCs w:val="16"/>
              </w:rPr>
              <w:t xml:space="preserve"> Win10</w:t>
            </w:r>
          </w:p>
          <w:p w14:paraId="51450639" w14:textId="109B4A42" w:rsidR="003855BE" w:rsidRPr="00E55508" w:rsidRDefault="003855BE" w:rsidP="24670DD8">
            <w:pPr>
              <w:pStyle w:val="ListParagraph"/>
              <w:numPr>
                <w:ilvl w:val="0"/>
                <w:numId w:val="26"/>
              </w:numPr>
              <w:spacing w:before="40" w:after="40"/>
              <w:ind w:left="216" w:hanging="216"/>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CLI version </w:t>
            </w:r>
            <w:r w:rsidR="23163F1C" w:rsidRPr="24670DD8">
              <w:rPr>
                <w:rFonts w:ascii="Intel Clear" w:eastAsia="Intel Clear" w:hAnsi="Intel Clear" w:cs="Intel Clear"/>
                <w:color w:val="000000" w:themeColor="text1"/>
                <w:sz w:val="16"/>
                <w:szCs w:val="16"/>
              </w:rPr>
              <w:t>9.2.0.10254</w:t>
            </w:r>
          </w:p>
        </w:tc>
      </w:tr>
      <w:tr w:rsidR="003855BE" w:rsidRPr="0026504D" w14:paraId="6CB956BB" w14:textId="77777777" w:rsidTr="24670DD8">
        <w:trPr>
          <w:cantSplit/>
        </w:trPr>
        <w:tc>
          <w:tcPr>
            <w:tcW w:w="2448" w:type="dxa"/>
            <w:vAlign w:val="center"/>
          </w:tcPr>
          <w:p w14:paraId="5C05E60D" w14:textId="77777777" w:rsidR="003855BE" w:rsidRPr="00E55508" w:rsidRDefault="003855BE">
            <w:pPr>
              <w:pStyle w:val="CellBodyLeft"/>
              <w:rPr>
                <w:b/>
                <w:bCs/>
                <w:szCs w:val="16"/>
              </w:rPr>
            </w:pPr>
            <w:r w:rsidRPr="00E55508">
              <w:rPr>
                <w:b/>
                <w:bCs/>
                <w:szCs w:val="16"/>
              </w:rPr>
              <w:t>UEFI Based RAID Configuration Utility</w:t>
            </w:r>
          </w:p>
        </w:tc>
        <w:tc>
          <w:tcPr>
            <w:tcW w:w="5557" w:type="dxa"/>
            <w:vAlign w:val="center"/>
          </w:tcPr>
          <w:p w14:paraId="695755EA" w14:textId="52EFD12B" w:rsidR="003855BE" w:rsidRPr="00E55508" w:rsidRDefault="003855BE" w:rsidP="24670DD8">
            <w:pPr>
              <w:pStyle w:val="ListParagraph"/>
              <w:numPr>
                <w:ilvl w:val="0"/>
                <w:numId w:val="26"/>
              </w:numPr>
              <w:spacing w:before="40" w:after="40"/>
              <w:ind w:left="216" w:hanging="216"/>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version </w:t>
            </w:r>
            <w:r w:rsidR="61D114F0" w:rsidRPr="24670DD8">
              <w:rPr>
                <w:rFonts w:ascii="Intel Clear" w:eastAsia="Intel Clear" w:hAnsi="Intel Clear" w:cs="Intel Clear"/>
                <w:color w:val="000000" w:themeColor="text1"/>
                <w:sz w:val="16"/>
                <w:szCs w:val="16"/>
              </w:rPr>
              <w:t>9.2.0.10254</w:t>
            </w:r>
          </w:p>
          <w:p w14:paraId="35A952B7" w14:textId="3D9FAAFD" w:rsidR="003855BE" w:rsidRPr="00A07B50" w:rsidRDefault="003855BE" w:rsidP="24670DD8">
            <w:pPr>
              <w:pStyle w:val="ListParagraph"/>
              <w:numPr>
                <w:ilvl w:val="0"/>
                <w:numId w:val="26"/>
              </w:numPr>
              <w:spacing w:before="40" w:after="40"/>
              <w:ind w:left="216" w:hanging="216"/>
            </w:pPr>
            <w:r w:rsidRPr="24670DD8">
              <w:rPr>
                <w:rFonts w:cs="Intel Clear"/>
                <w:sz w:val="16"/>
                <w:szCs w:val="16"/>
                <w:lang w:val="es-CR"/>
              </w:rPr>
              <w:t>Intel</w:t>
            </w:r>
            <w:r w:rsidRPr="24670DD8">
              <w:rPr>
                <w:rFonts w:cs="Intel Clear"/>
                <w:sz w:val="16"/>
                <w:szCs w:val="16"/>
                <w:vertAlign w:val="superscript"/>
                <w:lang w:val="es-CR"/>
              </w:rPr>
              <w:t>®</w:t>
            </w:r>
            <w:r w:rsidRPr="24670DD8">
              <w:rPr>
                <w:rFonts w:cs="Intel Clear"/>
                <w:sz w:val="16"/>
                <w:szCs w:val="16"/>
                <w:lang w:val="es-CR"/>
              </w:rPr>
              <w:t xml:space="preserve"> VROC SATA / </w:t>
            </w:r>
            <w:proofErr w:type="spellStart"/>
            <w:r w:rsidRPr="24670DD8">
              <w:rPr>
                <w:rFonts w:cs="Intel Clear"/>
                <w:sz w:val="16"/>
                <w:szCs w:val="16"/>
                <w:lang w:val="es-CR"/>
              </w:rPr>
              <w:t>sSATA</w:t>
            </w:r>
            <w:proofErr w:type="spellEnd"/>
            <w:r w:rsidRPr="24670DD8">
              <w:rPr>
                <w:rFonts w:cs="Intel Clear"/>
                <w:sz w:val="16"/>
                <w:szCs w:val="16"/>
                <w:lang w:val="es-CR"/>
              </w:rPr>
              <w:t xml:space="preserve"> </w:t>
            </w:r>
            <w:proofErr w:type="spellStart"/>
            <w:r w:rsidRPr="24670DD8">
              <w:rPr>
                <w:rFonts w:cs="Intel Clear"/>
                <w:sz w:val="16"/>
                <w:szCs w:val="16"/>
                <w:lang w:val="es-CR"/>
              </w:rPr>
              <w:t>version</w:t>
            </w:r>
            <w:proofErr w:type="spellEnd"/>
            <w:r w:rsidRPr="24670DD8">
              <w:rPr>
                <w:rFonts w:cs="Intel Clear"/>
                <w:sz w:val="16"/>
                <w:szCs w:val="16"/>
                <w:lang w:val="es-CR"/>
              </w:rPr>
              <w:t xml:space="preserve"> </w:t>
            </w:r>
            <w:r w:rsidR="132CBE05" w:rsidRPr="24670DD8">
              <w:rPr>
                <w:rFonts w:ascii="Intel Clear" w:eastAsia="Intel Clear" w:hAnsi="Intel Clear" w:cs="Intel Clear"/>
                <w:color w:val="000000" w:themeColor="text1"/>
                <w:sz w:val="16"/>
                <w:szCs w:val="16"/>
              </w:rPr>
              <w:t>9.2.0.10254</w:t>
            </w:r>
          </w:p>
          <w:p w14:paraId="1ED8581F" w14:textId="77777777" w:rsidR="003855BE" w:rsidRPr="00E55508" w:rsidRDefault="003855BE">
            <w:pPr>
              <w:spacing w:before="80"/>
              <w:rPr>
                <w:rFonts w:cs="Intel Clear"/>
                <w:sz w:val="16"/>
                <w:szCs w:val="16"/>
              </w:rPr>
            </w:pPr>
            <w:r w:rsidRPr="00E55508">
              <w:rPr>
                <w:rFonts w:cs="Intel Clear"/>
                <w:b/>
                <w:bCs/>
                <w:sz w:val="16"/>
                <w:szCs w:val="16"/>
              </w:rPr>
              <w:t>Note:</w:t>
            </w:r>
            <w:r w:rsidRPr="00E55508">
              <w:rPr>
                <w:rFonts w:cs="Intel Clear"/>
                <w:sz w:val="16"/>
                <w:szCs w:val="16"/>
              </w:rPr>
              <w:t xml:space="preserve"> Secure Boot must be disabled to use this tool.</w:t>
            </w:r>
          </w:p>
        </w:tc>
      </w:tr>
      <w:tr w:rsidR="003855BE" w:rsidRPr="0026504D" w14:paraId="329C5393" w14:textId="77777777" w:rsidTr="24670DD8">
        <w:trPr>
          <w:cantSplit/>
        </w:trPr>
        <w:tc>
          <w:tcPr>
            <w:tcW w:w="2448" w:type="dxa"/>
            <w:vAlign w:val="center"/>
          </w:tcPr>
          <w:p w14:paraId="1D4129FD" w14:textId="77777777" w:rsidR="003855BE" w:rsidRPr="00E55508" w:rsidRDefault="003855BE">
            <w:pPr>
              <w:pStyle w:val="CellBodyLeft"/>
              <w:rPr>
                <w:b/>
                <w:bCs/>
                <w:szCs w:val="16"/>
              </w:rPr>
            </w:pPr>
            <w:r w:rsidRPr="00E55508">
              <w:rPr>
                <w:b/>
                <w:bCs/>
                <w:szCs w:val="16"/>
              </w:rPr>
              <w:t>UEFI Based Comply Utility</w:t>
            </w:r>
          </w:p>
        </w:tc>
        <w:tc>
          <w:tcPr>
            <w:tcW w:w="5557" w:type="dxa"/>
            <w:vAlign w:val="center"/>
          </w:tcPr>
          <w:p w14:paraId="67F491AB" w14:textId="74544831" w:rsidR="003855BE" w:rsidRPr="00E55508" w:rsidRDefault="003855BE" w:rsidP="24670DD8">
            <w:pPr>
              <w:pStyle w:val="ListParagraph"/>
              <w:numPr>
                <w:ilvl w:val="0"/>
                <w:numId w:val="26"/>
              </w:numPr>
              <w:spacing w:before="40" w:after="40"/>
              <w:ind w:left="216" w:hanging="216"/>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version </w:t>
            </w:r>
            <w:r w:rsidR="417A3D23" w:rsidRPr="24670DD8">
              <w:rPr>
                <w:rFonts w:ascii="Intel Clear" w:eastAsia="Intel Clear" w:hAnsi="Intel Clear" w:cs="Intel Clear"/>
                <w:color w:val="000000" w:themeColor="text1"/>
                <w:sz w:val="16"/>
                <w:szCs w:val="16"/>
              </w:rPr>
              <w:t>9.2.0.10254</w:t>
            </w:r>
          </w:p>
          <w:p w14:paraId="100B654E" w14:textId="48299237" w:rsidR="003855BE" w:rsidRPr="00A07B50" w:rsidRDefault="003855BE" w:rsidP="24670DD8">
            <w:pPr>
              <w:pStyle w:val="ListParagraph"/>
              <w:numPr>
                <w:ilvl w:val="0"/>
                <w:numId w:val="26"/>
              </w:numPr>
              <w:spacing w:before="40" w:after="40"/>
              <w:ind w:left="216" w:hanging="216"/>
            </w:pPr>
            <w:r w:rsidRPr="24670DD8">
              <w:rPr>
                <w:rFonts w:cs="Intel Clear"/>
                <w:sz w:val="16"/>
                <w:szCs w:val="16"/>
                <w:lang w:val="es-CR"/>
              </w:rPr>
              <w:t>Intel</w:t>
            </w:r>
            <w:r w:rsidRPr="24670DD8">
              <w:rPr>
                <w:rFonts w:cs="Intel Clear"/>
                <w:sz w:val="16"/>
                <w:szCs w:val="16"/>
                <w:vertAlign w:val="superscript"/>
                <w:lang w:val="es-CR"/>
              </w:rPr>
              <w:t>®</w:t>
            </w:r>
            <w:r w:rsidRPr="24670DD8">
              <w:rPr>
                <w:rFonts w:cs="Intel Clear"/>
                <w:sz w:val="16"/>
                <w:szCs w:val="16"/>
                <w:lang w:val="es-CR"/>
              </w:rPr>
              <w:t xml:space="preserve"> VROC SATA / </w:t>
            </w:r>
            <w:proofErr w:type="spellStart"/>
            <w:r w:rsidRPr="24670DD8">
              <w:rPr>
                <w:rFonts w:cs="Intel Clear"/>
                <w:sz w:val="16"/>
                <w:szCs w:val="16"/>
                <w:lang w:val="es-CR"/>
              </w:rPr>
              <w:t>sSATA</w:t>
            </w:r>
            <w:proofErr w:type="spellEnd"/>
            <w:r w:rsidRPr="24670DD8">
              <w:rPr>
                <w:rFonts w:cs="Intel Clear"/>
                <w:sz w:val="16"/>
                <w:szCs w:val="16"/>
                <w:lang w:val="es-CR"/>
              </w:rPr>
              <w:t xml:space="preserve"> </w:t>
            </w:r>
            <w:proofErr w:type="spellStart"/>
            <w:r w:rsidRPr="24670DD8">
              <w:rPr>
                <w:rFonts w:cs="Intel Clear"/>
                <w:sz w:val="16"/>
                <w:szCs w:val="16"/>
                <w:lang w:val="es-CR"/>
              </w:rPr>
              <w:t>version</w:t>
            </w:r>
            <w:proofErr w:type="spellEnd"/>
            <w:r w:rsidRPr="24670DD8">
              <w:rPr>
                <w:rFonts w:cs="Intel Clear"/>
                <w:sz w:val="16"/>
                <w:szCs w:val="16"/>
                <w:lang w:val="es-CR"/>
              </w:rPr>
              <w:t xml:space="preserve"> </w:t>
            </w:r>
            <w:r w:rsidR="65E7B958" w:rsidRPr="24670DD8">
              <w:rPr>
                <w:rFonts w:ascii="Intel Clear" w:eastAsia="Intel Clear" w:hAnsi="Intel Clear" w:cs="Intel Clear"/>
                <w:color w:val="000000" w:themeColor="text1"/>
                <w:sz w:val="16"/>
                <w:szCs w:val="16"/>
              </w:rPr>
              <w:t>9.2.0.10254</w:t>
            </w:r>
          </w:p>
          <w:p w14:paraId="1E40AF93" w14:textId="77777777" w:rsidR="003855BE" w:rsidRPr="00E55508" w:rsidRDefault="003855BE">
            <w:pPr>
              <w:spacing w:before="80"/>
              <w:rPr>
                <w:rFonts w:cs="Intel Clear"/>
                <w:sz w:val="16"/>
                <w:szCs w:val="16"/>
              </w:rPr>
            </w:pPr>
            <w:r w:rsidRPr="00E55508">
              <w:rPr>
                <w:rFonts w:cs="Intel Clear"/>
                <w:b/>
                <w:bCs/>
                <w:sz w:val="16"/>
                <w:szCs w:val="16"/>
              </w:rPr>
              <w:t>Note:</w:t>
            </w:r>
            <w:r w:rsidRPr="00E55508">
              <w:rPr>
                <w:rFonts w:cs="Intel Clear"/>
                <w:sz w:val="16"/>
                <w:szCs w:val="16"/>
              </w:rPr>
              <w:t xml:space="preserve"> Secure Boot must be disabled to use this tool.</w:t>
            </w:r>
          </w:p>
        </w:tc>
      </w:tr>
      <w:tr w:rsidR="003855BE" w:rsidRPr="0026504D" w14:paraId="686B7EF4" w14:textId="77777777" w:rsidTr="24670DD8">
        <w:trPr>
          <w:cantSplit/>
        </w:trPr>
        <w:tc>
          <w:tcPr>
            <w:tcW w:w="2448" w:type="dxa"/>
            <w:vAlign w:val="center"/>
          </w:tcPr>
          <w:p w14:paraId="323EF895" w14:textId="77777777" w:rsidR="003855BE" w:rsidRPr="00E55508" w:rsidRDefault="003855BE">
            <w:pPr>
              <w:pStyle w:val="CellBodyLeft"/>
              <w:rPr>
                <w:b/>
                <w:bCs/>
                <w:szCs w:val="16"/>
              </w:rPr>
            </w:pPr>
            <w:r w:rsidRPr="00E55508">
              <w:rPr>
                <w:b/>
                <w:bCs/>
                <w:szCs w:val="16"/>
              </w:rPr>
              <w:t>UEFI based SATA SGPIO/LED Test utility</w:t>
            </w:r>
          </w:p>
        </w:tc>
        <w:tc>
          <w:tcPr>
            <w:tcW w:w="5557" w:type="dxa"/>
            <w:vAlign w:val="center"/>
          </w:tcPr>
          <w:p w14:paraId="34D33F3A" w14:textId="1F1ED1F4" w:rsidR="003855BE" w:rsidRPr="00A07B50" w:rsidRDefault="003855BE" w:rsidP="24670DD8">
            <w:pPr>
              <w:pStyle w:val="ListParagraph"/>
              <w:numPr>
                <w:ilvl w:val="0"/>
                <w:numId w:val="26"/>
              </w:numPr>
              <w:spacing w:before="40" w:after="40"/>
              <w:ind w:left="216" w:hanging="216"/>
            </w:pPr>
            <w:r w:rsidRPr="24670DD8">
              <w:rPr>
                <w:rFonts w:cs="Intel Clear"/>
                <w:sz w:val="16"/>
                <w:szCs w:val="16"/>
                <w:lang w:val="es-CR"/>
              </w:rPr>
              <w:t>Intel</w:t>
            </w:r>
            <w:r w:rsidRPr="24670DD8">
              <w:rPr>
                <w:rFonts w:cs="Intel Clear"/>
                <w:sz w:val="16"/>
                <w:szCs w:val="16"/>
                <w:vertAlign w:val="superscript"/>
                <w:lang w:val="es-CR"/>
              </w:rPr>
              <w:t>®</w:t>
            </w:r>
            <w:r w:rsidRPr="24670DD8">
              <w:rPr>
                <w:rFonts w:cs="Intel Clear"/>
                <w:sz w:val="16"/>
                <w:szCs w:val="16"/>
                <w:lang w:val="es-CR"/>
              </w:rPr>
              <w:t xml:space="preserve"> VROC SATA / </w:t>
            </w:r>
            <w:proofErr w:type="spellStart"/>
            <w:r w:rsidRPr="24670DD8">
              <w:rPr>
                <w:rFonts w:cs="Intel Clear"/>
                <w:sz w:val="16"/>
                <w:szCs w:val="16"/>
                <w:lang w:val="es-CR"/>
              </w:rPr>
              <w:t>sSATA</w:t>
            </w:r>
            <w:proofErr w:type="spellEnd"/>
            <w:r w:rsidRPr="24670DD8">
              <w:rPr>
                <w:rFonts w:cs="Intel Clear"/>
                <w:sz w:val="16"/>
                <w:szCs w:val="16"/>
                <w:lang w:val="es-CR"/>
              </w:rPr>
              <w:t xml:space="preserve"> </w:t>
            </w:r>
            <w:proofErr w:type="spellStart"/>
            <w:r w:rsidRPr="24670DD8">
              <w:rPr>
                <w:rFonts w:cs="Intel Clear"/>
                <w:sz w:val="16"/>
                <w:szCs w:val="16"/>
                <w:lang w:val="es-CR"/>
              </w:rPr>
              <w:t>version</w:t>
            </w:r>
            <w:proofErr w:type="spellEnd"/>
            <w:r w:rsidRPr="24670DD8">
              <w:rPr>
                <w:rFonts w:cs="Intel Clear"/>
                <w:sz w:val="16"/>
                <w:szCs w:val="16"/>
                <w:lang w:val="es-CR"/>
              </w:rPr>
              <w:t xml:space="preserve"> </w:t>
            </w:r>
            <w:r w:rsidR="0C248AAC" w:rsidRPr="24670DD8">
              <w:rPr>
                <w:rFonts w:ascii="Intel Clear" w:eastAsia="Intel Clear" w:hAnsi="Intel Clear" w:cs="Intel Clear"/>
                <w:color w:val="000000" w:themeColor="text1"/>
                <w:sz w:val="16"/>
                <w:szCs w:val="16"/>
              </w:rPr>
              <w:t>9.2.0.10254</w:t>
            </w:r>
          </w:p>
          <w:p w14:paraId="0F8B2733" w14:textId="77777777" w:rsidR="003855BE" w:rsidRPr="00E55508" w:rsidRDefault="003855BE">
            <w:pPr>
              <w:spacing w:before="80"/>
              <w:rPr>
                <w:rFonts w:cs="Intel Clear"/>
                <w:sz w:val="16"/>
                <w:szCs w:val="16"/>
              </w:rPr>
            </w:pPr>
            <w:r w:rsidRPr="00E55508">
              <w:rPr>
                <w:rFonts w:cs="Intel Clear"/>
                <w:b/>
                <w:bCs/>
                <w:sz w:val="16"/>
                <w:szCs w:val="16"/>
              </w:rPr>
              <w:t>Note:</w:t>
            </w:r>
            <w:r w:rsidRPr="00E55508">
              <w:rPr>
                <w:rFonts w:cs="Intel Clear"/>
                <w:sz w:val="16"/>
                <w:szCs w:val="16"/>
              </w:rPr>
              <w:t xml:space="preserve"> Secure Boot must be disabled to use this tool.</w:t>
            </w:r>
          </w:p>
        </w:tc>
      </w:tr>
      <w:tr w:rsidR="003855BE" w:rsidRPr="0026504D" w14:paraId="717B45DF" w14:textId="77777777" w:rsidTr="24670DD8">
        <w:trPr>
          <w:cantSplit/>
        </w:trPr>
        <w:tc>
          <w:tcPr>
            <w:tcW w:w="2448" w:type="dxa"/>
            <w:vAlign w:val="center"/>
          </w:tcPr>
          <w:p w14:paraId="7EF25604" w14:textId="77777777" w:rsidR="003855BE" w:rsidRPr="00E55508" w:rsidRDefault="003855BE">
            <w:pPr>
              <w:pStyle w:val="CellBodyLeft"/>
              <w:rPr>
                <w:b/>
                <w:bCs/>
                <w:szCs w:val="16"/>
              </w:rPr>
            </w:pPr>
            <w:r w:rsidRPr="00E55508">
              <w:rPr>
                <w:b/>
                <w:bCs/>
                <w:szCs w:val="16"/>
              </w:rPr>
              <w:t>UEFI based Intel</w:t>
            </w:r>
            <w:r w:rsidRPr="00E55508">
              <w:rPr>
                <w:b/>
                <w:bCs/>
                <w:szCs w:val="16"/>
                <w:vertAlign w:val="superscript"/>
              </w:rPr>
              <w:t>®</w:t>
            </w:r>
            <w:r w:rsidRPr="00E55508">
              <w:rPr>
                <w:b/>
                <w:bCs/>
                <w:szCs w:val="16"/>
              </w:rPr>
              <w:t xml:space="preserve"> VROC LED Test utility</w:t>
            </w:r>
          </w:p>
        </w:tc>
        <w:tc>
          <w:tcPr>
            <w:tcW w:w="5557" w:type="dxa"/>
            <w:vAlign w:val="center"/>
          </w:tcPr>
          <w:p w14:paraId="31DACF90" w14:textId="1DD30AEA" w:rsidR="003855BE" w:rsidRPr="00E55508" w:rsidRDefault="003855BE" w:rsidP="24670DD8">
            <w:pPr>
              <w:pStyle w:val="ListParagraph"/>
              <w:numPr>
                <w:ilvl w:val="0"/>
                <w:numId w:val="26"/>
              </w:numPr>
              <w:spacing w:before="40" w:after="40"/>
              <w:ind w:left="216" w:hanging="216"/>
            </w:pPr>
            <w:r w:rsidRPr="24670DD8">
              <w:rPr>
                <w:rFonts w:cs="Intel Clear"/>
                <w:sz w:val="16"/>
                <w:szCs w:val="16"/>
              </w:rPr>
              <w:t>Intel</w:t>
            </w:r>
            <w:r w:rsidRPr="24670DD8">
              <w:rPr>
                <w:rFonts w:cs="Intel Clear"/>
                <w:sz w:val="16"/>
                <w:szCs w:val="16"/>
                <w:vertAlign w:val="superscript"/>
              </w:rPr>
              <w:t>®</w:t>
            </w:r>
            <w:r w:rsidRPr="24670DD8">
              <w:rPr>
                <w:rFonts w:cs="Intel Clear"/>
                <w:sz w:val="16"/>
                <w:szCs w:val="16"/>
              </w:rPr>
              <w:t xml:space="preserve"> VROC version </w:t>
            </w:r>
            <w:r w:rsidR="0D645A5F" w:rsidRPr="24670DD8">
              <w:rPr>
                <w:rFonts w:ascii="Intel Clear" w:eastAsia="Intel Clear" w:hAnsi="Intel Clear" w:cs="Intel Clear"/>
                <w:color w:val="000000" w:themeColor="text1"/>
                <w:sz w:val="16"/>
                <w:szCs w:val="16"/>
              </w:rPr>
              <w:t>9.2.0.10254</w:t>
            </w:r>
          </w:p>
          <w:p w14:paraId="34851B76" w14:textId="77777777" w:rsidR="003855BE" w:rsidRPr="00E55508" w:rsidRDefault="003855BE">
            <w:pPr>
              <w:spacing w:before="80"/>
              <w:rPr>
                <w:rFonts w:cs="Intel Clear"/>
                <w:sz w:val="16"/>
                <w:szCs w:val="16"/>
              </w:rPr>
            </w:pPr>
            <w:r w:rsidRPr="00E55508">
              <w:rPr>
                <w:rFonts w:cs="Intel Clear"/>
                <w:b/>
                <w:bCs/>
                <w:sz w:val="16"/>
                <w:szCs w:val="16"/>
              </w:rPr>
              <w:t>Note:</w:t>
            </w:r>
            <w:r w:rsidRPr="00E55508">
              <w:rPr>
                <w:rFonts w:cs="Intel Clear"/>
                <w:sz w:val="16"/>
                <w:szCs w:val="16"/>
              </w:rPr>
              <w:t xml:space="preserve"> This tool can be used to exercise LEDs for NVMe disks behind VMD.</w:t>
            </w:r>
          </w:p>
        </w:tc>
      </w:tr>
      <w:tr w:rsidR="003855BE" w:rsidRPr="0096669F" w14:paraId="43EE9F94" w14:textId="77777777" w:rsidTr="24670DD8">
        <w:trPr>
          <w:cantSplit/>
        </w:trPr>
        <w:tc>
          <w:tcPr>
            <w:tcW w:w="2448" w:type="dxa"/>
            <w:vAlign w:val="center"/>
          </w:tcPr>
          <w:p w14:paraId="21346B35" w14:textId="77777777" w:rsidR="003855BE" w:rsidRPr="00E55508" w:rsidRDefault="003855BE">
            <w:pPr>
              <w:pStyle w:val="CellBodyLeft"/>
              <w:rPr>
                <w:b/>
                <w:bCs/>
                <w:szCs w:val="16"/>
              </w:rPr>
            </w:pPr>
            <w:r w:rsidRPr="00E55508">
              <w:rPr>
                <w:b/>
                <w:bCs/>
                <w:szCs w:val="16"/>
              </w:rPr>
              <w:lastRenderedPageBreak/>
              <w:t>UEFI Based Clear Metadata Utility</w:t>
            </w:r>
          </w:p>
        </w:tc>
        <w:tc>
          <w:tcPr>
            <w:tcW w:w="5557" w:type="dxa"/>
            <w:vAlign w:val="center"/>
          </w:tcPr>
          <w:p w14:paraId="05E882CD" w14:textId="03CFD473" w:rsidR="003855BE" w:rsidRPr="0097729B" w:rsidRDefault="003855BE" w:rsidP="24670DD8">
            <w:pPr>
              <w:pStyle w:val="ListParagraph"/>
              <w:numPr>
                <w:ilvl w:val="0"/>
                <w:numId w:val="26"/>
              </w:numPr>
              <w:spacing w:before="40" w:after="40"/>
              <w:ind w:left="216" w:hanging="216"/>
            </w:pPr>
            <w:r w:rsidRPr="24670DD8">
              <w:rPr>
                <w:rFonts w:cs="Intel Clear"/>
                <w:sz w:val="16"/>
                <w:szCs w:val="16"/>
                <w:lang w:val="es-CR"/>
              </w:rPr>
              <w:t>Intel</w:t>
            </w:r>
            <w:r w:rsidRPr="24670DD8">
              <w:rPr>
                <w:rFonts w:cs="Intel Clear"/>
                <w:sz w:val="16"/>
                <w:szCs w:val="16"/>
                <w:vertAlign w:val="superscript"/>
                <w:lang w:val="es-CR"/>
              </w:rPr>
              <w:t>®</w:t>
            </w:r>
            <w:r w:rsidRPr="24670DD8">
              <w:rPr>
                <w:rFonts w:cs="Intel Clear"/>
                <w:sz w:val="16"/>
                <w:szCs w:val="16"/>
                <w:lang w:val="es-CR"/>
              </w:rPr>
              <w:t xml:space="preserve"> VROC SATA / </w:t>
            </w:r>
            <w:proofErr w:type="spellStart"/>
            <w:r w:rsidRPr="24670DD8">
              <w:rPr>
                <w:rFonts w:cs="Intel Clear"/>
                <w:sz w:val="16"/>
                <w:szCs w:val="16"/>
                <w:lang w:val="es-CR"/>
              </w:rPr>
              <w:t>sSATA</w:t>
            </w:r>
            <w:proofErr w:type="spellEnd"/>
            <w:r w:rsidRPr="24670DD8">
              <w:rPr>
                <w:rFonts w:cs="Intel Clear"/>
                <w:sz w:val="16"/>
                <w:szCs w:val="16"/>
                <w:lang w:val="es-CR"/>
              </w:rPr>
              <w:t xml:space="preserve"> </w:t>
            </w:r>
            <w:proofErr w:type="spellStart"/>
            <w:r w:rsidRPr="24670DD8">
              <w:rPr>
                <w:rFonts w:cs="Intel Clear"/>
                <w:sz w:val="16"/>
                <w:szCs w:val="16"/>
                <w:lang w:val="es-CR"/>
              </w:rPr>
              <w:t>version</w:t>
            </w:r>
            <w:proofErr w:type="spellEnd"/>
            <w:r w:rsidRPr="24670DD8">
              <w:rPr>
                <w:rFonts w:cs="Intel Clear"/>
                <w:sz w:val="16"/>
                <w:szCs w:val="16"/>
                <w:lang w:val="es-CR"/>
              </w:rPr>
              <w:t xml:space="preserve"> </w:t>
            </w:r>
            <w:r w:rsidR="60D9434F" w:rsidRPr="24670DD8">
              <w:rPr>
                <w:rFonts w:ascii="Intel Clear" w:eastAsia="Intel Clear" w:hAnsi="Intel Clear" w:cs="Intel Clear"/>
                <w:color w:val="000000" w:themeColor="text1"/>
                <w:sz w:val="16"/>
                <w:szCs w:val="16"/>
              </w:rPr>
              <w:t>9.2.0.10254</w:t>
            </w:r>
          </w:p>
        </w:tc>
      </w:tr>
    </w:tbl>
    <w:p w14:paraId="1A5DB0B6" w14:textId="42390472" w:rsidR="003855BE" w:rsidRPr="0097729B" w:rsidRDefault="003855BE" w:rsidP="000B2F01">
      <w:pPr>
        <w:ind w:left="-1296"/>
        <w:jc w:val="center"/>
        <w:rPr>
          <w:rFonts w:cs="Intel Clear"/>
          <w:b/>
          <w:bCs/>
          <w:color w:val="0070C0"/>
          <w:sz w:val="24"/>
        </w:rPr>
      </w:pPr>
      <w:r w:rsidRPr="003855BE">
        <w:rPr>
          <w:rFonts w:cs="Intel Clear"/>
          <w:b/>
          <w:bCs/>
          <w:color w:val="0070C0"/>
          <w:sz w:val="24"/>
        </w:rPr>
        <w:t>§§</w:t>
      </w:r>
    </w:p>
    <w:p w14:paraId="60FA3972" w14:textId="443C395E" w:rsidR="008109A9" w:rsidRPr="00E55508" w:rsidRDefault="008109A9" w:rsidP="00E55508">
      <w:pPr>
        <w:pStyle w:val="Heading1"/>
        <w:ind w:left="-29" w:hanging="1296"/>
        <w:rPr>
          <w:rFonts w:cs="Intel Clear"/>
        </w:rPr>
      </w:pPr>
      <w:bookmarkStart w:id="160" w:name="_Toc201051012"/>
      <w:r w:rsidRPr="089C62EF">
        <w:rPr>
          <w:rFonts w:cs="Intel Clear"/>
        </w:rPr>
        <w:lastRenderedPageBreak/>
        <w:t>Intel</w:t>
      </w:r>
      <w:r w:rsidR="00085E84" w:rsidRPr="089C62EF">
        <w:rPr>
          <w:rFonts w:cs="Intel Clear"/>
          <w:vertAlign w:val="superscript"/>
        </w:rPr>
        <w:t>®</w:t>
      </w:r>
      <w:r w:rsidRPr="089C62EF">
        <w:rPr>
          <w:rFonts w:cs="Intel Clear"/>
        </w:rPr>
        <w:t xml:space="preserve"> VROC Limitations</w:t>
      </w:r>
      <w:bookmarkEnd w:id="157"/>
      <w:bookmarkEnd w:id="158"/>
      <w:bookmarkEnd w:id="160"/>
    </w:p>
    <w:p w14:paraId="0DFDD671" w14:textId="77777777" w:rsidR="00952255" w:rsidRPr="00025359" w:rsidRDefault="00952255" w:rsidP="00952255">
      <w:pPr>
        <w:pStyle w:val="Heading2"/>
        <w:rPr>
          <w:rFonts w:cs="Intel Clear"/>
        </w:rPr>
      </w:pPr>
      <w:bookmarkStart w:id="161" w:name="_Toc144359481"/>
      <w:bookmarkStart w:id="162" w:name="_Toc201051013"/>
      <w:r w:rsidRPr="089C62EF">
        <w:rPr>
          <w:rFonts w:cs="Intel Clear"/>
        </w:rPr>
        <w:t>Cannot Delete Non-System RAID Volume Behind Intel</w:t>
      </w:r>
      <w:r w:rsidRPr="089C62EF">
        <w:rPr>
          <w:rFonts w:cs="Intel Clear"/>
          <w:vertAlign w:val="superscript"/>
        </w:rPr>
        <w:t>®</w:t>
      </w:r>
      <w:r w:rsidRPr="089C62EF">
        <w:rPr>
          <w:rFonts w:cs="Intel Clear"/>
        </w:rPr>
        <w:t xml:space="preserve"> VMD</w:t>
      </w:r>
      <w:bookmarkEnd w:id="161"/>
      <w:bookmarkEnd w:id="162"/>
    </w:p>
    <w:p w14:paraId="0EF31161" w14:textId="6A74E50A" w:rsidR="00952255" w:rsidRDefault="00952255" w:rsidP="00952255">
      <w:pPr>
        <w:spacing w:line="220" w:lineRule="exact"/>
        <w:rPr>
          <w:rFonts w:cs="Intel Clear"/>
        </w:rPr>
      </w:pPr>
      <w:r w:rsidRPr="005D6DB9">
        <w:rPr>
          <w:rFonts w:cs="Intel Clear"/>
        </w:rPr>
        <w:t>When a RAID volume is created with a drive that has an operating system on it (the system drive) and then migration is in progress, if a separate RAID volume is created shortly after, this new non-system RAID volume cannot be deleted within the Intel</w:t>
      </w:r>
      <w:r w:rsidRPr="005D6DB9">
        <w:rPr>
          <w:rFonts w:cs="Intel Clear"/>
          <w:vertAlign w:val="superscript"/>
        </w:rPr>
        <w:t>®</w:t>
      </w:r>
      <w:r w:rsidRPr="005D6DB9">
        <w:rPr>
          <w:rFonts w:cs="Intel Clear"/>
        </w:rPr>
        <w:t xml:space="preserve"> VROC GUI or CLI tool. The user who attempts to do so will be greeted with an error pop-up in the Intel</w:t>
      </w:r>
      <w:r w:rsidRPr="005D6DB9">
        <w:rPr>
          <w:rFonts w:cs="Intel Clear"/>
          <w:vertAlign w:val="superscript"/>
        </w:rPr>
        <w:t>®</w:t>
      </w:r>
      <w:r w:rsidRPr="005D6DB9">
        <w:rPr>
          <w:rFonts w:cs="Intel Clear"/>
        </w:rPr>
        <w:t xml:space="preserve"> VROC GUI or an error message</w:t>
      </w:r>
      <w:r>
        <w:rPr>
          <w:rFonts w:cs="Intel Clear"/>
        </w:rPr>
        <w:t>:</w:t>
      </w:r>
      <w:r w:rsidRPr="005D6DB9">
        <w:rPr>
          <w:rFonts w:cs="Intel Clear"/>
        </w:rPr>
        <w:t xml:space="preserve"> </w:t>
      </w:r>
      <w:r w:rsidRPr="00577D0F">
        <w:rPr>
          <w:rFonts w:cs="Intel Clear"/>
          <w:i/>
          <w:iCs/>
        </w:rPr>
        <w:t>Request is formatted correctly but failed to execute</w:t>
      </w:r>
      <w:r>
        <w:rPr>
          <w:rFonts w:cs="Intel Clear"/>
        </w:rPr>
        <w:t>,</w:t>
      </w:r>
      <w:r w:rsidRPr="005D6DB9">
        <w:rPr>
          <w:rFonts w:cs="Intel Clear"/>
        </w:rPr>
        <w:t xml:space="preserve"> within the CLI tool.</w:t>
      </w:r>
    </w:p>
    <w:p w14:paraId="00D40340" w14:textId="098D5B45" w:rsidR="00EF72A5" w:rsidRPr="00E55508" w:rsidRDefault="00EF72A5" w:rsidP="00D74AC7">
      <w:pPr>
        <w:pStyle w:val="Heading2"/>
        <w:rPr>
          <w:rFonts w:cs="Intel Clear"/>
        </w:rPr>
      </w:pPr>
      <w:bookmarkStart w:id="163" w:name="_Toc201051014"/>
      <w:r w:rsidRPr="089C62EF">
        <w:rPr>
          <w:rFonts w:cs="Intel Clear"/>
        </w:rPr>
        <w:t>Microsoft .NET Framework</w:t>
      </w:r>
      <w:r w:rsidR="00104712" w:rsidRPr="089C62EF">
        <w:rPr>
          <w:rFonts w:cs="Intel Clear"/>
        </w:rPr>
        <w:t xml:space="preserve"> Removal</w:t>
      </w:r>
      <w:bookmarkEnd w:id="163"/>
      <w:r w:rsidR="00104712" w:rsidRPr="089C62EF">
        <w:rPr>
          <w:rFonts w:cs="Intel Clear"/>
        </w:rPr>
        <w:t xml:space="preserve"> </w:t>
      </w:r>
    </w:p>
    <w:p w14:paraId="799FC1A0" w14:textId="3EB88EAB" w:rsidR="00EF72A5" w:rsidRPr="00E55508" w:rsidRDefault="00EF72A5" w:rsidP="007E0D37">
      <w:pPr>
        <w:spacing w:before="40" w:after="40" w:line="220" w:lineRule="exact"/>
        <w:rPr>
          <w:rFonts w:cs="Intel Clear"/>
        </w:rPr>
      </w:pPr>
      <w:r w:rsidRPr="00E55508">
        <w:rPr>
          <w:rFonts w:cs="Intel Clear"/>
        </w:rPr>
        <w:t>The Intel</w:t>
      </w:r>
      <w:r w:rsidR="00465F4C" w:rsidRPr="00E55508">
        <w:rPr>
          <w:rFonts w:cs="Intel Clear"/>
          <w:vertAlign w:val="superscript"/>
        </w:rPr>
        <w:t>®</w:t>
      </w:r>
      <w:r w:rsidRPr="00E55508">
        <w:rPr>
          <w:rFonts w:cs="Intel Clear"/>
        </w:rPr>
        <w:t xml:space="preserve"> VROC product installation application </w:t>
      </w:r>
      <w:r w:rsidR="00E72170" w:rsidRPr="00E55508">
        <w:rPr>
          <w:rFonts w:cs="Intel Clear"/>
        </w:rPr>
        <w:t>does not include</w:t>
      </w:r>
      <w:r w:rsidRPr="00E55508">
        <w:rPr>
          <w:rFonts w:cs="Intel Clear"/>
        </w:rPr>
        <w:t xml:space="preserve"> Microsoft .NET Framework</w:t>
      </w:r>
      <w:r w:rsidR="00E72170" w:rsidRPr="00E55508">
        <w:rPr>
          <w:rFonts w:cs="Intel Clear"/>
        </w:rPr>
        <w:t xml:space="preserve">. </w:t>
      </w:r>
      <w:r w:rsidR="00DA1BB3">
        <w:rPr>
          <w:rFonts w:cs="Intel Clear"/>
        </w:rPr>
        <w:t>V</w:t>
      </w:r>
      <w:r w:rsidR="00E72170" w:rsidRPr="00E55508">
        <w:rPr>
          <w:rFonts w:cs="Intel Clear"/>
        </w:rPr>
        <w:t>isit Microsoft to download the latest version.</w:t>
      </w:r>
      <w:r w:rsidR="000E58EB" w:rsidRPr="00E55508">
        <w:rPr>
          <w:rFonts w:cs="Intel Clear"/>
        </w:rPr>
        <w:t xml:space="preserve"> </w:t>
      </w:r>
      <w:r w:rsidR="00DA1BB3">
        <w:rPr>
          <w:rFonts w:cs="Intel Clear"/>
        </w:rPr>
        <w:t>Intel</w:t>
      </w:r>
      <w:r w:rsidR="00465F4C" w:rsidRPr="00E55508">
        <w:rPr>
          <w:rFonts w:cs="Intel Clear"/>
          <w:vertAlign w:val="superscript"/>
        </w:rPr>
        <w:t>®</w:t>
      </w:r>
      <w:r w:rsidR="00DA1BB3">
        <w:rPr>
          <w:rFonts w:cs="Intel Clear"/>
        </w:rPr>
        <w:t xml:space="preserve"> VROC i</w:t>
      </w:r>
      <w:r w:rsidR="000E58EB" w:rsidRPr="00E55508">
        <w:rPr>
          <w:rFonts w:cs="Intel Clear"/>
        </w:rPr>
        <w:t>nst</w:t>
      </w:r>
      <w:r w:rsidR="00DA1BB3">
        <w:rPr>
          <w:rFonts w:cs="Intel Clear"/>
        </w:rPr>
        <w:t>a</w:t>
      </w:r>
      <w:r w:rsidR="000E58EB" w:rsidRPr="00E55508">
        <w:rPr>
          <w:rFonts w:cs="Intel Clear"/>
        </w:rPr>
        <w:t xml:space="preserve">llation may not complete successfully without this feature. </w:t>
      </w:r>
    </w:p>
    <w:p w14:paraId="25F3871E" w14:textId="77777777" w:rsidR="00806456" w:rsidRPr="00E55508" w:rsidRDefault="00806456" w:rsidP="00D74AC7">
      <w:pPr>
        <w:pStyle w:val="Heading2"/>
        <w:rPr>
          <w:rFonts w:cs="Intel Clear"/>
        </w:rPr>
      </w:pPr>
      <w:bookmarkStart w:id="164" w:name="_Toc526321445"/>
      <w:bookmarkStart w:id="165" w:name="_Toc4065748"/>
      <w:bookmarkStart w:id="166" w:name="_Toc86818689"/>
      <w:bookmarkStart w:id="167" w:name="_Toc201051015"/>
      <w:r w:rsidRPr="089C62EF">
        <w:rPr>
          <w:rFonts w:cs="Intel Clear"/>
        </w:rPr>
        <w:t>Surprise Hot Plug Limitations</w:t>
      </w:r>
      <w:bookmarkEnd w:id="164"/>
      <w:bookmarkEnd w:id="165"/>
      <w:bookmarkEnd w:id="166"/>
      <w:bookmarkEnd w:id="167"/>
    </w:p>
    <w:p w14:paraId="0A934BD7" w14:textId="25703549" w:rsidR="00806456" w:rsidRPr="00E55508" w:rsidRDefault="00806456" w:rsidP="00806456">
      <w:pPr>
        <w:rPr>
          <w:rFonts w:cs="Intel Clear"/>
          <w:szCs w:val="18"/>
        </w:rPr>
      </w:pPr>
      <w:r w:rsidRPr="00E55508">
        <w:rPr>
          <w:rFonts w:cs="Intel Clear"/>
          <w:szCs w:val="18"/>
        </w:rPr>
        <w:t>Due to Microsoft Windows</w:t>
      </w:r>
      <w:r w:rsidR="00465F4C">
        <w:rPr>
          <w:rFonts w:cs="Intel Clear"/>
          <w:szCs w:val="18"/>
        </w:rPr>
        <w:t>*</w:t>
      </w:r>
      <w:r w:rsidRPr="00E55508">
        <w:rPr>
          <w:rFonts w:cs="Intel Clear"/>
          <w:szCs w:val="18"/>
        </w:rPr>
        <w:t xml:space="preserve"> time restrictions for resuming from S3 and S4, and Intel</w:t>
      </w:r>
      <w:r w:rsidR="00465F4C" w:rsidRPr="00E55508">
        <w:rPr>
          <w:rFonts w:cs="Intel Clear"/>
          <w:szCs w:val="18"/>
          <w:vertAlign w:val="superscript"/>
        </w:rPr>
        <w:t>®</w:t>
      </w:r>
      <w:r w:rsidRPr="00E55508">
        <w:rPr>
          <w:rFonts w:cs="Intel Clear"/>
          <w:szCs w:val="18"/>
        </w:rPr>
        <w:t xml:space="preserve"> VMD device identification requirements, Hot Plug of Intel</w:t>
      </w:r>
      <w:r w:rsidR="00465F4C" w:rsidRPr="00E55508">
        <w:rPr>
          <w:rFonts w:cs="Intel Clear"/>
          <w:szCs w:val="18"/>
          <w:vertAlign w:val="superscript"/>
        </w:rPr>
        <w:t>®</w:t>
      </w:r>
      <w:r w:rsidRPr="00E55508">
        <w:rPr>
          <w:rFonts w:cs="Intel Clear"/>
          <w:szCs w:val="18"/>
        </w:rPr>
        <w:t xml:space="preserve"> VMD enabled NVMe devices is not supported during S3 and S4 states. </w:t>
      </w:r>
    </w:p>
    <w:p w14:paraId="4FD12496" w14:textId="2D728BB1" w:rsidR="00806456" w:rsidRPr="00E55508" w:rsidRDefault="00806456" w:rsidP="00806456">
      <w:pPr>
        <w:rPr>
          <w:rFonts w:cs="Intel Clear"/>
          <w:szCs w:val="18"/>
        </w:rPr>
      </w:pPr>
      <w:r w:rsidRPr="00E55508">
        <w:rPr>
          <w:rFonts w:cs="Intel Clear"/>
          <w:szCs w:val="18"/>
        </w:rPr>
        <w:t>Surprise removal of multiple NVMe SSDs at one time are not supported. The user must wait until a device is reflected as removed/inserted in device manager for spacing surprise hot plug of Intel</w:t>
      </w:r>
      <w:r w:rsidR="00465F4C" w:rsidRPr="00C17E68">
        <w:rPr>
          <w:rFonts w:cs="Intel Clear"/>
          <w:szCs w:val="18"/>
          <w:vertAlign w:val="superscript"/>
        </w:rPr>
        <w:t>®</w:t>
      </w:r>
      <w:r w:rsidRPr="00E55508">
        <w:rPr>
          <w:rFonts w:cs="Intel Clear"/>
          <w:szCs w:val="18"/>
        </w:rPr>
        <w:t xml:space="preserve"> VMD enabled PCIe NVMe SSDs in Microsoft Windows</w:t>
      </w:r>
      <w:r w:rsidR="00465F4C">
        <w:rPr>
          <w:rFonts w:cs="Intel Clear"/>
          <w:szCs w:val="18"/>
        </w:rPr>
        <w:t>*</w:t>
      </w:r>
      <w:r w:rsidRPr="00E55508">
        <w:rPr>
          <w:rFonts w:cs="Intel Clear"/>
          <w:szCs w:val="18"/>
        </w:rPr>
        <w:t>.</w:t>
      </w:r>
    </w:p>
    <w:p w14:paraId="25757226" w14:textId="77777777" w:rsidR="00806456" w:rsidRPr="00E55508" w:rsidRDefault="00806456" w:rsidP="00806456">
      <w:pPr>
        <w:rPr>
          <w:rFonts w:cs="Intel Clear"/>
          <w:szCs w:val="18"/>
        </w:rPr>
      </w:pPr>
      <w:r w:rsidRPr="00E55508">
        <w:rPr>
          <w:rFonts w:cs="Intel Clear"/>
          <w:szCs w:val="18"/>
        </w:rPr>
        <w:t>Due to these limitations, Intel strongly discourages performing Hot Plugs during an S3 power state change.</w:t>
      </w:r>
    </w:p>
    <w:p w14:paraId="25A8E59C" w14:textId="77777777" w:rsidR="00806456" w:rsidRPr="00E55508" w:rsidRDefault="00806456" w:rsidP="00D74AC7">
      <w:pPr>
        <w:pStyle w:val="Heading2"/>
        <w:rPr>
          <w:rFonts w:cs="Intel Clear"/>
        </w:rPr>
      </w:pPr>
      <w:bookmarkStart w:id="168" w:name="_Toc508250929"/>
      <w:bookmarkStart w:id="169" w:name="_Toc4065749"/>
      <w:bookmarkStart w:id="170" w:name="_Toc86818690"/>
      <w:bookmarkStart w:id="171" w:name="_Toc201051016"/>
      <w:r w:rsidRPr="089C62EF">
        <w:rPr>
          <w:rFonts w:cs="Intel Clear"/>
        </w:rPr>
        <w:t>Expect Longer Rebuild Times for RAID 5</w:t>
      </w:r>
      <w:bookmarkEnd w:id="168"/>
      <w:bookmarkEnd w:id="169"/>
      <w:bookmarkEnd w:id="170"/>
      <w:bookmarkEnd w:id="171"/>
    </w:p>
    <w:p w14:paraId="5B7D684A" w14:textId="77777777" w:rsidR="00806456" w:rsidRPr="00E55508" w:rsidRDefault="00806456" w:rsidP="00806456">
      <w:pPr>
        <w:rPr>
          <w:rFonts w:cs="Intel Clear"/>
          <w:color w:val="333333"/>
          <w:szCs w:val="18"/>
          <w:shd w:val="clear" w:color="auto" w:fill="FFFFFF"/>
        </w:rPr>
      </w:pPr>
      <w:r w:rsidRPr="00E55508">
        <w:rPr>
          <w:rFonts w:cs="Intel Clear"/>
          <w:color w:val="333333"/>
          <w:szCs w:val="18"/>
          <w:shd w:val="clear" w:color="auto" w:fill="FFFFFF"/>
        </w:rPr>
        <w:t xml:space="preserve">On a RAID 5 volume, disk cache is being turned off when a volume is degraded. Due to this, the rebuilding times have increased expectedly until the rebuild is completed, and disk cache is enabled again. </w:t>
      </w:r>
    </w:p>
    <w:p w14:paraId="7516B7D2" w14:textId="77777777" w:rsidR="00806456" w:rsidRPr="00E55508" w:rsidRDefault="00806456" w:rsidP="00806456">
      <w:pPr>
        <w:rPr>
          <w:rFonts w:cs="Intel Clear"/>
          <w:szCs w:val="18"/>
        </w:rPr>
      </w:pPr>
      <w:r w:rsidRPr="00E55508">
        <w:rPr>
          <w:rFonts w:cs="Intel Clear"/>
          <w:color w:val="333333"/>
          <w:szCs w:val="18"/>
          <w:shd w:val="clear" w:color="auto" w:fill="FFFFFF"/>
        </w:rPr>
        <w:t>This extends to drives being added to a RAID 5 volume as well.</w:t>
      </w:r>
    </w:p>
    <w:p w14:paraId="0396E46F" w14:textId="333D42AE" w:rsidR="00806456" w:rsidRPr="00E55508" w:rsidRDefault="00806456" w:rsidP="00D74AC7">
      <w:pPr>
        <w:pStyle w:val="Heading2"/>
        <w:rPr>
          <w:rFonts w:cs="Intel Clear"/>
        </w:rPr>
      </w:pPr>
      <w:bookmarkStart w:id="172" w:name="_Toc86818691"/>
      <w:bookmarkStart w:id="173" w:name="_Toc201051017"/>
      <w:r w:rsidRPr="089C62EF">
        <w:rPr>
          <w:rFonts w:cs="Intel Clear"/>
        </w:rPr>
        <w:t>Intel</w:t>
      </w:r>
      <w:r w:rsidR="00E76E0D" w:rsidRPr="089C62EF">
        <w:rPr>
          <w:rFonts w:cs="Intel Clear"/>
          <w:vertAlign w:val="superscript"/>
        </w:rPr>
        <w:t>®</w:t>
      </w:r>
      <w:r w:rsidRPr="089C62EF">
        <w:rPr>
          <w:rFonts w:cs="Intel Clear"/>
        </w:rPr>
        <w:t xml:space="preserve"> VROC Command Line Interface</w:t>
      </w:r>
      <w:bookmarkEnd w:id="172"/>
      <w:r w:rsidR="00153ABB" w:rsidRPr="089C62EF">
        <w:rPr>
          <w:rFonts w:cs="Intel Clear"/>
        </w:rPr>
        <w:t xml:space="preserve"> (CLI)</w:t>
      </w:r>
      <w:bookmarkEnd w:id="173"/>
    </w:p>
    <w:p w14:paraId="4EC63497" w14:textId="612B66A3" w:rsidR="00806456" w:rsidRPr="00E55508" w:rsidRDefault="00806456" w:rsidP="00806456">
      <w:pPr>
        <w:rPr>
          <w:rFonts w:cs="Intel Clear"/>
          <w:szCs w:val="22"/>
        </w:rPr>
      </w:pPr>
      <w:r w:rsidRPr="00E55508">
        <w:rPr>
          <w:rFonts w:cs="Intel Clear"/>
          <w:szCs w:val="22"/>
        </w:rPr>
        <w:t>The Intel</w:t>
      </w:r>
      <w:r w:rsidR="00E76E0D" w:rsidRPr="00C17E68">
        <w:rPr>
          <w:rFonts w:cs="Intel Clear"/>
          <w:szCs w:val="18"/>
          <w:vertAlign w:val="superscript"/>
        </w:rPr>
        <w:t>®</w:t>
      </w:r>
      <w:r w:rsidRPr="00E55508">
        <w:rPr>
          <w:rFonts w:cs="Intel Clear"/>
          <w:szCs w:val="22"/>
        </w:rPr>
        <w:t xml:space="preserve"> VROC Command Line Interface (CLI) does not support the RAID </w:t>
      </w:r>
      <w:r w:rsidR="00AD5EF4">
        <w:rPr>
          <w:rFonts w:cs="Intel Clear"/>
          <w:szCs w:val="22"/>
        </w:rPr>
        <w:t>v</w:t>
      </w:r>
      <w:r w:rsidR="00AD5EF4" w:rsidRPr="00E55508">
        <w:rPr>
          <w:rFonts w:cs="Intel Clear"/>
          <w:szCs w:val="22"/>
        </w:rPr>
        <w:t xml:space="preserve">olume </w:t>
      </w:r>
      <w:r w:rsidRPr="00E55508">
        <w:rPr>
          <w:rFonts w:cs="Intel Clear"/>
          <w:szCs w:val="22"/>
        </w:rPr>
        <w:t xml:space="preserve">name beginning with blank space. </w:t>
      </w:r>
    </w:p>
    <w:p w14:paraId="24DC5C86" w14:textId="5B3D3417" w:rsidR="00806456" w:rsidRPr="00E55508" w:rsidRDefault="00806456" w:rsidP="00D74AC7">
      <w:pPr>
        <w:pStyle w:val="Heading2"/>
        <w:rPr>
          <w:rFonts w:cs="Intel Clear"/>
        </w:rPr>
      </w:pPr>
      <w:bookmarkStart w:id="174" w:name="_Toc86818692"/>
      <w:bookmarkStart w:id="175" w:name="_Toc201051018"/>
      <w:r w:rsidRPr="089C62EF">
        <w:rPr>
          <w:rFonts w:cs="Intel Clear"/>
        </w:rPr>
        <w:lastRenderedPageBreak/>
        <w:t>Intel</w:t>
      </w:r>
      <w:r w:rsidR="00E76E0D" w:rsidRPr="089C62EF">
        <w:rPr>
          <w:rFonts w:cs="Intel Clear"/>
          <w:vertAlign w:val="superscript"/>
        </w:rPr>
        <w:t>®</w:t>
      </w:r>
      <w:r w:rsidRPr="089C62EF">
        <w:rPr>
          <w:rFonts w:cs="Intel Clear"/>
        </w:rPr>
        <w:t xml:space="preserve"> VROC Trial Version Limitations</w:t>
      </w:r>
      <w:bookmarkEnd w:id="174"/>
      <w:bookmarkEnd w:id="175"/>
      <w:r w:rsidRPr="089C62EF">
        <w:rPr>
          <w:rFonts w:cs="Intel Clear"/>
        </w:rPr>
        <w:t xml:space="preserve"> </w:t>
      </w:r>
    </w:p>
    <w:p w14:paraId="70CE50C3" w14:textId="1388891E" w:rsidR="009A763E" w:rsidRDefault="00E13E5E" w:rsidP="009A763E">
      <w:pPr>
        <w:pStyle w:val="Note"/>
        <w:suppressAutoHyphens/>
        <w:spacing w:line="240" w:lineRule="auto"/>
        <w:ind w:left="0" w:hanging="720"/>
        <w:rPr>
          <w:rFonts w:cs="Intel Clear"/>
        </w:rPr>
      </w:pPr>
      <w:bookmarkStart w:id="176" w:name="_Hlk32238385"/>
      <w:r>
        <w:rPr>
          <w:rFonts w:cs="Intel Clear"/>
        </w:rPr>
        <w:t>While it’s possible to u</w:t>
      </w:r>
      <w:r w:rsidR="008E48C2">
        <w:rPr>
          <w:rFonts w:cs="Intel Clear"/>
        </w:rPr>
        <w:t>se bootable RAID volumes, i</w:t>
      </w:r>
      <w:r w:rsidR="00517F90">
        <w:rPr>
          <w:rFonts w:cs="Intel Clear"/>
        </w:rPr>
        <w:t>t</w:t>
      </w:r>
      <w:r w:rsidR="00C61FA2">
        <w:rPr>
          <w:rFonts w:cs="Intel Clear"/>
        </w:rPr>
        <w:t xml:space="preserve"> is highly recommended to </w:t>
      </w:r>
      <w:r w:rsidR="00517F90">
        <w:rPr>
          <w:rFonts w:cs="Intel Clear"/>
        </w:rPr>
        <w:t xml:space="preserve">use </w:t>
      </w:r>
      <w:r>
        <w:rPr>
          <w:rFonts w:cs="Intel Clear"/>
        </w:rPr>
        <w:t xml:space="preserve">only </w:t>
      </w:r>
      <w:r w:rsidR="00517F90">
        <w:rPr>
          <w:rFonts w:cs="Intel Clear"/>
        </w:rPr>
        <w:t xml:space="preserve">data RAID volumes during the trial period. </w:t>
      </w:r>
      <w:r w:rsidR="008E48C2">
        <w:rPr>
          <w:rFonts w:cs="Intel Clear"/>
        </w:rPr>
        <w:t xml:space="preserve">Having the operating system in a bootable RAID volume may </w:t>
      </w:r>
      <w:r w:rsidR="00542177">
        <w:rPr>
          <w:rFonts w:cs="Intel Clear"/>
        </w:rPr>
        <w:t>cause users to be locked out completely from their system if the trial period runs out.</w:t>
      </w:r>
    </w:p>
    <w:p w14:paraId="0BE2E7A3" w14:textId="3BF775E3" w:rsidR="009A763E" w:rsidRPr="009A763E" w:rsidRDefault="0096300D" w:rsidP="00E55508">
      <w:pPr>
        <w:pStyle w:val="Note"/>
        <w:suppressAutoHyphens/>
        <w:spacing w:line="240" w:lineRule="auto"/>
        <w:ind w:left="0" w:hanging="720"/>
        <w:rPr>
          <w:rFonts w:cs="Intel Clear"/>
        </w:rPr>
      </w:pPr>
      <w:r>
        <w:rPr>
          <w:rFonts w:cs="Intel Clear"/>
        </w:rPr>
        <w:t>During trial period, it’s highly recommended to use data RAID vo</w:t>
      </w:r>
      <w:r w:rsidR="007E214A">
        <w:rPr>
          <w:rFonts w:cs="Intel Clear"/>
        </w:rPr>
        <w:t xml:space="preserve">lumes on same make/model of NVMe devices. This is the suggested configuration leading to less potential issues, although </w:t>
      </w:r>
      <w:r w:rsidR="002A36B0">
        <w:rPr>
          <w:rFonts w:cs="Intel Clear"/>
        </w:rPr>
        <w:t>it’s possible to create volumes with different make/model drives.</w:t>
      </w:r>
    </w:p>
    <w:p w14:paraId="3D870F32" w14:textId="0F025715" w:rsidR="00806456" w:rsidRPr="00E55508" w:rsidRDefault="00806456" w:rsidP="00806456">
      <w:pPr>
        <w:rPr>
          <w:rFonts w:cs="Intel Clear"/>
          <w:szCs w:val="18"/>
        </w:rPr>
      </w:pPr>
      <w:r w:rsidRPr="00E55508">
        <w:rPr>
          <w:rFonts w:cs="Intel Clear"/>
          <w:szCs w:val="18"/>
        </w:rPr>
        <w:t>Once an Intel</w:t>
      </w:r>
      <w:r w:rsidR="00E76E0D" w:rsidRPr="00C17E68">
        <w:rPr>
          <w:rFonts w:cs="Intel Clear"/>
          <w:szCs w:val="18"/>
          <w:vertAlign w:val="superscript"/>
        </w:rPr>
        <w:t>®</w:t>
      </w:r>
      <w:r w:rsidRPr="00E55508">
        <w:rPr>
          <w:rFonts w:cs="Intel Clear"/>
          <w:szCs w:val="18"/>
        </w:rPr>
        <w:t xml:space="preserve"> VROC </w:t>
      </w:r>
      <w:r w:rsidR="00527B8E">
        <w:rPr>
          <w:rFonts w:cs="Intel Clear"/>
          <w:szCs w:val="18"/>
        </w:rPr>
        <w:t>u</w:t>
      </w:r>
      <w:r w:rsidR="00527B8E" w:rsidRPr="00E55508">
        <w:rPr>
          <w:rFonts w:cs="Intel Clear"/>
          <w:szCs w:val="18"/>
        </w:rPr>
        <w:t xml:space="preserve">pgrade </w:t>
      </w:r>
      <w:r w:rsidR="00527B8E">
        <w:rPr>
          <w:rFonts w:cs="Intel Clear"/>
          <w:szCs w:val="18"/>
        </w:rPr>
        <w:t>k</w:t>
      </w:r>
      <w:r w:rsidR="00527B8E" w:rsidRPr="00E55508">
        <w:rPr>
          <w:rFonts w:cs="Intel Clear"/>
          <w:szCs w:val="18"/>
        </w:rPr>
        <w:t xml:space="preserve">ey </w:t>
      </w:r>
      <w:r w:rsidRPr="00E55508">
        <w:rPr>
          <w:rFonts w:cs="Intel Clear"/>
          <w:szCs w:val="18"/>
        </w:rPr>
        <w:t xml:space="preserve">has been inserted into the system, the trial version is concluded. Removing the upgrade key does not re-enable the trial version. As a result, any existing RAID volumes present while the upgrade key was installed, won’t be seen and could be in an unknown state. </w:t>
      </w:r>
    </w:p>
    <w:p w14:paraId="015ED652" w14:textId="369E3B88" w:rsidR="00806456" w:rsidRPr="00E55508" w:rsidRDefault="00806456" w:rsidP="00806456">
      <w:pPr>
        <w:rPr>
          <w:rFonts w:cs="Intel Clear"/>
          <w:szCs w:val="18"/>
        </w:rPr>
      </w:pPr>
      <w:r w:rsidRPr="00E55508">
        <w:rPr>
          <w:rFonts w:cs="Intel Clear"/>
          <w:szCs w:val="18"/>
        </w:rPr>
        <w:t xml:space="preserve">When creating a RAID volume using the </w:t>
      </w:r>
      <w:r w:rsidR="000E7736">
        <w:rPr>
          <w:rFonts w:cs="Intel Clear"/>
          <w:szCs w:val="18"/>
        </w:rPr>
        <w:t>t</w:t>
      </w:r>
      <w:r w:rsidRPr="00E55508">
        <w:rPr>
          <w:rFonts w:cs="Intel Clear"/>
          <w:szCs w:val="18"/>
        </w:rPr>
        <w:t>rial version, don’t mix</w:t>
      </w:r>
      <w:r w:rsidR="000E7736">
        <w:rPr>
          <w:rFonts w:cs="Intel Clear"/>
          <w:szCs w:val="18"/>
        </w:rPr>
        <w:t xml:space="preserve"> SSD</w:t>
      </w:r>
      <w:r w:rsidRPr="00E55508">
        <w:rPr>
          <w:rFonts w:cs="Intel Clear"/>
          <w:szCs w:val="18"/>
        </w:rPr>
        <w:t xml:space="preserve"> NVMe vendors. Mixing vendors may result in unexpected behavior.</w:t>
      </w:r>
    </w:p>
    <w:p w14:paraId="6B692326" w14:textId="1DFB0175" w:rsidR="00806456" w:rsidRPr="00DA1BB3" w:rsidRDefault="00806456" w:rsidP="00D74AC7">
      <w:pPr>
        <w:pStyle w:val="Heading2"/>
      </w:pPr>
      <w:bookmarkStart w:id="177" w:name="_Toc134611483"/>
      <w:bookmarkStart w:id="178" w:name="_Toc134611622"/>
      <w:bookmarkStart w:id="179" w:name="_Toc134611957"/>
      <w:bookmarkStart w:id="180" w:name="_Toc134684318"/>
      <w:bookmarkStart w:id="181" w:name="_Toc134684494"/>
      <w:bookmarkStart w:id="182" w:name="_Toc134766936"/>
      <w:bookmarkStart w:id="183" w:name="_Toc134769229"/>
      <w:bookmarkStart w:id="184" w:name="_Toc4065751"/>
      <w:bookmarkStart w:id="185" w:name="_Toc86818693"/>
      <w:bookmarkStart w:id="186" w:name="_Toc201051019"/>
      <w:bookmarkEnd w:id="176"/>
      <w:bookmarkEnd w:id="177"/>
      <w:bookmarkEnd w:id="178"/>
      <w:bookmarkEnd w:id="179"/>
      <w:bookmarkEnd w:id="180"/>
      <w:bookmarkEnd w:id="181"/>
      <w:bookmarkEnd w:id="182"/>
      <w:bookmarkEnd w:id="183"/>
      <w:r>
        <w:t>Intel</w:t>
      </w:r>
      <w:r w:rsidR="00F37125" w:rsidRPr="089C62EF">
        <w:rPr>
          <w:vertAlign w:val="superscript"/>
        </w:rPr>
        <w:t>®</w:t>
      </w:r>
      <w:r>
        <w:t xml:space="preserve"> VROC </w:t>
      </w:r>
      <w:proofErr w:type="spellStart"/>
      <w:r>
        <w:t>PreOS</w:t>
      </w:r>
      <w:proofErr w:type="spellEnd"/>
      <w:r>
        <w:t xml:space="preserve"> UEFI Driver Uninstall </w:t>
      </w:r>
      <w:r w:rsidR="00F37125">
        <w:t>L</w:t>
      </w:r>
      <w:r>
        <w:t>imitations</w:t>
      </w:r>
      <w:bookmarkEnd w:id="184"/>
      <w:bookmarkEnd w:id="185"/>
      <w:bookmarkEnd w:id="186"/>
    </w:p>
    <w:p w14:paraId="3B7654BD" w14:textId="418EDAFE" w:rsidR="00806456" w:rsidRPr="00E55508" w:rsidRDefault="00806456" w:rsidP="00806456">
      <w:pPr>
        <w:rPr>
          <w:rFonts w:cs="Intel Clear"/>
          <w:szCs w:val="18"/>
        </w:rPr>
      </w:pPr>
      <w:r w:rsidRPr="00E55508">
        <w:rPr>
          <w:rFonts w:cs="Intel Clear"/>
          <w:szCs w:val="18"/>
        </w:rPr>
        <w:t>The Intel</w:t>
      </w:r>
      <w:r w:rsidR="00F37125" w:rsidRPr="00C17E68">
        <w:rPr>
          <w:rFonts w:cs="Intel Clear"/>
          <w:szCs w:val="18"/>
          <w:vertAlign w:val="superscript"/>
        </w:rPr>
        <w:t>®</w:t>
      </w:r>
      <w:r w:rsidRPr="00E55508">
        <w:rPr>
          <w:rFonts w:cs="Intel Clear"/>
          <w:szCs w:val="18"/>
        </w:rPr>
        <w:t xml:space="preserve"> VROC UEFI RAID drivers comply with </w:t>
      </w:r>
      <w:r w:rsidR="00EC7E87">
        <w:rPr>
          <w:rFonts w:cs="Intel Clear"/>
          <w:szCs w:val="18"/>
        </w:rPr>
        <w:t xml:space="preserve">the </w:t>
      </w:r>
      <w:r w:rsidRPr="00E55508">
        <w:rPr>
          <w:rFonts w:cs="Intel Clear"/>
          <w:szCs w:val="18"/>
        </w:rPr>
        <w:t xml:space="preserve">UEFI Specifications for PCI Driver Model for PCI Device Drivers (Section 13.3.3) and may return </w:t>
      </w:r>
      <w:r w:rsidR="00630FBD">
        <w:rPr>
          <w:rFonts w:cs="Intel Clear"/>
          <w:szCs w:val="18"/>
        </w:rPr>
        <w:t>the s</w:t>
      </w:r>
      <w:r w:rsidRPr="00E55508">
        <w:rPr>
          <w:rFonts w:cs="Intel Clear"/>
          <w:szCs w:val="18"/>
        </w:rPr>
        <w:t xml:space="preserve">tatus </w:t>
      </w:r>
      <w:r w:rsidR="00630FBD">
        <w:rPr>
          <w:rFonts w:cs="Intel Clear"/>
          <w:szCs w:val="18"/>
        </w:rPr>
        <w:t>c</w:t>
      </w:r>
      <w:r w:rsidRPr="00E55508">
        <w:rPr>
          <w:rFonts w:cs="Intel Clear"/>
          <w:szCs w:val="18"/>
        </w:rPr>
        <w:t>ode “access denied” from</w:t>
      </w:r>
      <w:r w:rsidR="00EC7E87">
        <w:rPr>
          <w:rFonts w:cs="Intel Clear"/>
          <w:szCs w:val="18"/>
        </w:rPr>
        <w:t xml:space="preserve"> the</w:t>
      </w:r>
      <w:r w:rsidRPr="00E55508">
        <w:rPr>
          <w:rFonts w:cs="Intel Clear"/>
          <w:szCs w:val="18"/>
        </w:rPr>
        <w:t xml:space="preserve"> </w:t>
      </w:r>
      <w:proofErr w:type="spellStart"/>
      <w:r w:rsidRPr="00E55508">
        <w:rPr>
          <w:rFonts w:ascii="Consolas" w:hAnsi="Consolas" w:cs="Intel Clear"/>
          <w:b/>
          <w:bCs/>
          <w:szCs w:val="18"/>
        </w:rPr>
        <w:t>UninstallProtocolInterface</w:t>
      </w:r>
      <w:proofErr w:type="spellEnd"/>
      <w:r w:rsidRPr="00E55508">
        <w:rPr>
          <w:rFonts w:cs="Intel Clear"/>
          <w:szCs w:val="18"/>
        </w:rPr>
        <w:t xml:space="preserve"> routine from </w:t>
      </w:r>
      <w:r w:rsidR="00EC7E87">
        <w:rPr>
          <w:rFonts w:cs="Intel Clear"/>
          <w:szCs w:val="18"/>
        </w:rPr>
        <w:t>b</w:t>
      </w:r>
      <w:r w:rsidR="00EC7E87" w:rsidRPr="00E55508">
        <w:rPr>
          <w:rFonts w:cs="Intel Clear"/>
          <w:szCs w:val="18"/>
        </w:rPr>
        <w:t xml:space="preserve">oot </w:t>
      </w:r>
      <w:r w:rsidRPr="00E55508">
        <w:rPr>
          <w:rFonts w:cs="Intel Clear"/>
          <w:szCs w:val="18"/>
        </w:rPr>
        <w:t xml:space="preserve">services (spec. 6.3). This is expected behavior. </w:t>
      </w:r>
    </w:p>
    <w:p w14:paraId="459DB67E" w14:textId="0D4C0BE8" w:rsidR="00806456" w:rsidRPr="00E55508" w:rsidRDefault="00806456" w:rsidP="00D74AC7">
      <w:pPr>
        <w:pStyle w:val="Heading2"/>
        <w:rPr>
          <w:rFonts w:cs="Intel Clear"/>
        </w:rPr>
      </w:pPr>
      <w:bookmarkStart w:id="187" w:name="_Toc4065752"/>
      <w:bookmarkStart w:id="188" w:name="_Toc86818694"/>
      <w:bookmarkStart w:id="189" w:name="_Toc201051020"/>
      <w:r w:rsidRPr="089C62EF">
        <w:rPr>
          <w:rFonts w:cs="Intel Clear"/>
        </w:rPr>
        <w:t>Intel</w:t>
      </w:r>
      <w:r w:rsidR="00630FBD" w:rsidRPr="089C62EF">
        <w:rPr>
          <w:rFonts w:cs="Intel Clear"/>
          <w:vertAlign w:val="superscript"/>
        </w:rPr>
        <w:t>®</w:t>
      </w:r>
      <w:r w:rsidRPr="089C62EF">
        <w:rPr>
          <w:rFonts w:cs="Intel Clear"/>
        </w:rPr>
        <w:t xml:space="preserve"> NVMe Wear Leveling Recommendations</w:t>
      </w:r>
      <w:bookmarkEnd w:id="187"/>
      <w:bookmarkEnd w:id="188"/>
      <w:bookmarkEnd w:id="189"/>
    </w:p>
    <w:p w14:paraId="3F7D359A" w14:textId="67B2AA8F" w:rsidR="00473B01" w:rsidRDefault="006F30D0" w:rsidP="006F30D0">
      <w:pPr>
        <w:rPr>
          <w:rFonts w:cs="Intel Clear"/>
        </w:rPr>
      </w:pPr>
      <w:r w:rsidRPr="00C17E68">
        <w:rPr>
          <w:rFonts w:cs="Intel Clear"/>
          <w:szCs w:val="18"/>
        </w:rPr>
        <w:t>NVMe SSD Wear Leveling refers to techniques used to prolong the service life of NVMe drives. This section outlines</w:t>
      </w:r>
      <w:r>
        <w:rPr>
          <w:rFonts w:cs="Intel Clear"/>
          <w:szCs w:val="18"/>
        </w:rPr>
        <w:t xml:space="preserve"> </w:t>
      </w:r>
      <w:r w:rsidR="00AA1FC9" w:rsidRPr="00E55508">
        <w:rPr>
          <w:rFonts w:cs="Intel Clear"/>
        </w:rPr>
        <w:t>the recommended configurations (number of drives vs strip size) to maximize Wear Leveling on Intel NVMe SSDs when configured as part of RAID</w:t>
      </w:r>
      <w:r w:rsidR="006F71B7">
        <w:rPr>
          <w:rFonts w:cs="Intel Clear"/>
        </w:rPr>
        <w:t xml:space="preserve"> </w:t>
      </w:r>
      <w:r w:rsidR="00AA1FC9" w:rsidRPr="00E55508">
        <w:rPr>
          <w:rFonts w:cs="Intel Clear"/>
        </w:rPr>
        <w:t>5 volume.</w:t>
      </w:r>
      <w:r w:rsidR="006F71B7">
        <w:rPr>
          <w:rFonts w:cs="Intel Clear"/>
        </w:rPr>
        <w:t xml:space="preserve"> </w:t>
      </w:r>
      <w:r w:rsidR="00AA1FC9" w:rsidRPr="00E55508">
        <w:rPr>
          <w:rFonts w:cs="Intel Clear"/>
        </w:rPr>
        <w:t>When creating an Intel</w:t>
      </w:r>
      <w:r w:rsidR="00630FBD" w:rsidRPr="00E55508">
        <w:rPr>
          <w:rFonts w:cs="Intel Clear"/>
          <w:vertAlign w:val="superscript"/>
        </w:rPr>
        <w:t>®</w:t>
      </w:r>
      <w:r w:rsidR="00AA1FC9" w:rsidRPr="00E55508">
        <w:rPr>
          <w:rFonts w:cs="Intel Clear"/>
        </w:rPr>
        <w:t xml:space="preserve"> VROC (VMD NVMe RAID) RAID 5 volume, several configuration parameters can be selected, and the number of drives used along with the strip size chosen can have an impact on the wear leveling. The following table outlines the different options for number of drives vs strip size to achieve the optimal wear leveling on Intel</w:t>
      </w:r>
      <w:r w:rsidR="0083007E" w:rsidRPr="00E55508">
        <w:rPr>
          <w:rFonts w:cs="Intel Clear"/>
          <w:vertAlign w:val="superscript"/>
        </w:rPr>
        <w:t>®</w:t>
      </w:r>
      <w:r w:rsidR="00AA1FC9" w:rsidRPr="00E55508">
        <w:rPr>
          <w:rFonts w:cs="Intel Clear"/>
        </w:rPr>
        <w:t xml:space="preserve"> NVMe SSDs.</w:t>
      </w:r>
    </w:p>
    <w:p w14:paraId="4F24DACE" w14:textId="3708C46D" w:rsidR="0031037A" w:rsidRPr="00E55508" w:rsidRDefault="00E646C9" w:rsidP="00612398">
      <w:pPr>
        <w:pStyle w:val="Caption"/>
        <w:rPr>
          <w:rFonts w:cs="Intel Clear"/>
        </w:rPr>
      </w:pPr>
      <w:bookmarkStart w:id="190" w:name="_Toc188444126"/>
      <w:r>
        <w:lastRenderedPageBreak/>
        <w:t xml:space="preserve">Table </w:t>
      </w:r>
      <w:r w:rsidR="00732AFC">
        <w:fldChar w:fldCharType="begin"/>
      </w:r>
      <w:r w:rsidR="00732AFC">
        <w:instrText xml:space="preserve"> STYLEREF 1 \s </w:instrText>
      </w:r>
      <w:r w:rsidR="00732AFC">
        <w:fldChar w:fldCharType="separate"/>
      </w:r>
      <w:r w:rsidR="0096669F">
        <w:rPr>
          <w:noProof/>
        </w:rPr>
        <w:t>4</w:t>
      </w:r>
      <w:r w:rsidR="00732AFC">
        <w:fldChar w:fldCharType="end"/>
      </w:r>
      <w:r w:rsidR="00732AFC">
        <w:noBreakHyphen/>
      </w:r>
      <w:r w:rsidR="00732AFC">
        <w:fldChar w:fldCharType="begin"/>
      </w:r>
      <w:r w:rsidR="00732AFC">
        <w:instrText xml:space="preserve"> SEQ Table \* ARABIC \s 1 </w:instrText>
      </w:r>
      <w:r w:rsidR="00732AFC">
        <w:fldChar w:fldCharType="separate"/>
      </w:r>
      <w:r w:rsidR="0096669F">
        <w:rPr>
          <w:noProof/>
        </w:rPr>
        <w:t>1</w:t>
      </w:r>
      <w:r w:rsidR="00732AFC">
        <w:fldChar w:fldCharType="end"/>
      </w:r>
      <w:r>
        <w:t>. Recommended Strip Size for Intel</w:t>
      </w:r>
      <w:r w:rsidR="0083007E" w:rsidRPr="00E55508">
        <w:rPr>
          <w:vertAlign w:val="superscript"/>
        </w:rPr>
        <w:t>®</w:t>
      </w:r>
      <w:r>
        <w:t xml:space="preserve"> NVMe SSDs for Optimal Wear Leveling</w:t>
      </w:r>
      <w:bookmarkEnd w:id="190"/>
    </w:p>
    <w:tbl>
      <w:tblPr>
        <w:tblpPr w:leftFromText="180" w:rightFromText="180" w:vertAnchor="text" w:horzAnchor="margin" w:tblpY="-5"/>
        <w:tblW w:w="7920" w:type="dxa"/>
        <w:tblCellMar>
          <w:left w:w="58" w:type="dxa"/>
          <w:right w:w="0" w:type="dxa"/>
        </w:tblCellMar>
        <w:tblLook w:val="0600" w:firstRow="0" w:lastRow="0" w:firstColumn="0" w:lastColumn="0" w:noHBand="1" w:noVBand="1"/>
      </w:tblPr>
      <w:tblGrid>
        <w:gridCol w:w="1440"/>
        <w:gridCol w:w="1080"/>
        <w:gridCol w:w="1080"/>
        <w:gridCol w:w="1080"/>
        <w:gridCol w:w="1080"/>
        <w:gridCol w:w="1080"/>
        <w:gridCol w:w="1080"/>
      </w:tblGrid>
      <w:tr w:rsidR="009F34CE" w:rsidRPr="006E6070" w14:paraId="53CAC02C" w14:textId="77777777" w:rsidTr="00E55508">
        <w:trPr>
          <w:cantSplit/>
          <w:trHeight w:val="772"/>
          <w:tblHeader/>
        </w:trPr>
        <w:tc>
          <w:tcPr>
            <w:tcW w:w="1440" w:type="dxa"/>
            <w:tcBorders>
              <w:top w:val="single" w:sz="4" w:space="0" w:color="000000"/>
              <w:left w:val="single" w:sz="4" w:space="0" w:color="000000"/>
              <w:bottom w:val="single" w:sz="4" w:space="0" w:color="000000"/>
              <w:right w:val="single" w:sz="4" w:space="0" w:color="000000"/>
              <w:tl2br w:val="single" w:sz="4" w:space="0" w:color="000000"/>
            </w:tcBorders>
            <w:tcMar>
              <w:top w:w="13" w:type="dxa"/>
              <w:left w:w="13" w:type="dxa"/>
              <w:bottom w:w="0" w:type="dxa"/>
              <w:right w:w="13" w:type="dxa"/>
            </w:tcMar>
            <w:vAlign w:val="center"/>
            <w:hideMark/>
          </w:tcPr>
          <w:p w14:paraId="15E043EE" w14:textId="77777777" w:rsidR="009F34CE" w:rsidRPr="006E6070" w:rsidRDefault="009F34CE" w:rsidP="009F34CE">
            <w:pPr>
              <w:pStyle w:val="CellHeadingCenter"/>
              <w:rPr>
                <w:rFonts w:cs="Intel Clear"/>
                <w:color w:val="0071C5"/>
                <w:szCs w:val="22"/>
              </w:rPr>
            </w:pPr>
            <w:r w:rsidRPr="006E6070">
              <w:rPr>
                <w:rFonts w:cs="Intel Clear"/>
                <w:color w:val="0071C5"/>
                <w:szCs w:val="22"/>
              </w:rPr>
              <w:t xml:space="preserve">         Strip</w:t>
            </w:r>
            <w:r w:rsidRPr="006E6070">
              <w:rPr>
                <w:rFonts w:cs="Intel Clear"/>
                <w:color w:val="0071C5"/>
                <w:szCs w:val="22"/>
              </w:rPr>
              <w:br/>
              <w:t xml:space="preserve">        Size</w:t>
            </w:r>
          </w:p>
          <w:p w14:paraId="579AB7C8" w14:textId="77777777" w:rsidR="009F34CE" w:rsidRPr="006E6070" w:rsidRDefault="009F34CE" w:rsidP="009F34CE">
            <w:pPr>
              <w:pStyle w:val="CellHeadingCenter"/>
              <w:jc w:val="left"/>
              <w:rPr>
                <w:rFonts w:cs="Intel Clear"/>
                <w:szCs w:val="16"/>
              </w:rPr>
            </w:pPr>
            <w:r w:rsidRPr="006E6070">
              <w:rPr>
                <w:rFonts w:cs="Intel Clear"/>
                <w:color w:val="0071C5"/>
                <w:szCs w:val="22"/>
              </w:rPr>
              <w:t xml:space="preserve">  Drives</w:t>
            </w:r>
          </w:p>
        </w:tc>
        <w:tc>
          <w:tcPr>
            <w:tcW w:w="108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center"/>
            <w:hideMark/>
          </w:tcPr>
          <w:p w14:paraId="658967F1" w14:textId="77777777" w:rsidR="009F34CE" w:rsidRPr="006E6070" w:rsidRDefault="009F34CE" w:rsidP="009F34CE">
            <w:pPr>
              <w:jc w:val="center"/>
              <w:rPr>
                <w:rFonts w:cs="Intel Clear"/>
                <w:b/>
                <w:color w:val="0071C5"/>
                <w:sz w:val="16"/>
                <w:szCs w:val="22"/>
              </w:rPr>
            </w:pPr>
            <w:r w:rsidRPr="006E6070">
              <w:rPr>
                <w:rFonts w:cs="Intel Clear"/>
                <w:b/>
                <w:color w:val="0071C5"/>
                <w:sz w:val="16"/>
                <w:szCs w:val="22"/>
              </w:rPr>
              <w:t>4</w:t>
            </w:r>
          </w:p>
        </w:tc>
        <w:tc>
          <w:tcPr>
            <w:tcW w:w="108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center"/>
            <w:hideMark/>
          </w:tcPr>
          <w:p w14:paraId="63658528" w14:textId="77777777" w:rsidR="009F34CE" w:rsidRPr="006E6070" w:rsidRDefault="009F34CE" w:rsidP="009F34CE">
            <w:pPr>
              <w:jc w:val="center"/>
              <w:rPr>
                <w:rFonts w:cs="Intel Clear"/>
                <w:b/>
                <w:color w:val="0071C5"/>
                <w:sz w:val="16"/>
                <w:szCs w:val="22"/>
              </w:rPr>
            </w:pPr>
            <w:r w:rsidRPr="006E6070">
              <w:rPr>
                <w:rFonts w:cs="Intel Clear"/>
                <w:b/>
                <w:color w:val="0071C5"/>
                <w:sz w:val="16"/>
                <w:szCs w:val="22"/>
              </w:rPr>
              <w:t>8</w:t>
            </w:r>
          </w:p>
        </w:tc>
        <w:tc>
          <w:tcPr>
            <w:tcW w:w="108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center"/>
            <w:hideMark/>
          </w:tcPr>
          <w:p w14:paraId="48B22BFE" w14:textId="77777777" w:rsidR="009F34CE" w:rsidRPr="006E6070" w:rsidRDefault="009F34CE" w:rsidP="009F34CE">
            <w:pPr>
              <w:jc w:val="center"/>
              <w:rPr>
                <w:rFonts w:cs="Intel Clear"/>
                <w:b/>
                <w:color w:val="0071C5"/>
                <w:sz w:val="16"/>
                <w:szCs w:val="22"/>
              </w:rPr>
            </w:pPr>
            <w:r w:rsidRPr="006E6070">
              <w:rPr>
                <w:rFonts w:cs="Intel Clear"/>
                <w:b/>
                <w:color w:val="0071C5"/>
                <w:sz w:val="16"/>
                <w:szCs w:val="22"/>
              </w:rPr>
              <w:t>16</w:t>
            </w:r>
          </w:p>
        </w:tc>
        <w:tc>
          <w:tcPr>
            <w:tcW w:w="108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center"/>
            <w:hideMark/>
          </w:tcPr>
          <w:p w14:paraId="764E8EA7" w14:textId="77777777" w:rsidR="009F34CE" w:rsidRPr="006E6070" w:rsidRDefault="009F34CE" w:rsidP="009F34CE">
            <w:pPr>
              <w:jc w:val="center"/>
              <w:rPr>
                <w:rFonts w:cs="Intel Clear"/>
                <w:b/>
                <w:color w:val="0071C5"/>
                <w:sz w:val="16"/>
                <w:szCs w:val="22"/>
              </w:rPr>
            </w:pPr>
            <w:r w:rsidRPr="006E6070">
              <w:rPr>
                <w:rFonts w:cs="Intel Clear"/>
                <w:b/>
                <w:color w:val="0071C5"/>
                <w:sz w:val="16"/>
                <w:szCs w:val="22"/>
              </w:rPr>
              <w:t>32</w:t>
            </w:r>
          </w:p>
        </w:tc>
        <w:tc>
          <w:tcPr>
            <w:tcW w:w="108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center"/>
            <w:hideMark/>
          </w:tcPr>
          <w:p w14:paraId="3EC3A5A3" w14:textId="77777777" w:rsidR="009F34CE" w:rsidRPr="006E6070" w:rsidRDefault="009F34CE" w:rsidP="009F34CE">
            <w:pPr>
              <w:jc w:val="center"/>
              <w:rPr>
                <w:rFonts w:cs="Intel Clear"/>
                <w:b/>
                <w:color w:val="0071C5"/>
                <w:sz w:val="16"/>
                <w:szCs w:val="22"/>
              </w:rPr>
            </w:pPr>
            <w:r w:rsidRPr="006E6070">
              <w:rPr>
                <w:rFonts w:cs="Intel Clear"/>
                <w:b/>
                <w:color w:val="0071C5"/>
                <w:sz w:val="16"/>
                <w:szCs w:val="22"/>
              </w:rPr>
              <w:t>64</w:t>
            </w:r>
          </w:p>
        </w:tc>
        <w:tc>
          <w:tcPr>
            <w:tcW w:w="108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center"/>
            <w:hideMark/>
          </w:tcPr>
          <w:p w14:paraId="72B6398D" w14:textId="77777777" w:rsidR="009F34CE" w:rsidRPr="006E6070" w:rsidRDefault="009F34CE" w:rsidP="009F34CE">
            <w:pPr>
              <w:jc w:val="center"/>
              <w:rPr>
                <w:rFonts w:cs="Intel Clear"/>
                <w:b/>
                <w:color w:val="0071C5"/>
                <w:sz w:val="16"/>
                <w:szCs w:val="22"/>
              </w:rPr>
            </w:pPr>
            <w:r w:rsidRPr="006E6070">
              <w:rPr>
                <w:rFonts w:cs="Intel Clear"/>
                <w:b/>
                <w:color w:val="0071C5"/>
                <w:sz w:val="16"/>
                <w:szCs w:val="22"/>
              </w:rPr>
              <w:t>128</w:t>
            </w:r>
          </w:p>
        </w:tc>
      </w:tr>
      <w:tr w:rsidR="009F34CE" w:rsidRPr="006E6070" w14:paraId="56C556DD"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243B2BD5"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D0D47A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1835B4A"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751FC8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F50937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13520D5"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E39497E"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3CC4FEEE"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6BA2524B"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D3C0AAB"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372330B"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F1CD63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0528559"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68D275DB"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6D003A2F"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595969B0"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6C74D2FD"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8CF2EA4"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F3D37CD"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A926E5F"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EA0DD2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C50BBD7"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70431A6B"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6CA39F46"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563877A7"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F531F07"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2DA35D2"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84F90CE"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F730EA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C069C2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54A22CF5"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48196A89"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5C222C53"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60B5B9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CC4CDB4"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51427D1"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14843F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C63EF5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0E18E35"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57010EFD"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1218D719"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E009EF1"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8DE5A9E"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5473BC8"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78CD666F"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7ADF970C"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6EB2A8C2"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5F36C00E"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5EA8EB22"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9</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1514E6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773A3B41"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0002B65"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718D820D"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CC32E0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6CA6FFB"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57C77F16"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5272CB0D"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10</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8E49621"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46032C1"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987C385"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7864A20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7A7CE4A"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0BA1C321"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7696DE2F"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1B634E61"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11</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BC29B7B"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3D3990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7A23EC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64EB8E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518254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A5AC07A"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58DBC514"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14D6B76C"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C4777F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CD0F387"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71B4481"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C1FE72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0EF27D70"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07C2D7C1"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111FE143"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0224726D"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13</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B46712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86EB4F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7A2043A2"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2CFA5FF"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320032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E24B425"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761406EE"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0F117786"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14</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C22FB4A"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50F14C8"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E9D20C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CFEA618"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036A49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0B55CFDD"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5F725642"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795ADAC2"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15</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D873FE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8AAA13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4F8565D"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615DFEA"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03BDB57"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35A6F7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1B905D37"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406406C1"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16</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863FFB7"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F55F50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6FA52C49"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2EA0CF34"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6A39B9E8"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439DE614"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2856E718"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0C54D98E"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17</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E2AD682"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C73FC5D"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8A54C08"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862BD5B"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F06F57E"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904CDC5"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0E888E35"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28EC461B"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18</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B4A511B"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D161D6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471B7EE"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9A9E6F2"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60DC8AD"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49D86ADD"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0F4E043E"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27C44CA4"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19</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0BCEAB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A849491"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B4459B7"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78328F8D"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6BA1EC4"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D3B197F"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519AE9DE"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3F056F9A"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20</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E973FCF"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B77D26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ECE6F1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08974E4"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24562200"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1763254E"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4E42586D"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3F0ABCE5"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21</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19FD6F77"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AA9ECA4"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3E82332"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B9B2A48"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AB1BBF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F84A1D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5DCDA0FB"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62472FD4"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22</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002B6E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632E879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B139780"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9A7CA77"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50EFD38"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2B14F37C"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r w:rsidR="009F34CE" w:rsidRPr="006E6070" w14:paraId="298E3E98"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34A59B38"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23</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0408B9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5738B876"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6096A1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2372143"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3803D052"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055BB07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r>
      <w:tr w:rsidR="009F34CE" w:rsidRPr="006E6070" w14:paraId="26281653" w14:textId="77777777" w:rsidTr="00E55508">
        <w:trPr>
          <w:cantSplit/>
          <w:trHeight w:val="257"/>
          <w:tblHeader/>
        </w:trPr>
        <w:tc>
          <w:tcPr>
            <w:tcW w:w="1440" w:type="dxa"/>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hideMark/>
          </w:tcPr>
          <w:p w14:paraId="510413E0" w14:textId="77777777" w:rsidR="009F34CE" w:rsidRPr="00E55508" w:rsidRDefault="009F34CE" w:rsidP="009F34CE">
            <w:pPr>
              <w:spacing w:before="60" w:after="60"/>
              <w:jc w:val="center"/>
              <w:rPr>
                <w:rFonts w:cs="Intel Clear"/>
                <w:sz w:val="16"/>
                <w:szCs w:val="16"/>
              </w:rPr>
            </w:pPr>
            <w:r w:rsidRPr="00E55508">
              <w:rPr>
                <w:rFonts w:cs="Intel Clear"/>
                <w:b/>
                <w:bCs/>
                <w:sz w:val="16"/>
                <w:szCs w:val="16"/>
                <w:lang w:val="pl-PL"/>
              </w:rPr>
              <w:t>24</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47B5D3B"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2BB466A5"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B8E08C"/>
            <w:tcMar>
              <w:top w:w="13" w:type="dxa"/>
              <w:left w:w="13" w:type="dxa"/>
              <w:bottom w:w="0" w:type="dxa"/>
              <w:right w:w="13" w:type="dxa"/>
            </w:tcMar>
            <w:vAlign w:val="bottom"/>
            <w:hideMark/>
          </w:tcPr>
          <w:p w14:paraId="42D282FC" w14:textId="77777777" w:rsidR="009F34CE" w:rsidRPr="00E55508" w:rsidRDefault="009F34CE" w:rsidP="009F34CE">
            <w:pPr>
              <w:spacing w:before="60" w:after="60"/>
              <w:jc w:val="center"/>
              <w:rPr>
                <w:rFonts w:cs="Intel Clear"/>
                <w:sz w:val="16"/>
                <w:szCs w:val="16"/>
              </w:rPr>
            </w:pPr>
            <w:r w:rsidRPr="00E55508">
              <w:rPr>
                <w:rFonts w:cs="Intel Clear"/>
                <w:sz w:val="16"/>
                <w:szCs w:val="16"/>
              </w:rPr>
              <w:t>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20F7DC7C"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5FD239D7"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c>
          <w:tcPr>
            <w:tcW w:w="1080" w:type="dxa"/>
            <w:tcBorders>
              <w:top w:val="single" w:sz="4" w:space="0" w:color="000000"/>
              <w:left w:val="single" w:sz="4" w:space="0" w:color="000000"/>
              <w:bottom w:val="single" w:sz="4" w:space="0" w:color="000000"/>
              <w:right w:val="single" w:sz="4" w:space="0" w:color="000000"/>
            </w:tcBorders>
            <w:shd w:val="clear" w:color="auto" w:fill="EFFF4D"/>
            <w:tcMar>
              <w:top w:w="13" w:type="dxa"/>
              <w:left w:w="13" w:type="dxa"/>
              <w:bottom w:w="0" w:type="dxa"/>
              <w:right w:w="13" w:type="dxa"/>
            </w:tcMar>
            <w:vAlign w:val="bottom"/>
            <w:hideMark/>
          </w:tcPr>
          <w:p w14:paraId="1F01E12C" w14:textId="77777777" w:rsidR="009F34CE" w:rsidRPr="00E55508" w:rsidRDefault="009F34CE" w:rsidP="009F34CE">
            <w:pPr>
              <w:spacing w:before="60" w:after="60"/>
              <w:jc w:val="center"/>
              <w:rPr>
                <w:rFonts w:cs="Intel Clear"/>
                <w:sz w:val="16"/>
                <w:szCs w:val="16"/>
              </w:rPr>
            </w:pPr>
            <w:r w:rsidRPr="00E55508">
              <w:rPr>
                <w:rFonts w:cs="Intel Clear"/>
                <w:sz w:val="16"/>
                <w:szCs w:val="16"/>
              </w:rPr>
              <w:t>Suboptimal</w:t>
            </w:r>
          </w:p>
        </w:tc>
      </w:tr>
    </w:tbl>
    <w:p w14:paraId="2AFCF654" w14:textId="0A174A81" w:rsidR="00473B01" w:rsidRDefault="00473B01" w:rsidP="00E55508">
      <w:pPr>
        <w:pStyle w:val="Note"/>
        <w:suppressAutoHyphens/>
        <w:spacing w:line="240" w:lineRule="auto"/>
        <w:ind w:left="0" w:hanging="720"/>
        <w:rPr>
          <w:rFonts w:cs="Intel Clear"/>
        </w:rPr>
      </w:pPr>
      <w:r w:rsidRPr="00E55508">
        <w:rPr>
          <w:rFonts w:cs="Intel Clear"/>
        </w:rPr>
        <w:t>It is left to the customer to determine the most effective combination of parameters (number of drives vs strip size) to achieve their desired performance goals, usage models and drive endurance.</w:t>
      </w:r>
    </w:p>
    <w:p w14:paraId="3609AED2" w14:textId="3A91E159" w:rsidR="00446D3F" w:rsidRPr="00E55508" w:rsidRDefault="00473B01" w:rsidP="00E55508">
      <w:pPr>
        <w:pStyle w:val="Note"/>
        <w:ind w:left="0" w:hanging="720"/>
        <w:rPr>
          <w:rFonts w:ascii="Intel Clear" w:hAnsi="Intel Clear" w:cs="Intel Clear"/>
        </w:rPr>
      </w:pPr>
      <w:r w:rsidRPr="00E55508">
        <w:rPr>
          <w:rFonts w:cs="Intel Clear"/>
        </w:rPr>
        <w:t>If a RAID volume is being migrated to RAID 5 (or a new RAID 5 volume is being created), the strip size chosen should be based off the most optimal performance as defined in the above table.</w:t>
      </w:r>
    </w:p>
    <w:p w14:paraId="007B4E3A" w14:textId="097EECCD" w:rsidR="0051493D" w:rsidRPr="00E55508" w:rsidRDefault="0051493D" w:rsidP="00D74AC7">
      <w:pPr>
        <w:pStyle w:val="Heading2"/>
        <w:rPr>
          <w:rFonts w:cs="Intel Clear"/>
        </w:rPr>
      </w:pPr>
      <w:bookmarkStart w:id="191" w:name="_Toc4065753"/>
      <w:bookmarkStart w:id="192" w:name="_Toc33432962"/>
      <w:bookmarkStart w:id="193" w:name="_Toc201051021"/>
      <w:r w:rsidRPr="089C62EF">
        <w:rPr>
          <w:rFonts w:cs="Intel Clear"/>
        </w:rPr>
        <w:t xml:space="preserve">Must </w:t>
      </w:r>
      <w:r w:rsidR="00BC52D8" w:rsidRPr="089C62EF">
        <w:rPr>
          <w:rFonts w:cs="Intel Clear"/>
        </w:rPr>
        <w:t>U</w:t>
      </w:r>
      <w:r w:rsidRPr="089C62EF">
        <w:rPr>
          <w:rFonts w:cs="Intel Clear"/>
        </w:rPr>
        <w:t>se F6 Install Method</w:t>
      </w:r>
      <w:bookmarkEnd w:id="191"/>
      <w:bookmarkEnd w:id="192"/>
      <w:bookmarkEnd w:id="193"/>
      <w:r w:rsidRPr="089C62EF">
        <w:rPr>
          <w:rFonts w:cs="Intel Clear"/>
        </w:rPr>
        <w:t xml:space="preserve"> </w:t>
      </w:r>
    </w:p>
    <w:p w14:paraId="1574B42E" w14:textId="588344EF" w:rsidR="0051493D" w:rsidRPr="00E55508" w:rsidRDefault="0051493D" w:rsidP="0051493D">
      <w:pPr>
        <w:rPr>
          <w:rFonts w:cs="Intel Clear"/>
          <w:szCs w:val="18"/>
          <w:lang w:eastAsia="ja-JP"/>
        </w:rPr>
      </w:pPr>
      <w:r w:rsidRPr="00E55508">
        <w:rPr>
          <w:rFonts w:cs="Intel Clear"/>
          <w:szCs w:val="18"/>
          <w:lang w:eastAsia="ja-JP"/>
        </w:rPr>
        <w:t>The use of the included Intel</w:t>
      </w:r>
      <w:r w:rsidR="00BC52D8" w:rsidRPr="00E55508">
        <w:rPr>
          <w:rFonts w:cs="Intel Clear"/>
          <w:szCs w:val="18"/>
          <w:vertAlign w:val="superscript"/>
          <w:lang w:eastAsia="ja-JP"/>
        </w:rPr>
        <w:t>®</w:t>
      </w:r>
      <w:r w:rsidRPr="00E55508">
        <w:rPr>
          <w:rFonts w:cs="Intel Clear"/>
          <w:szCs w:val="18"/>
          <w:lang w:eastAsia="ja-JP"/>
        </w:rPr>
        <w:t xml:space="preserve"> VROC F6 drivers are required to install an OS onto an Intel</w:t>
      </w:r>
      <w:r w:rsidR="00BC52D8" w:rsidRPr="00E55508">
        <w:rPr>
          <w:rFonts w:cs="Intel Clear"/>
          <w:szCs w:val="18"/>
          <w:vertAlign w:val="superscript"/>
          <w:lang w:eastAsia="ja-JP"/>
        </w:rPr>
        <w:t>®</w:t>
      </w:r>
      <w:r w:rsidRPr="00E55508">
        <w:rPr>
          <w:rFonts w:cs="Intel Clear"/>
          <w:szCs w:val="18"/>
          <w:lang w:eastAsia="ja-JP"/>
        </w:rPr>
        <w:t xml:space="preserve"> VROC managed device(s). There is no Microsoft inbox driver that supports Intel</w:t>
      </w:r>
      <w:r w:rsidR="00BC52D8" w:rsidRPr="00E55508">
        <w:rPr>
          <w:rFonts w:cs="Intel Clear"/>
          <w:szCs w:val="18"/>
          <w:vertAlign w:val="superscript"/>
          <w:lang w:eastAsia="ja-JP"/>
        </w:rPr>
        <w:t>®</w:t>
      </w:r>
      <w:r w:rsidRPr="00E55508">
        <w:rPr>
          <w:rFonts w:cs="Intel Clear"/>
          <w:szCs w:val="18"/>
          <w:lang w:eastAsia="ja-JP"/>
        </w:rPr>
        <w:t xml:space="preserve"> VROC </w:t>
      </w:r>
      <w:r w:rsidR="001B531E" w:rsidRPr="00E55508">
        <w:rPr>
          <w:rFonts w:cs="Intel Clear"/>
          <w:szCs w:val="18"/>
          <w:lang w:eastAsia="ja-JP"/>
        </w:rPr>
        <w:t>8</w:t>
      </w:r>
      <w:r w:rsidRPr="00E55508">
        <w:rPr>
          <w:rFonts w:cs="Intel Clear"/>
          <w:szCs w:val="18"/>
          <w:lang w:eastAsia="ja-JP"/>
        </w:rPr>
        <w:t>.0.</w:t>
      </w:r>
    </w:p>
    <w:p w14:paraId="39310987" w14:textId="0FEB50B4" w:rsidR="0051493D" w:rsidRPr="00E55508" w:rsidRDefault="0051493D" w:rsidP="0051493D">
      <w:pPr>
        <w:rPr>
          <w:rFonts w:cs="Intel Clear"/>
          <w:szCs w:val="18"/>
          <w:lang w:eastAsia="ja-JP"/>
        </w:rPr>
      </w:pPr>
      <w:r w:rsidRPr="00E55508">
        <w:rPr>
          <w:rFonts w:cs="Intel Clear"/>
          <w:szCs w:val="18"/>
          <w:lang w:eastAsia="ja-JP"/>
        </w:rPr>
        <w:lastRenderedPageBreak/>
        <w:t xml:space="preserve">The supported Microsoft </w:t>
      </w:r>
      <w:r w:rsidR="008D4D94">
        <w:rPr>
          <w:rFonts w:cs="Intel Clear"/>
          <w:szCs w:val="18"/>
          <w:lang w:eastAsia="ja-JP"/>
        </w:rPr>
        <w:t>o</w:t>
      </w:r>
      <w:r w:rsidRPr="00E55508">
        <w:rPr>
          <w:rFonts w:cs="Intel Clear"/>
          <w:szCs w:val="18"/>
          <w:lang w:eastAsia="ja-JP"/>
        </w:rPr>
        <w:t xml:space="preserve">perating </w:t>
      </w:r>
      <w:r w:rsidR="008D4D94">
        <w:rPr>
          <w:rFonts w:cs="Intel Clear"/>
          <w:szCs w:val="18"/>
          <w:lang w:eastAsia="ja-JP"/>
        </w:rPr>
        <w:t>s</w:t>
      </w:r>
      <w:r w:rsidRPr="00E55508">
        <w:rPr>
          <w:rFonts w:cs="Intel Clear"/>
          <w:szCs w:val="18"/>
          <w:lang w:eastAsia="ja-JP"/>
        </w:rPr>
        <w:t>ystems for this product include inbox drivers that support the Intel</w:t>
      </w:r>
      <w:r w:rsidRPr="00E55508">
        <w:rPr>
          <w:rFonts w:cs="Intel Clear"/>
          <w:szCs w:val="18"/>
          <w:vertAlign w:val="superscript"/>
          <w:lang w:eastAsia="ja-JP"/>
        </w:rPr>
        <w:t>®</w:t>
      </w:r>
      <w:r w:rsidRPr="00E55508">
        <w:rPr>
          <w:rFonts w:cs="Intel Clear"/>
          <w:szCs w:val="18"/>
          <w:lang w:eastAsia="ja-JP"/>
        </w:rPr>
        <w:t xml:space="preserve"> C620</w:t>
      </w:r>
      <w:r w:rsidR="00CA7F4A" w:rsidRPr="00E55508">
        <w:rPr>
          <w:rFonts w:cs="Intel Clear"/>
          <w:szCs w:val="18"/>
          <w:lang w:eastAsia="ja-JP"/>
        </w:rPr>
        <w:t>,</w:t>
      </w:r>
      <w:r w:rsidRPr="00E55508">
        <w:rPr>
          <w:rFonts w:cs="Intel Clear"/>
          <w:szCs w:val="18"/>
          <w:lang w:eastAsia="ja-JP"/>
        </w:rPr>
        <w:t xml:space="preserve"> C422 </w:t>
      </w:r>
      <w:r w:rsidR="00CA7F4A" w:rsidRPr="00E55508">
        <w:rPr>
          <w:rFonts w:cs="Intel Clear"/>
          <w:szCs w:val="18"/>
          <w:lang w:eastAsia="ja-JP"/>
        </w:rPr>
        <w:t>and C741</w:t>
      </w:r>
      <w:r w:rsidR="007473FD" w:rsidRPr="00E55508">
        <w:rPr>
          <w:rFonts w:cs="Intel Clear"/>
          <w:szCs w:val="18"/>
          <w:lang w:eastAsia="ja-JP"/>
        </w:rPr>
        <w:t xml:space="preserve"> </w:t>
      </w:r>
      <w:r w:rsidRPr="00E55508">
        <w:rPr>
          <w:rFonts w:cs="Intel Clear"/>
          <w:szCs w:val="18"/>
          <w:lang w:eastAsia="ja-JP"/>
        </w:rPr>
        <w:t>series chipset Platform Controller Hub (PCH) when configured for RAID mode. It is strongly recommended that the Intel</w:t>
      </w:r>
      <w:r w:rsidR="008D4D94" w:rsidRPr="00E55508">
        <w:rPr>
          <w:rFonts w:cs="Intel Clear"/>
          <w:szCs w:val="18"/>
          <w:vertAlign w:val="superscript"/>
          <w:lang w:eastAsia="ja-JP"/>
        </w:rPr>
        <w:t>®</w:t>
      </w:r>
      <w:r w:rsidRPr="00E55508">
        <w:rPr>
          <w:rFonts w:cs="Intel Clear"/>
          <w:szCs w:val="18"/>
          <w:lang w:eastAsia="ja-JP"/>
        </w:rPr>
        <w:t xml:space="preserve"> VROC (SATA RAID) F6 drivers included in this release </w:t>
      </w:r>
      <w:r w:rsidR="00343E30">
        <w:rPr>
          <w:rFonts w:cs="Intel Clear"/>
          <w:szCs w:val="18"/>
          <w:lang w:eastAsia="ja-JP"/>
        </w:rPr>
        <w:t>are</w:t>
      </w:r>
      <w:r w:rsidR="00343E30" w:rsidRPr="00E55508">
        <w:rPr>
          <w:rFonts w:cs="Intel Clear"/>
          <w:szCs w:val="18"/>
          <w:lang w:eastAsia="ja-JP"/>
        </w:rPr>
        <w:t xml:space="preserve"> </w:t>
      </w:r>
      <w:r w:rsidRPr="00E55508">
        <w:rPr>
          <w:rFonts w:cs="Intel Clear"/>
          <w:szCs w:val="18"/>
          <w:lang w:eastAsia="ja-JP"/>
        </w:rPr>
        <w:t xml:space="preserve">used instead of the available </w:t>
      </w:r>
      <w:r w:rsidR="008D4D94">
        <w:rPr>
          <w:rFonts w:cs="Intel Clear"/>
          <w:szCs w:val="18"/>
          <w:lang w:eastAsia="ja-JP"/>
        </w:rPr>
        <w:t xml:space="preserve">Microsoft </w:t>
      </w:r>
      <w:r w:rsidRPr="00E55508">
        <w:rPr>
          <w:rFonts w:cs="Intel Clear"/>
          <w:szCs w:val="18"/>
          <w:lang w:eastAsia="ja-JP"/>
        </w:rPr>
        <w:t>inbox driver. The provided inbox driver is intended only for those customers who may not have the Intel</w:t>
      </w:r>
      <w:r w:rsidR="008D4D94" w:rsidRPr="00E55508">
        <w:rPr>
          <w:rFonts w:cs="Intel Clear"/>
          <w:szCs w:val="18"/>
          <w:vertAlign w:val="superscript"/>
          <w:lang w:eastAsia="ja-JP"/>
        </w:rPr>
        <w:t>®</w:t>
      </w:r>
      <w:r w:rsidRPr="00E55508">
        <w:rPr>
          <w:rFonts w:cs="Intel Clear"/>
          <w:szCs w:val="18"/>
          <w:lang w:eastAsia="ja-JP"/>
        </w:rPr>
        <w:t xml:space="preserve"> VROC (SATA RAID) F6 drivers readily available and ONLY for installing to a single drive (NOT to a RAID volume). Once the OS is installed, it</w:t>
      </w:r>
      <w:r w:rsidR="00203205">
        <w:rPr>
          <w:rFonts w:cs="Intel Clear"/>
          <w:szCs w:val="18"/>
          <w:lang w:eastAsia="ja-JP"/>
        </w:rPr>
        <w:t xml:space="preserve"> is</w:t>
      </w:r>
      <w:r w:rsidRPr="00E55508">
        <w:rPr>
          <w:rFonts w:cs="Intel Clear"/>
          <w:szCs w:val="18"/>
          <w:lang w:eastAsia="ja-JP"/>
        </w:rPr>
        <w:t xml:space="preserve"> </w:t>
      </w:r>
      <w:r w:rsidR="00287CF0" w:rsidRPr="00E55508">
        <w:rPr>
          <w:rFonts w:cs="Intel Clear"/>
          <w:szCs w:val="18"/>
          <w:lang w:eastAsia="ja-JP"/>
        </w:rPr>
        <w:t xml:space="preserve">required for </w:t>
      </w:r>
      <w:r w:rsidR="008D4D94">
        <w:rPr>
          <w:rFonts w:cs="Intel Clear"/>
          <w:szCs w:val="18"/>
          <w:lang w:eastAsia="ja-JP"/>
        </w:rPr>
        <w:t>proper Intel</w:t>
      </w:r>
      <w:r w:rsidR="008D4D94" w:rsidRPr="00E55508">
        <w:rPr>
          <w:rFonts w:cs="Intel Clear"/>
          <w:szCs w:val="18"/>
          <w:vertAlign w:val="superscript"/>
          <w:lang w:eastAsia="ja-JP"/>
        </w:rPr>
        <w:t>®</w:t>
      </w:r>
      <w:r w:rsidR="008D4D94">
        <w:rPr>
          <w:rFonts w:cs="Intel Clear"/>
          <w:szCs w:val="18"/>
          <w:lang w:eastAsia="ja-JP"/>
        </w:rPr>
        <w:t xml:space="preserve"> </w:t>
      </w:r>
      <w:r w:rsidR="00287CF0" w:rsidRPr="00E55508">
        <w:rPr>
          <w:rFonts w:cs="Intel Clear"/>
          <w:szCs w:val="18"/>
          <w:lang w:eastAsia="ja-JP"/>
        </w:rPr>
        <w:t xml:space="preserve">VROC support </w:t>
      </w:r>
      <w:r w:rsidRPr="00E55508">
        <w:rPr>
          <w:rFonts w:cs="Intel Clear"/>
          <w:szCs w:val="18"/>
          <w:lang w:eastAsia="ja-JP"/>
        </w:rPr>
        <w:t>that the Intel</w:t>
      </w:r>
      <w:r w:rsidR="008D4D94" w:rsidRPr="00E55508">
        <w:rPr>
          <w:rFonts w:cs="Intel Clear"/>
          <w:szCs w:val="18"/>
          <w:vertAlign w:val="superscript"/>
          <w:lang w:eastAsia="ja-JP"/>
        </w:rPr>
        <w:t>®</w:t>
      </w:r>
      <w:r w:rsidRPr="00E55508">
        <w:rPr>
          <w:rFonts w:cs="Intel Clear"/>
          <w:szCs w:val="18"/>
          <w:lang w:eastAsia="ja-JP"/>
        </w:rPr>
        <w:t xml:space="preserve"> VROC </w:t>
      </w:r>
      <w:r w:rsidR="001B531E" w:rsidRPr="00E55508">
        <w:rPr>
          <w:rFonts w:cs="Intel Clear"/>
          <w:szCs w:val="18"/>
          <w:lang w:eastAsia="ja-JP"/>
        </w:rPr>
        <w:t>8</w:t>
      </w:r>
      <w:r w:rsidRPr="00E55508">
        <w:rPr>
          <w:rFonts w:cs="Intel Clear"/>
          <w:szCs w:val="18"/>
          <w:lang w:eastAsia="ja-JP"/>
        </w:rPr>
        <w:t xml:space="preserve">.0 installer package </w:t>
      </w:r>
      <w:r w:rsidR="00203205">
        <w:rPr>
          <w:rFonts w:cs="Intel Clear"/>
          <w:szCs w:val="18"/>
          <w:lang w:eastAsia="ja-JP"/>
        </w:rPr>
        <w:t>is</w:t>
      </w:r>
      <w:r w:rsidR="00203205" w:rsidRPr="00E55508">
        <w:rPr>
          <w:rFonts w:cs="Intel Clear"/>
          <w:szCs w:val="18"/>
          <w:lang w:eastAsia="ja-JP"/>
        </w:rPr>
        <w:t xml:space="preserve"> </w:t>
      </w:r>
      <w:r w:rsidRPr="00E55508">
        <w:rPr>
          <w:rFonts w:cs="Intel Clear"/>
          <w:szCs w:val="18"/>
          <w:lang w:eastAsia="ja-JP"/>
        </w:rPr>
        <w:t xml:space="preserve">installed immediately. At that point, it will be safe to migrate the SATA system disk into a RAID </w:t>
      </w:r>
      <w:r w:rsidR="00203205">
        <w:rPr>
          <w:rFonts w:cs="Intel Clear"/>
          <w:szCs w:val="18"/>
          <w:lang w:eastAsia="ja-JP"/>
        </w:rPr>
        <w:t>v</w:t>
      </w:r>
      <w:r w:rsidR="00203205" w:rsidRPr="00E55508">
        <w:rPr>
          <w:rFonts w:cs="Intel Clear"/>
          <w:szCs w:val="18"/>
          <w:lang w:eastAsia="ja-JP"/>
        </w:rPr>
        <w:t xml:space="preserve">olume </w:t>
      </w:r>
      <w:r w:rsidRPr="00E55508">
        <w:rPr>
          <w:rFonts w:cs="Intel Clear"/>
          <w:szCs w:val="18"/>
          <w:lang w:eastAsia="ja-JP"/>
        </w:rPr>
        <w:t>(using the Intel</w:t>
      </w:r>
      <w:r w:rsidR="008D4D94" w:rsidRPr="00E55508">
        <w:rPr>
          <w:rFonts w:cs="Intel Clear"/>
          <w:szCs w:val="18"/>
          <w:vertAlign w:val="superscript"/>
          <w:lang w:eastAsia="ja-JP"/>
        </w:rPr>
        <w:t>®</w:t>
      </w:r>
      <w:r w:rsidRPr="00E55508">
        <w:rPr>
          <w:rFonts w:cs="Intel Clear"/>
          <w:szCs w:val="18"/>
          <w:lang w:eastAsia="ja-JP"/>
        </w:rPr>
        <w:t xml:space="preserve"> VROC GUI).</w:t>
      </w:r>
    </w:p>
    <w:p w14:paraId="29474398" w14:textId="479ACF2E" w:rsidR="0051493D" w:rsidRPr="00E55508" w:rsidRDefault="0051493D" w:rsidP="00D74AC7">
      <w:pPr>
        <w:pStyle w:val="Heading2"/>
        <w:rPr>
          <w:rFonts w:cs="Intel Clear"/>
        </w:rPr>
      </w:pPr>
      <w:bookmarkStart w:id="194" w:name="_Toc4065754"/>
      <w:bookmarkStart w:id="195" w:name="_Toc33432963"/>
      <w:bookmarkStart w:id="196" w:name="_Toc201051022"/>
      <w:r w:rsidRPr="089C62EF">
        <w:rPr>
          <w:rFonts w:cs="Intel Clear"/>
        </w:rPr>
        <w:t>Intel</w:t>
      </w:r>
      <w:r w:rsidR="008D4D94" w:rsidRPr="089C62EF">
        <w:rPr>
          <w:rFonts w:cs="Intel Clear"/>
          <w:vertAlign w:val="superscript"/>
        </w:rPr>
        <w:t>®</w:t>
      </w:r>
      <w:r w:rsidRPr="089C62EF">
        <w:rPr>
          <w:rFonts w:cs="Intel Clear"/>
        </w:rPr>
        <w:t xml:space="preserve"> C620 and C422 </w:t>
      </w:r>
      <w:r w:rsidR="008D4D94" w:rsidRPr="089C62EF">
        <w:rPr>
          <w:rFonts w:cs="Intel Clear"/>
        </w:rPr>
        <w:t>S</w:t>
      </w:r>
      <w:r w:rsidRPr="089C62EF">
        <w:rPr>
          <w:rFonts w:cs="Intel Clear"/>
        </w:rPr>
        <w:t xml:space="preserve">eries </w:t>
      </w:r>
      <w:r w:rsidR="008D4D94" w:rsidRPr="089C62EF">
        <w:rPr>
          <w:rFonts w:cs="Intel Clear"/>
        </w:rPr>
        <w:t>C</w:t>
      </w:r>
      <w:r w:rsidRPr="089C62EF">
        <w:rPr>
          <w:rFonts w:cs="Intel Clear"/>
        </w:rPr>
        <w:t>hipset Port Limitations</w:t>
      </w:r>
      <w:bookmarkEnd w:id="194"/>
      <w:bookmarkEnd w:id="195"/>
      <w:bookmarkEnd w:id="196"/>
    </w:p>
    <w:p w14:paraId="2DF8DB36" w14:textId="324073C5" w:rsidR="0051493D" w:rsidRDefault="0051493D" w:rsidP="0051493D">
      <w:pPr>
        <w:rPr>
          <w:rFonts w:cs="Intel Clear"/>
          <w:szCs w:val="18"/>
        </w:rPr>
      </w:pPr>
      <w:r w:rsidRPr="00E55508">
        <w:rPr>
          <w:rFonts w:cs="Intel Clear"/>
          <w:szCs w:val="18"/>
        </w:rPr>
        <w:t>This limitation is in reference to platforms having a PCH that supports more than 6 SATA ports. The Intel</w:t>
      </w:r>
      <w:r w:rsidR="00B95D2D" w:rsidRPr="00E55508">
        <w:rPr>
          <w:rFonts w:cs="Intel Clear"/>
          <w:szCs w:val="18"/>
          <w:vertAlign w:val="superscript"/>
        </w:rPr>
        <w:t>®</w:t>
      </w:r>
      <w:r w:rsidRPr="00E55508">
        <w:rPr>
          <w:rFonts w:cs="Intel Clear"/>
          <w:szCs w:val="18"/>
        </w:rPr>
        <w:t xml:space="preserve"> C620 and C422 series chipset SATA controller supports 8 SATA ports. As referenced above, </w:t>
      </w:r>
      <w:r w:rsidR="006857D1">
        <w:rPr>
          <w:rFonts w:cs="Intel Clear"/>
          <w:szCs w:val="18"/>
        </w:rPr>
        <w:t>t</w:t>
      </w:r>
      <w:r w:rsidRPr="00E55508">
        <w:rPr>
          <w:rFonts w:cs="Intel Clear"/>
          <w:szCs w:val="18"/>
        </w:rPr>
        <w:t>he Microsoft Windows</w:t>
      </w:r>
      <w:r w:rsidR="00B95D2D">
        <w:rPr>
          <w:rFonts w:cs="Intel Clear"/>
          <w:szCs w:val="18"/>
        </w:rPr>
        <w:t>*</w:t>
      </w:r>
      <w:r w:rsidRPr="00E55508">
        <w:rPr>
          <w:rFonts w:cs="Intel Clear"/>
          <w:szCs w:val="18"/>
        </w:rPr>
        <w:t xml:space="preserve"> </w:t>
      </w:r>
      <w:r w:rsidR="00B95D2D">
        <w:rPr>
          <w:rFonts w:cs="Intel Clear"/>
          <w:szCs w:val="18"/>
        </w:rPr>
        <w:t>o</w:t>
      </w:r>
      <w:r w:rsidR="00B95D2D" w:rsidRPr="00E55508">
        <w:rPr>
          <w:rFonts w:cs="Intel Clear"/>
          <w:szCs w:val="18"/>
        </w:rPr>
        <w:t xml:space="preserve">perating </w:t>
      </w:r>
      <w:r w:rsidR="00B95D2D">
        <w:rPr>
          <w:rFonts w:cs="Intel Clear"/>
          <w:szCs w:val="18"/>
        </w:rPr>
        <w:t>s</w:t>
      </w:r>
      <w:r w:rsidRPr="00E55508">
        <w:rPr>
          <w:rFonts w:cs="Intel Clear"/>
          <w:szCs w:val="18"/>
        </w:rPr>
        <w:t xml:space="preserve">ystems that contain the inbox drivers for the </w:t>
      </w:r>
      <w:r w:rsidRPr="00E55508">
        <w:rPr>
          <w:rFonts w:cs="Intel Clear"/>
          <w:szCs w:val="18"/>
          <w:lang w:eastAsia="ja-JP"/>
        </w:rPr>
        <w:t>Intel</w:t>
      </w:r>
      <w:r w:rsidRPr="00E55508">
        <w:rPr>
          <w:rFonts w:cs="Intel Clear"/>
          <w:szCs w:val="18"/>
          <w:vertAlign w:val="superscript"/>
          <w:lang w:eastAsia="ja-JP"/>
        </w:rPr>
        <w:t>®</w:t>
      </w:r>
      <w:r w:rsidRPr="00E55508">
        <w:rPr>
          <w:rFonts w:cs="Intel Clear"/>
          <w:szCs w:val="18"/>
          <w:lang w:eastAsia="ja-JP"/>
        </w:rPr>
        <w:t xml:space="preserve"> C620 and C422 series chipset Platform Controller Hub (PCH) when configured for RAID mode, only support 6 ports. Drives on ports 7 and/or 8 are not enumerated.</w:t>
      </w:r>
      <w:r w:rsidRPr="00E55508">
        <w:rPr>
          <w:rFonts w:cs="Intel Clear"/>
          <w:szCs w:val="18"/>
        </w:rPr>
        <w:t xml:space="preserve"> For this reason, Intel recommends not using these 2 ports as part of the Windows* OS boot installation (as a pass-thru drive or as part of a RAID volume). However, if you do need to use these ports as part of your Windows* boot volume, the steps below can be used as a workaround.</w:t>
      </w:r>
    </w:p>
    <w:p w14:paraId="3EFE7AE9" w14:textId="41E427BC" w:rsidR="0051493D" w:rsidRDefault="006857D1" w:rsidP="00E55508">
      <w:pPr>
        <w:pStyle w:val="Note"/>
        <w:suppressAutoHyphens/>
        <w:spacing w:line="240" w:lineRule="auto"/>
        <w:ind w:left="0" w:hanging="720"/>
        <w:rPr>
          <w:rFonts w:cs="Intel Clear"/>
          <w:szCs w:val="18"/>
        </w:rPr>
      </w:pPr>
      <w:r>
        <w:rPr>
          <w:rFonts w:cs="Intel Clear"/>
          <w:szCs w:val="18"/>
        </w:rPr>
        <w:t>Y</w:t>
      </w:r>
      <w:r w:rsidR="0051493D" w:rsidRPr="00E55508">
        <w:rPr>
          <w:rFonts w:cs="Intel Clear"/>
          <w:szCs w:val="18"/>
        </w:rPr>
        <w:t>ou will need a USB drive with the Intel</w:t>
      </w:r>
      <w:r w:rsidR="00B95D2D" w:rsidRPr="00C17E68">
        <w:rPr>
          <w:rFonts w:cs="Intel Clear"/>
          <w:szCs w:val="18"/>
          <w:vertAlign w:val="superscript"/>
        </w:rPr>
        <w:t>®</w:t>
      </w:r>
      <w:r w:rsidR="0051493D" w:rsidRPr="00E55508">
        <w:rPr>
          <w:rFonts w:cs="Intel Clear"/>
          <w:szCs w:val="18"/>
        </w:rPr>
        <w:t xml:space="preserve"> VROC IntelVROCCLI.exe utility.</w:t>
      </w:r>
    </w:p>
    <w:p w14:paraId="43BE23BF" w14:textId="68D52E10" w:rsidR="0051493D" w:rsidRPr="00E55508" w:rsidRDefault="00DF3305" w:rsidP="00E55508">
      <w:pPr>
        <w:pStyle w:val="Note"/>
        <w:numPr>
          <w:ilvl w:val="0"/>
          <w:numId w:val="0"/>
        </w:numPr>
        <w:spacing w:before="200"/>
        <w:ind w:left="720" w:hanging="720"/>
        <w:rPr>
          <w:rFonts w:cs="Intel Clear"/>
          <w:b/>
          <w:iCs/>
          <w:szCs w:val="18"/>
        </w:rPr>
      </w:pPr>
      <w:r w:rsidRPr="00D2722F">
        <w:t xml:space="preserve">Step 1: </w:t>
      </w:r>
      <w:r w:rsidR="0051493D" w:rsidRPr="00E55508">
        <w:rPr>
          <w:rFonts w:cs="Intel Clear"/>
          <w:szCs w:val="18"/>
        </w:rPr>
        <w:t xml:space="preserve">After you have created the desired RAID volume that includes ports 7 and/or 8 (which you intend to use as your Windows* boot volume) in the </w:t>
      </w:r>
      <w:proofErr w:type="spellStart"/>
      <w:r w:rsidR="0051493D" w:rsidRPr="00E55508">
        <w:rPr>
          <w:rFonts w:cs="Intel Clear"/>
          <w:szCs w:val="18"/>
        </w:rPr>
        <w:t>PreOS</w:t>
      </w:r>
      <w:proofErr w:type="spellEnd"/>
      <w:r w:rsidR="0051493D" w:rsidRPr="00E55508">
        <w:rPr>
          <w:rFonts w:cs="Intel Clear"/>
          <w:szCs w:val="18"/>
        </w:rPr>
        <w:t xml:space="preserve"> environment, begin the Windows* installation process. </w:t>
      </w:r>
      <w:r w:rsidR="0051493D" w:rsidRPr="00E55508">
        <w:rPr>
          <w:rFonts w:cs="Intel Clear"/>
          <w:b/>
          <w:iCs/>
          <w:szCs w:val="18"/>
        </w:rPr>
        <w:t>Make note of the RAID volume name.</w:t>
      </w:r>
    </w:p>
    <w:p w14:paraId="706E2DD3" w14:textId="555502B0" w:rsidR="0051493D" w:rsidRPr="00E55508" w:rsidRDefault="00885E60" w:rsidP="00E55508">
      <w:pPr>
        <w:spacing w:line="220" w:lineRule="exact"/>
        <w:ind w:left="720" w:hanging="720"/>
        <w:rPr>
          <w:rFonts w:cs="Intel Clear"/>
          <w:szCs w:val="18"/>
        </w:rPr>
      </w:pPr>
      <w:r w:rsidRPr="00D2722F">
        <w:t xml:space="preserve">Step </w:t>
      </w:r>
      <w:r>
        <w:t>2</w:t>
      </w:r>
      <w:r w:rsidRPr="00D2722F">
        <w:t xml:space="preserve">: </w:t>
      </w:r>
      <w:r w:rsidR="0051493D" w:rsidRPr="00E55508">
        <w:rPr>
          <w:rFonts w:cs="Intel Clear"/>
          <w:szCs w:val="18"/>
        </w:rPr>
        <w:t xml:space="preserve">Navigate to the Windows* disk selection window. At this point, select the </w:t>
      </w:r>
      <w:r w:rsidR="0051493D" w:rsidRPr="00E55508">
        <w:rPr>
          <w:rFonts w:cs="Intel Clear"/>
          <w:i/>
          <w:iCs/>
          <w:szCs w:val="18"/>
        </w:rPr>
        <w:t xml:space="preserve">Load Driver </w:t>
      </w:r>
      <w:r w:rsidR="0051493D" w:rsidRPr="00E55508">
        <w:rPr>
          <w:rFonts w:cs="Intel Clear"/>
          <w:szCs w:val="18"/>
        </w:rPr>
        <w:t>button and install the Intel</w:t>
      </w:r>
      <w:r w:rsidR="00034F49" w:rsidRPr="00C17E68">
        <w:rPr>
          <w:rFonts w:cs="Intel Clear"/>
          <w:szCs w:val="18"/>
          <w:vertAlign w:val="superscript"/>
        </w:rPr>
        <w:t>®</w:t>
      </w:r>
      <w:r w:rsidR="0051493D" w:rsidRPr="00E55508">
        <w:rPr>
          <w:rFonts w:cs="Intel Clear"/>
          <w:szCs w:val="18"/>
        </w:rPr>
        <w:t xml:space="preserve"> VROC F6 driver (included in this package). </w:t>
      </w:r>
    </w:p>
    <w:p w14:paraId="4DE0F6E1" w14:textId="395502D6" w:rsidR="0051493D" w:rsidRPr="00E55508" w:rsidRDefault="00885E60" w:rsidP="00E55508">
      <w:pPr>
        <w:spacing w:line="220" w:lineRule="exact"/>
        <w:ind w:left="720" w:hanging="720"/>
        <w:rPr>
          <w:rFonts w:cs="Intel Clear"/>
          <w:szCs w:val="18"/>
        </w:rPr>
      </w:pPr>
      <w:r w:rsidRPr="00D2722F">
        <w:t xml:space="preserve">Step </w:t>
      </w:r>
      <w:r>
        <w:t>3</w:t>
      </w:r>
      <w:r w:rsidRPr="00D2722F">
        <w:t xml:space="preserve">: </w:t>
      </w:r>
      <w:r w:rsidR="0051493D" w:rsidRPr="00E55508">
        <w:rPr>
          <w:rFonts w:cs="Intel Clear"/>
          <w:szCs w:val="18"/>
        </w:rPr>
        <w:t>Attempt to continue installing the Windows</w:t>
      </w:r>
      <w:r w:rsidR="00034F49">
        <w:rPr>
          <w:rFonts w:cs="Intel Clear"/>
          <w:szCs w:val="18"/>
        </w:rPr>
        <w:t>*</w:t>
      </w:r>
      <w:r w:rsidR="0051493D" w:rsidRPr="00E55508">
        <w:rPr>
          <w:rFonts w:cs="Intel Clear"/>
          <w:szCs w:val="18"/>
        </w:rPr>
        <w:t xml:space="preserve"> OS onto the RAID volume. If the installation process does not continue, this error has been encountered.</w:t>
      </w:r>
    </w:p>
    <w:p w14:paraId="4A6C0010" w14:textId="0D5AB0F9" w:rsidR="0051493D" w:rsidRPr="00E55508" w:rsidRDefault="00885E60" w:rsidP="00E55508">
      <w:pPr>
        <w:spacing w:line="220" w:lineRule="exact"/>
        <w:ind w:left="720" w:hanging="720"/>
        <w:rPr>
          <w:rFonts w:cs="Intel Clear"/>
          <w:szCs w:val="18"/>
        </w:rPr>
      </w:pPr>
      <w:r w:rsidRPr="00D2722F">
        <w:t xml:space="preserve">Step </w:t>
      </w:r>
      <w:r>
        <w:t>4</w:t>
      </w:r>
      <w:r w:rsidRPr="00D2722F">
        <w:t xml:space="preserve">: </w:t>
      </w:r>
      <w:r w:rsidR="0051493D" w:rsidRPr="00E55508">
        <w:rPr>
          <w:rFonts w:cs="Intel Clear"/>
          <w:szCs w:val="18"/>
        </w:rPr>
        <w:t xml:space="preserve">Press </w:t>
      </w:r>
      <w:r w:rsidR="00034F49">
        <w:rPr>
          <w:rFonts w:cs="Intel Clear"/>
          <w:szCs w:val="18"/>
        </w:rPr>
        <w:t>F</w:t>
      </w:r>
      <w:r w:rsidR="0051493D" w:rsidRPr="00E55508">
        <w:rPr>
          <w:rFonts w:cs="Intel Clear"/>
          <w:szCs w:val="18"/>
        </w:rPr>
        <w:t>10 to invoke a CMD window.</w:t>
      </w:r>
    </w:p>
    <w:p w14:paraId="2C4B35FD" w14:textId="2B396F3F" w:rsidR="0051493D" w:rsidRPr="00E55508" w:rsidRDefault="00885E60" w:rsidP="00E55508">
      <w:pPr>
        <w:spacing w:line="220" w:lineRule="exact"/>
        <w:ind w:left="720" w:hanging="720"/>
        <w:rPr>
          <w:rFonts w:cs="Intel Clear"/>
          <w:szCs w:val="18"/>
        </w:rPr>
      </w:pPr>
      <w:r w:rsidRPr="00D2722F">
        <w:t xml:space="preserve">Step </w:t>
      </w:r>
      <w:r>
        <w:t>5</w:t>
      </w:r>
      <w:r w:rsidRPr="00D2722F">
        <w:t xml:space="preserve">: </w:t>
      </w:r>
      <w:r w:rsidR="0051493D" w:rsidRPr="00E55508">
        <w:rPr>
          <w:rFonts w:cs="Intel Clear"/>
          <w:szCs w:val="18"/>
        </w:rPr>
        <w:t>If you have not already done so, insert the USB drive into the system.  Navigate to your USB drive with the R</w:t>
      </w:r>
      <w:r w:rsidR="004544C8">
        <w:rPr>
          <w:rFonts w:cs="Intel Clear"/>
          <w:szCs w:val="18"/>
        </w:rPr>
        <w:t>ST</w:t>
      </w:r>
      <w:r w:rsidR="0051493D" w:rsidRPr="00E55508">
        <w:rPr>
          <w:rFonts w:cs="Intel Clear"/>
          <w:szCs w:val="18"/>
        </w:rPr>
        <w:t>CLI.exe utility.</w:t>
      </w:r>
    </w:p>
    <w:p w14:paraId="5C62EC05" w14:textId="39595D9A" w:rsidR="0051493D" w:rsidRPr="00E55508" w:rsidRDefault="00885E60" w:rsidP="00E55508">
      <w:pPr>
        <w:spacing w:line="220" w:lineRule="exact"/>
        <w:ind w:left="720" w:hanging="720"/>
        <w:rPr>
          <w:rFonts w:cs="Intel Clear"/>
          <w:szCs w:val="18"/>
        </w:rPr>
      </w:pPr>
      <w:r w:rsidRPr="00D2722F">
        <w:t xml:space="preserve">Step </w:t>
      </w:r>
      <w:r>
        <w:t>6</w:t>
      </w:r>
      <w:r w:rsidRPr="00D2722F">
        <w:t xml:space="preserve">: </w:t>
      </w:r>
      <w:r w:rsidR="0051493D" w:rsidRPr="00E55508">
        <w:rPr>
          <w:rFonts w:cs="Intel Clear"/>
          <w:szCs w:val="18"/>
        </w:rPr>
        <w:t xml:space="preserve">Run command: </w:t>
      </w:r>
      <w:r w:rsidR="0051493D" w:rsidRPr="00E55508">
        <w:rPr>
          <w:rFonts w:ascii="Consolas" w:hAnsi="Consolas" w:cs="Intel Clear"/>
          <w:b/>
          <w:bCs/>
          <w:szCs w:val="18"/>
        </w:rPr>
        <w:t>IntelVROCCLI.exe --manage --normal-volume &lt;</w:t>
      </w:r>
      <w:proofErr w:type="spellStart"/>
      <w:r w:rsidR="0051493D" w:rsidRPr="00E55508">
        <w:rPr>
          <w:rFonts w:ascii="Consolas" w:hAnsi="Consolas" w:cs="Intel Clear"/>
          <w:b/>
          <w:bCs/>
          <w:szCs w:val="18"/>
        </w:rPr>
        <w:t>volumeName</w:t>
      </w:r>
      <w:proofErr w:type="spellEnd"/>
      <w:r w:rsidR="0051493D" w:rsidRPr="00E55508">
        <w:rPr>
          <w:rFonts w:ascii="Consolas" w:hAnsi="Consolas" w:cs="Intel Clear"/>
          <w:b/>
          <w:bCs/>
          <w:szCs w:val="18"/>
        </w:rPr>
        <w:t>&gt;</w:t>
      </w:r>
    </w:p>
    <w:p w14:paraId="5A057619" w14:textId="7D2336E4" w:rsidR="0051493D" w:rsidRPr="00E55508" w:rsidRDefault="00885E60" w:rsidP="00E55508">
      <w:pPr>
        <w:spacing w:line="220" w:lineRule="exact"/>
        <w:ind w:left="720" w:hanging="720"/>
        <w:rPr>
          <w:rFonts w:cs="Intel Clear"/>
          <w:szCs w:val="18"/>
        </w:rPr>
      </w:pPr>
      <w:r w:rsidRPr="00D2722F">
        <w:t xml:space="preserve">Step </w:t>
      </w:r>
      <w:r>
        <w:t>7</w:t>
      </w:r>
      <w:r w:rsidRPr="00D2722F">
        <w:t xml:space="preserve">: </w:t>
      </w:r>
      <w:r w:rsidR="0051493D" w:rsidRPr="00E55508">
        <w:rPr>
          <w:rFonts w:cs="Intel Clear"/>
          <w:szCs w:val="18"/>
        </w:rPr>
        <w:t>This will reset the volume to a normal state.</w:t>
      </w:r>
    </w:p>
    <w:p w14:paraId="1E9087B5" w14:textId="455AED7C" w:rsidR="0051493D" w:rsidRPr="00E55508" w:rsidRDefault="00885E60" w:rsidP="00E55508">
      <w:pPr>
        <w:spacing w:line="220" w:lineRule="exact"/>
        <w:ind w:left="720" w:hanging="720"/>
        <w:rPr>
          <w:rFonts w:cs="Intel Clear"/>
          <w:szCs w:val="18"/>
        </w:rPr>
      </w:pPr>
      <w:r w:rsidRPr="00D2722F">
        <w:t xml:space="preserve">Step </w:t>
      </w:r>
      <w:r>
        <w:t>8</w:t>
      </w:r>
      <w:r w:rsidRPr="00D2722F">
        <w:t xml:space="preserve">: </w:t>
      </w:r>
      <w:r w:rsidR="0051493D" w:rsidRPr="00E55508">
        <w:rPr>
          <w:rFonts w:cs="Intel Clear"/>
          <w:szCs w:val="18"/>
        </w:rPr>
        <w:t>Close the CMD window.</w:t>
      </w:r>
    </w:p>
    <w:p w14:paraId="29B2F070" w14:textId="556D7E68" w:rsidR="0051493D" w:rsidRPr="00E55508" w:rsidRDefault="00885E60" w:rsidP="00E55508">
      <w:pPr>
        <w:spacing w:line="220" w:lineRule="exact"/>
        <w:ind w:left="720" w:hanging="720"/>
        <w:rPr>
          <w:rFonts w:cs="Intel Clear"/>
          <w:szCs w:val="18"/>
        </w:rPr>
      </w:pPr>
      <w:r w:rsidRPr="00D2722F">
        <w:t xml:space="preserve">Step </w:t>
      </w:r>
      <w:r>
        <w:t>9</w:t>
      </w:r>
      <w:r w:rsidRPr="00D2722F">
        <w:t xml:space="preserve">: </w:t>
      </w:r>
      <w:r w:rsidR="0051493D" w:rsidRPr="00E55508">
        <w:rPr>
          <w:rFonts w:cs="Intel Clear"/>
          <w:szCs w:val="18"/>
        </w:rPr>
        <w:t>In the Windows* disk selection window, reload the Intel</w:t>
      </w:r>
      <w:r w:rsidR="004544C8" w:rsidRPr="00C17E68">
        <w:rPr>
          <w:rFonts w:cs="Intel Clear"/>
          <w:szCs w:val="18"/>
          <w:vertAlign w:val="superscript"/>
        </w:rPr>
        <w:t>®</w:t>
      </w:r>
      <w:r w:rsidR="0051493D" w:rsidRPr="00E55508">
        <w:rPr>
          <w:rFonts w:cs="Intel Clear"/>
          <w:szCs w:val="18"/>
        </w:rPr>
        <w:t xml:space="preserve"> VROC </w:t>
      </w:r>
      <w:r w:rsidR="004544C8">
        <w:rPr>
          <w:rFonts w:cs="Intel Clear"/>
          <w:szCs w:val="18"/>
        </w:rPr>
        <w:t>F</w:t>
      </w:r>
      <w:r w:rsidR="0051493D" w:rsidRPr="00E55508">
        <w:rPr>
          <w:rFonts w:cs="Intel Clear"/>
          <w:szCs w:val="18"/>
        </w:rPr>
        <w:t>6 driver.</w:t>
      </w:r>
    </w:p>
    <w:p w14:paraId="50BECFAE" w14:textId="608849C1" w:rsidR="0051493D" w:rsidRPr="00E55508" w:rsidRDefault="00885E60" w:rsidP="00E55508">
      <w:pPr>
        <w:spacing w:line="220" w:lineRule="exact"/>
        <w:ind w:left="720" w:hanging="720"/>
        <w:rPr>
          <w:rFonts w:cs="Intel Clear"/>
          <w:szCs w:val="18"/>
        </w:rPr>
      </w:pPr>
      <w:r w:rsidRPr="00D2722F">
        <w:t>Step 1</w:t>
      </w:r>
      <w:r>
        <w:t>0</w:t>
      </w:r>
      <w:r w:rsidRPr="00D2722F">
        <w:t xml:space="preserve">: </w:t>
      </w:r>
      <w:r w:rsidR="0051493D" w:rsidRPr="00E55508">
        <w:rPr>
          <w:rFonts w:cs="Intel Clear"/>
          <w:szCs w:val="18"/>
        </w:rPr>
        <w:t xml:space="preserve">Once completed, Windows* should allow </w:t>
      </w:r>
      <w:r w:rsidR="004544C8">
        <w:rPr>
          <w:rFonts w:cs="Intel Clear"/>
          <w:szCs w:val="18"/>
        </w:rPr>
        <w:t xml:space="preserve">the </w:t>
      </w:r>
      <w:r w:rsidR="0051493D" w:rsidRPr="00E55508">
        <w:rPr>
          <w:rFonts w:cs="Intel Clear"/>
          <w:szCs w:val="18"/>
        </w:rPr>
        <w:t>installation on the RAID volume.</w:t>
      </w:r>
    </w:p>
    <w:p w14:paraId="43321BA1" w14:textId="368EDED7" w:rsidR="0051493D" w:rsidRPr="00E55508" w:rsidRDefault="0051493D" w:rsidP="00D74AC7">
      <w:pPr>
        <w:pStyle w:val="Heading2"/>
        <w:rPr>
          <w:rFonts w:cs="Intel Clear"/>
        </w:rPr>
      </w:pPr>
      <w:bookmarkStart w:id="197" w:name="_Toc4065755"/>
      <w:bookmarkStart w:id="198" w:name="_Toc33432964"/>
      <w:bookmarkStart w:id="199" w:name="_Toc201051023"/>
      <w:r w:rsidRPr="089C62EF">
        <w:rPr>
          <w:rFonts w:cs="Intel Clear"/>
        </w:rPr>
        <w:lastRenderedPageBreak/>
        <w:t>Intel</w:t>
      </w:r>
      <w:r w:rsidR="004544C8" w:rsidRPr="089C62EF">
        <w:rPr>
          <w:rFonts w:cs="Intel Clear"/>
          <w:vertAlign w:val="superscript"/>
        </w:rPr>
        <w:t>®</w:t>
      </w:r>
      <w:r w:rsidRPr="089C62EF">
        <w:rPr>
          <w:rFonts w:cs="Intel Clear"/>
        </w:rPr>
        <w:t xml:space="preserve"> VROC Key Removal/Upgrade Limitation</w:t>
      </w:r>
      <w:bookmarkEnd w:id="197"/>
      <w:bookmarkEnd w:id="198"/>
      <w:bookmarkEnd w:id="199"/>
    </w:p>
    <w:p w14:paraId="745ACC06" w14:textId="41CD46C5" w:rsidR="0051493D" w:rsidRPr="00E55508" w:rsidRDefault="0051493D" w:rsidP="0051493D">
      <w:pPr>
        <w:rPr>
          <w:rFonts w:cs="Intel Clear"/>
          <w:szCs w:val="18"/>
        </w:rPr>
      </w:pPr>
      <w:r w:rsidRPr="00E55508">
        <w:rPr>
          <w:rFonts w:cs="Intel Clear"/>
          <w:szCs w:val="18"/>
        </w:rPr>
        <w:t>With Microsoft Windows* 10</w:t>
      </w:r>
      <w:r w:rsidR="00050822">
        <w:rPr>
          <w:rFonts w:cs="Intel Clear"/>
          <w:szCs w:val="18"/>
        </w:rPr>
        <w:t xml:space="preserve"> and Windows* 11</w:t>
      </w:r>
      <w:r w:rsidRPr="00E55508">
        <w:rPr>
          <w:rFonts w:cs="Intel Clear"/>
          <w:szCs w:val="18"/>
        </w:rPr>
        <w:t xml:space="preserve">, </w:t>
      </w:r>
      <w:r w:rsidRPr="00E55508">
        <w:rPr>
          <w:rFonts w:cs="Intel Clear"/>
          <w:i/>
          <w:iCs/>
          <w:szCs w:val="18"/>
        </w:rPr>
        <w:t>Fast Startup</w:t>
      </w:r>
      <w:r w:rsidRPr="00E55508">
        <w:rPr>
          <w:rFonts w:cs="Intel Clear"/>
          <w:szCs w:val="18"/>
        </w:rPr>
        <w:t xml:space="preserve"> is enabled by default. Disable </w:t>
      </w:r>
      <w:r w:rsidRPr="00E55508">
        <w:rPr>
          <w:rFonts w:cs="Intel Clear"/>
          <w:i/>
          <w:iCs/>
          <w:szCs w:val="18"/>
        </w:rPr>
        <w:t>Fast Startup</w:t>
      </w:r>
      <w:r w:rsidRPr="00E55508">
        <w:rPr>
          <w:rFonts w:cs="Intel Clear"/>
          <w:szCs w:val="18"/>
        </w:rPr>
        <w:t xml:space="preserve"> prior to removing/upgrading the Intel</w:t>
      </w:r>
      <w:r w:rsidR="00913393" w:rsidRPr="00C17E68">
        <w:rPr>
          <w:rFonts w:cs="Intel Clear"/>
          <w:szCs w:val="18"/>
          <w:vertAlign w:val="superscript"/>
        </w:rPr>
        <w:t>®</w:t>
      </w:r>
      <w:r w:rsidRPr="00E55508">
        <w:rPr>
          <w:rFonts w:cs="Intel Clear"/>
          <w:szCs w:val="18"/>
        </w:rPr>
        <w:t xml:space="preserve"> VROC </w:t>
      </w:r>
      <w:r w:rsidR="00913393">
        <w:rPr>
          <w:rFonts w:cs="Intel Clear"/>
          <w:szCs w:val="18"/>
        </w:rPr>
        <w:t>hardware</w:t>
      </w:r>
      <w:r w:rsidR="00913393" w:rsidRPr="00E55508">
        <w:rPr>
          <w:rFonts w:cs="Intel Clear"/>
          <w:szCs w:val="18"/>
        </w:rPr>
        <w:t xml:space="preserve"> </w:t>
      </w:r>
      <w:r w:rsidRPr="00E55508">
        <w:rPr>
          <w:rFonts w:cs="Intel Clear"/>
          <w:szCs w:val="18"/>
        </w:rPr>
        <w:t>key</w:t>
      </w:r>
      <w:r w:rsidR="006857D1">
        <w:rPr>
          <w:rFonts w:cs="Intel Clear"/>
          <w:szCs w:val="18"/>
        </w:rPr>
        <w:t>,</w:t>
      </w:r>
      <w:r w:rsidRPr="00E55508">
        <w:rPr>
          <w:rFonts w:cs="Intel Clear"/>
          <w:szCs w:val="18"/>
        </w:rPr>
        <w:t xml:space="preserve"> </w:t>
      </w:r>
      <w:r w:rsidR="006857D1">
        <w:rPr>
          <w:rFonts w:cs="Intel Clear"/>
          <w:szCs w:val="18"/>
        </w:rPr>
        <w:t>or alternatively</w:t>
      </w:r>
      <w:r w:rsidRPr="00E55508">
        <w:rPr>
          <w:rFonts w:cs="Intel Clear"/>
          <w:szCs w:val="18"/>
        </w:rPr>
        <w:t xml:space="preserve">, perform a complete reboot when removing/inserting </w:t>
      </w:r>
      <w:proofErr w:type="gramStart"/>
      <w:r w:rsidRPr="00E55508">
        <w:rPr>
          <w:rFonts w:cs="Intel Clear"/>
          <w:szCs w:val="18"/>
        </w:rPr>
        <w:t>a</w:t>
      </w:r>
      <w:proofErr w:type="gramEnd"/>
      <w:r w:rsidR="00913393" w:rsidRPr="00913393">
        <w:rPr>
          <w:rFonts w:cs="Intel Clear"/>
          <w:szCs w:val="18"/>
        </w:rPr>
        <w:t xml:space="preserve"> </w:t>
      </w:r>
      <w:r w:rsidR="00913393" w:rsidRPr="00C17E68">
        <w:rPr>
          <w:rFonts w:cs="Intel Clear"/>
          <w:szCs w:val="18"/>
        </w:rPr>
        <w:t>Intel</w:t>
      </w:r>
      <w:r w:rsidR="00913393" w:rsidRPr="00C17E68">
        <w:rPr>
          <w:rFonts w:cs="Intel Clear"/>
          <w:szCs w:val="18"/>
          <w:vertAlign w:val="superscript"/>
        </w:rPr>
        <w:t>®</w:t>
      </w:r>
      <w:r w:rsidR="00913393" w:rsidRPr="00C17E68">
        <w:rPr>
          <w:rFonts w:cs="Intel Clear"/>
          <w:szCs w:val="18"/>
        </w:rPr>
        <w:t xml:space="preserve"> VROC</w:t>
      </w:r>
      <w:r w:rsidRPr="00E55508">
        <w:rPr>
          <w:rFonts w:cs="Intel Clear"/>
          <w:szCs w:val="18"/>
        </w:rPr>
        <w:t xml:space="preserve"> </w:t>
      </w:r>
      <w:r w:rsidR="00913393">
        <w:rPr>
          <w:rFonts w:cs="Intel Clear"/>
          <w:szCs w:val="18"/>
        </w:rPr>
        <w:t>hardware</w:t>
      </w:r>
      <w:r w:rsidR="00913393" w:rsidRPr="00E55508">
        <w:rPr>
          <w:rFonts w:cs="Intel Clear"/>
          <w:szCs w:val="18"/>
        </w:rPr>
        <w:t xml:space="preserve"> </w:t>
      </w:r>
      <w:r w:rsidRPr="00E55508">
        <w:rPr>
          <w:rFonts w:cs="Intel Clear"/>
          <w:szCs w:val="18"/>
        </w:rPr>
        <w:t xml:space="preserve">key when </w:t>
      </w:r>
      <w:r w:rsidRPr="00E55508">
        <w:rPr>
          <w:rFonts w:cs="Intel Clear"/>
          <w:i/>
          <w:iCs/>
          <w:szCs w:val="18"/>
        </w:rPr>
        <w:t>Fast Startup</w:t>
      </w:r>
      <w:r w:rsidRPr="00E55508">
        <w:rPr>
          <w:rFonts w:cs="Intel Clear"/>
          <w:szCs w:val="18"/>
        </w:rPr>
        <w:t xml:space="preserve"> is enabled.</w:t>
      </w:r>
    </w:p>
    <w:p w14:paraId="5A51E888" w14:textId="29AE2625" w:rsidR="0051493D" w:rsidRPr="00E55508" w:rsidRDefault="0051493D" w:rsidP="00D74AC7">
      <w:pPr>
        <w:pStyle w:val="Heading2"/>
        <w:rPr>
          <w:rFonts w:cs="Intel Clear"/>
        </w:rPr>
      </w:pPr>
      <w:bookmarkStart w:id="200" w:name="_Toc4065756"/>
      <w:bookmarkStart w:id="201" w:name="_Toc33432965"/>
      <w:bookmarkStart w:id="202" w:name="_Toc201051024"/>
      <w:bookmarkStart w:id="203" w:name="_Toc4065757"/>
      <w:r w:rsidRPr="089C62EF">
        <w:rPr>
          <w:rFonts w:cs="Intel Clear"/>
        </w:rPr>
        <w:t>NVMe Port Assignment by Intel</w:t>
      </w:r>
      <w:r w:rsidR="00913393" w:rsidRPr="089C62EF">
        <w:rPr>
          <w:rFonts w:cs="Intel Clear"/>
          <w:vertAlign w:val="superscript"/>
        </w:rPr>
        <w:t>®</w:t>
      </w:r>
      <w:r w:rsidRPr="089C62EF">
        <w:rPr>
          <w:rFonts w:cs="Intel Clear"/>
        </w:rPr>
        <w:t xml:space="preserve"> VROC</w:t>
      </w:r>
      <w:bookmarkEnd w:id="200"/>
      <w:bookmarkEnd w:id="201"/>
      <w:bookmarkEnd w:id="202"/>
    </w:p>
    <w:p w14:paraId="1352880B" w14:textId="46A686D8" w:rsidR="0051493D" w:rsidRPr="00E55508" w:rsidRDefault="0051493D" w:rsidP="0051493D">
      <w:pPr>
        <w:rPr>
          <w:rFonts w:cs="Intel Clear"/>
          <w:szCs w:val="18"/>
        </w:rPr>
      </w:pPr>
      <w:r w:rsidRPr="00E55508">
        <w:rPr>
          <w:rFonts w:cs="Intel Clear"/>
          <w:szCs w:val="18"/>
        </w:rPr>
        <w:t>In Windows</w:t>
      </w:r>
      <w:r w:rsidR="00913393">
        <w:rPr>
          <w:rFonts w:cs="Intel Clear"/>
          <w:szCs w:val="18"/>
        </w:rPr>
        <w:t>*</w:t>
      </w:r>
      <w:r w:rsidRPr="00E55508">
        <w:rPr>
          <w:rFonts w:cs="Intel Clear"/>
          <w:szCs w:val="18"/>
        </w:rPr>
        <w:t xml:space="preserve"> and UEFI, the port number shown in the Intel</w:t>
      </w:r>
      <w:r w:rsidR="00301F27" w:rsidRPr="00E55508">
        <w:rPr>
          <w:rFonts w:cs="Intel Clear"/>
          <w:szCs w:val="18"/>
          <w:vertAlign w:val="superscript"/>
        </w:rPr>
        <w:t>®</w:t>
      </w:r>
      <w:r w:rsidRPr="00E55508">
        <w:rPr>
          <w:rFonts w:cs="Intel Clear"/>
          <w:szCs w:val="18"/>
        </w:rPr>
        <w:t xml:space="preserve"> VROC interfaces depends on </w:t>
      </w:r>
      <w:r w:rsidR="006857D1">
        <w:rPr>
          <w:rFonts w:cs="Intel Clear"/>
          <w:szCs w:val="18"/>
        </w:rPr>
        <w:t xml:space="preserve">the </w:t>
      </w:r>
      <w:r w:rsidRPr="00E55508">
        <w:rPr>
          <w:rFonts w:cs="Intel Clear"/>
          <w:szCs w:val="18"/>
        </w:rPr>
        <w:t>disk enumeration order by the Intel</w:t>
      </w:r>
      <w:r w:rsidR="00301F27" w:rsidRPr="00C17E68">
        <w:rPr>
          <w:rFonts w:cs="Intel Clear"/>
          <w:szCs w:val="18"/>
          <w:vertAlign w:val="superscript"/>
        </w:rPr>
        <w:t>®</w:t>
      </w:r>
      <w:r w:rsidRPr="00E55508">
        <w:rPr>
          <w:rFonts w:cs="Intel Clear"/>
          <w:szCs w:val="18"/>
        </w:rPr>
        <w:t xml:space="preserve"> VMD-enabled NVMe driver, which can be different on each platform. The port numbers shown does not reflect the physical PCIe slot. After</w:t>
      </w:r>
      <w:r w:rsidR="009A048F" w:rsidRPr="00E55508">
        <w:rPr>
          <w:rFonts w:cs="Intel Clear"/>
          <w:szCs w:val="18"/>
        </w:rPr>
        <w:t xml:space="preserve"> </w:t>
      </w:r>
      <w:r w:rsidRPr="00E55508">
        <w:rPr>
          <w:rFonts w:cs="Intel Clear"/>
          <w:szCs w:val="18"/>
        </w:rPr>
        <w:t xml:space="preserve">each hot plug, there is an enumeration process which is NOT fixed. </w:t>
      </w:r>
    </w:p>
    <w:p w14:paraId="251E9558" w14:textId="714314C9" w:rsidR="0051493D" w:rsidRPr="00E55508" w:rsidRDefault="0051493D" w:rsidP="00D74AC7">
      <w:pPr>
        <w:pStyle w:val="Heading2"/>
        <w:rPr>
          <w:rFonts w:cs="Intel Clear"/>
        </w:rPr>
      </w:pPr>
      <w:bookmarkStart w:id="204" w:name="_Toc134611490"/>
      <w:bookmarkStart w:id="205" w:name="_Toc134611629"/>
      <w:bookmarkStart w:id="206" w:name="_Toc134611964"/>
      <w:bookmarkStart w:id="207" w:name="_Toc134684325"/>
      <w:bookmarkStart w:id="208" w:name="_Toc134684501"/>
      <w:bookmarkStart w:id="209" w:name="_Toc134766943"/>
      <w:bookmarkStart w:id="210" w:name="_Toc134769236"/>
      <w:bookmarkStart w:id="211" w:name="_Toc33432966"/>
      <w:bookmarkStart w:id="212" w:name="_Toc201051025"/>
      <w:bookmarkEnd w:id="204"/>
      <w:bookmarkEnd w:id="205"/>
      <w:bookmarkEnd w:id="206"/>
      <w:bookmarkEnd w:id="207"/>
      <w:bookmarkEnd w:id="208"/>
      <w:bookmarkEnd w:id="209"/>
      <w:bookmarkEnd w:id="210"/>
      <w:r w:rsidRPr="089C62EF">
        <w:rPr>
          <w:rFonts w:cs="Intel Clear"/>
        </w:rPr>
        <w:t>Windows* 10 RS5</w:t>
      </w:r>
      <w:r w:rsidR="00826F23" w:rsidRPr="089C62EF">
        <w:rPr>
          <w:rFonts w:cs="Intel Clear"/>
        </w:rPr>
        <w:t xml:space="preserve"> &amp; Windows* </w:t>
      </w:r>
      <w:r w:rsidRPr="089C62EF">
        <w:rPr>
          <w:rFonts w:cs="Intel Clear"/>
        </w:rPr>
        <w:t>Server 2019</w:t>
      </w:r>
      <w:bookmarkEnd w:id="203"/>
      <w:bookmarkEnd w:id="211"/>
      <w:bookmarkEnd w:id="212"/>
    </w:p>
    <w:p w14:paraId="215410CF" w14:textId="79DEA77C" w:rsidR="0051493D" w:rsidRPr="00E55508" w:rsidRDefault="0051493D" w:rsidP="00E55508">
      <w:pPr>
        <w:pStyle w:val="Heading3"/>
        <w:ind w:hanging="1296"/>
        <w:rPr>
          <w:rFonts w:cs="Intel Clear"/>
        </w:rPr>
      </w:pPr>
      <w:bookmarkStart w:id="213" w:name="_Toc4065758"/>
      <w:bookmarkStart w:id="214" w:name="_Toc201051026"/>
      <w:r w:rsidRPr="089C62EF">
        <w:rPr>
          <w:rFonts w:cs="Intel Clear"/>
        </w:rPr>
        <w:t xml:space="preserve">Idle Power </w:t>
      </w:r>
      <w:r w:rsidR="00826F23" w:rsidRPr="089C62EF">
        <w:rPr>
          <w:rFonts w:cs="Intel Clear"/>
        </w:rPr>
        <w:t>I</w:t>
      </w:r>
      <w:r w:rsidRPr="089C62EF">
        <w:rPr>
          <w:rFonts w:cs="Intel Clear"/>
        </w:rPr>
        <w:t>ncreased</w:t>
      </w:r>
      <w:bookmarkEnd w:id="213"/>
      <w:bookmarkEnd w:id="214"/>
      <w:r w:rsidRPr="089C62EF">
        <w:rPr>
          <w:rFonts w:cs="Intel Clear"/>
        </w:rPr>
        <w:t xml:space="preserve"> </w:t>
      </w:r>
    </w:p>
    <w:p w14:paraId="3115A5C0" w14:textId="2B574ED3" w:rsidR="0051493D" w:rsidRPr="00E55508" w:rsidRDefault="0051493D" w:rsidP="0051493D">
      <w:pPr>
        <w:rPr>
          <w:rFonts w:cs="Intel Clear"/>
          <w:szCs w:val="18"/>
        </w:rPr>
      </w:pPr>
      <w:r w:rsidRPr="00E55508">
        <w:rPr>
          <w:rFonts w:cs="Intel Clear"/>
          <w:szCs w:val="18"/>
        </w:rPr>
        <w:t>Installing Intel</w:t>
      </w:r>
      <w:r w:rsidR="00826F23" w:rsidRPr="00E55508">
        <w:rPr>
          <w:rFonts w:cs="Intel Clear"/>
          <w:szCs w:val="18"/>
          <w:vertAlign w:val="superscript"/>
        </w:rPr>
        <w:t>®</w:t>
      </w:r>
      <w:r w:rsidRPr="00E55508">
        <w:rPr>
          <w:rFonts w:cs="Intel Clear"/>
          <w:szCs w:val="18"/>
        </w:rPr>
        <w:t xml:space="preserve"> VROC </w:t>
      </w:r>
      <w:r w:rsidR="001B531E" w:rsidRPr="00E55508">
        <w:rPr>
          <w:rFonts w:cs="Intel Clear"/>
          <w:szCs w:val="18"/>
        </w:rPr>
        <w:t>8</w:t>
      </w:r>
      <w:r w:rsidRPr="00E55508">
        <w:rPr>
          <w:rFonts w:cs="Intel Clear"/>
          <w:szCs w:val="18"/>
        </w:rPr>
        <w:t>.0 onto a platform running Windows* 10 RS5</w:t>
      </w:r>
      <w:r w:rsidR="00826F23">
        <w:rPr>
          <w:rFonts w:cs="Intel Clear"/>
          <w:szCs w:val="18"/>
        </w:rPr>
        <w:t>, i</w:t>
      </w:r>
      <w:r w:rsidRPr="00E55508">
        <w:rPr>
          <w:rFonts w:cs="Intel Clear"/>
          <w:szCs w:val="18"/>
        </w:rPr>
        <w:t>n Windows</w:t>
      </w:r>
      <w:r w:rsidR="00826F23">
        <w:rPr>
          <w:rFonts w:cs="Intel Clear"/>
          <w:szCs w:val="18"/>
        </w:rPr>
        <w:t>*</w:t>
      </w:r>
      <w:r w:rsidRPr="00E55508">
        <w:rPr>
          <w:rFonts w:cs="Intel Clear"/>
          <w:szCs w:val="18"/>
        </w:rPr>
        <w:t xml:space="preserve"> and UEFI, the port number shown in the Intel</w:t>
      </w:r>
      <w:r w:rsidR="009767E4" w:rsidRPr="00C17E68">
        <w:rPr>
          <w:rFonts w:cs="Intel Clear"/>
          <w:szCs w:val="18"/>
          <w:vertAlign w:val="superscript"/>
        </w:rPr>
        <w:t>®</w:t>
      </w:r>
      <w:r w:rsidRPr="00E55508">
        <w:rPr>
          <w:rFonts w:cs="Intel Clear"/>
          <w:szCs w:val="18"/>
        </w:rPr>
        <w:t xml:space="preserve"> VROC interfaces depends on </w:t>
      </w:r>
      <w:r w:rsidR="009767E4">
        <w:rPr>
          <w:rFonts w:cs="Intel Clear"/>
          <w:szCs w:val="18"/>
        </w:rPr>
        <w:t xml:space="preserve">the </w:t>
      </w:r>
      <w:r w:rsidRPr="00E55508">
        <w:rPr>
          <w:rFonts w:cs="Intel Clear"/>
          <w:szCs w:val="18"/>
        </w:rPr>
        <w:t>disk enumeration order by the Intel</w:t>
      </w:r>
      <w:r w:rsidR="009767E4" w:rsidRPr="00C17E68">
        <w:rPr>
          <w:rFonts w:cs="Intel Clear"/>
          <w:szCs w:val="18"/>
          <w:vertAlign w:val="superscript"/>
        </w:rPr>
        <w:t>®</w:t>
      </w:r>
      <w:r w:rsidRPr="00E55508">
        <w:rPr>
          <w:rFonts w:cs="Intel Clear"/>
          <w:szCs w:val="18"/>
        </w:rPr>
        <w:t xml:space="preserve"> VMD-enabled NVMe driver, which can be different on each platform. The port numbers shown does not reflect the physical PCIe slot. After each hot plug, there is an enumeration process which is NOT fixed. </w:t>
      </w:r>
    </w:p>
    <w:p w14:paraId="42701349" w14:textId="78065EAB" w:rsidR="0051493D" w:rsidRPr="00E55508" w:rsidRDefault="0051493D" w:rsidP="00E55508">
      <w:pPr>
        <w:pStyle w:val="Heading3"/>
        <w:ind w:hanging="1296"/>
        <w:rPr>
          <w:rFonts w:cs="Intel Clear"/>
        </w:rPr>
      </w:pPr>
      <w:bookmarkStart w:id="215" w:name="_Toc134611493"/>
      <w:bookmarkStart w:id="216" w:name="_Toc134611632"/>
      <w:bookmarkStart w:id="217" w:name="_Toc134611967"/>
      <w:bookmarkStart w:id="218" w:name="_Toc134684328"/>
      <w:bookmarkStart w:id="219" w:name="_Toc134684504"/>
      <w:bookmarkStart w:id="220" w:name="_Toc134766946"/>
      <w:bookmarkStart w:id="221" w:name="_Toc134769239"/>
      <w:bookmarkStart w:id="222" w:name="_Toc4065759"/>
      <w:bookmarkStart w:id="223" w:name="_Toc201051027"/>
      <w:bookmarkEnd w:id="215"/>
      <w:bookmarkEnd w:id="216"/>
      <w:bookmarkEnd w:id="217"/>
      <w:bookmarkEnd w:id="218"/>
      <w:bookmarkEnd w:id="219"/>
      <w:bookmarkEnd w:id="220"/>
      <w:bookmarkEnd w:id="221"/>
      <w:r w:rsidRPr="089C62EF">
        <w:rPr>
          <w:rFonts w:cs="Intel Clear"/>
        </w:rPr>
        <w:t>Intel</w:t>
      </w:r>
      <w:r w:rsidR="009767E4" w:rsidRPr="089C62EF">
        <w:rPr>
          <w:rFonts w:cs="Intel Clear"/>
          <w:vertAlign w:val="superscript"/>
        </w:rPr>
        <w:t>®</w:t>
      </w:r>
      <w:r w:rsidRPr="089C62EF">
        <w:rPr>
          <w:rFonts w:cs="Intel Clear"/>
        </w:rPr>
        <w:t xml:space="preserve"> VROC Support for Windows</w:t>
      </w:r>
      <w:r w:rsidR="009767E4" w:rsidRPr="089C62EF">
        <w:rPr>
          <w:rFonts w:cs="Intel Clear"/>
        </w:rPr>
        <w:t>*</w:t>
      </w:r>
      <w:r w:rsidRPr="089C62EF">
        <w:rPr>
          <w:rFonts w:cs="Intel Clear"/>
        </w:rPr>
        <w:t xml:space="preserve"> 10 RS5</w:t>
      </w:r>
      <w:r w:rsidR="009767E4" w:rsidRPr="089C62EF">
        <w:rPr>
          <w:rFonts w:cs="Intel Clear"/>
        </w:rPr>
        <w:t xml:space="preserve"> &amp; Windows* </w:t>
      </w:r>
      <w:r w:rsidRPr="089C62EF">
        <w:rPr>
          <w:rFonts w:cs="Intel Clear"/>
        </w:rPr>
        <w:t>Server 2019</w:t>
      </w:r>
      <w:bookmarkEnd w:id="222"/>
      <w:bookmarkEnd w:id="223"/>
    </w:p>
    <w:p w14:paraId="60A09DA7" w14:textId="2BF682FA" w:rsidR="0051493D" w:rsidRPr="00E55508" w:rsidRDefault="0051493D" w:rsidP="0051493D">
      <w:pPr>
        <w:rPr>
          <w:rFonts w:cs="Intel Clear"/>
          <w:szCs w:val="18"/>
        </w:rPr>
      </w:pPr>
      <w:r w:rsidRPr="00E55508">
        <w:rPr>
          <w:rFonts w:cs="Intel Clear"/>
          <w:szCs w:val="18"/>
        </w:rPr>
        <w:t>Intel</w:t>
      </w:r>
      <w:r w:rsidR="009767E4" w:rsidRPr="00C17E68">
        <w:rPr>
          <w:rFonts w:cs="Intel Clear"/>
          <w:szCs w:val="18"/>
          <w:vertAlign w:val="superscript"/>
        </w:rPr>
        <w:t>®</w:t>
      </w:r>
      <w:r w:rsidRPr="00E55508">
        <w:rPr>
          <w:rFonts w:cs="Intel Clear"/>
          <w:szCs w:val="18"/>
        </w:rPr>
        <w:t xml:space="preserve"> </w:t>
      </w:r>
      <w:proofErr w:type="spellStart"/>
      <w:r w:rsidRPr="00E55508">
        <w:rPr>
          <w:rFonts w:cs="Intel Clear"/>
          <w:szCs w:val="18"/>
        </w:rPr>
        <w:t>RSTe</w:t>
      </w:r>
      <w:proofErr w:type="spellEnd"/>
      <w:r w:rsidRPr="00E55508">
        <w:rPr>
          <w:rFonts w:cs="Intel Clear"/>
          <w:szCs w:val="18"/>
        </w:rPr>
        <w:t xml:space="preserve"> 5.5.0.2013 introduces support for Windows* 10 RS5 and Windows* Server 2019.</w:t>
      </w:r>
    </w:p>
    <w:p w14:paraId="0CCCEA1C" w14:textId="3764AC6D" w:rsidR="0051493D" w:rsidRPr="00E55508" w:rsidRDefault="0051493D" w:rsidP="00E55508">
      <w:pPr>
        <w:pStyle w:val="Note"/>
        <w:suppressAutoHyphens/>
        <w:spacing w:line="240" w:lineRule="auto"/>
        <w:ind w:left="0" w:hanging="720"/>
        <w:rPr>
          <w:rFonts w:cs="Intel Clear"/>
        </w:rPr>
      </w:pPr>
      <w:r w:rsidRPr="00E55508">
        <w:rPr>
          <w:rFonts w:cs="Intel Clear"/>
        </w:rPr>
        <w:t>There is a known issue trying to install Windows* 10 RS5</w:t>
      </w:r>
      <w:r w:rsidR="00E42CC6">
        <w:rPr>
          <w:rFonts w:cs="Intel Clear"/>
        </w:rPr>
        <w:t xml:space="preserve"> or Windows* </w:t>
      </w:r>
      <w:r w:rsidRPr="00E55508">
        <w:rPr>
          <w:rFonts w:cs="Intel Clear"/>
        </w:rPr>
        <w:t xml:space="preserve">Server 2019. Installing Windows* 10 RS5 or </w:t>
      </w:r>
      <w:r w:rsidR="00E42CC6">
        <w:rPr>
          <w:rFonts w:cs="Intel Clear"/>
        </w:rPr>
        <w:t xml:space="preserve">Windows* </w:t>
      </w:r>
      <w:r w:rsidRPr="00E55508">
        <w:rPr>
          <w:rFonts w:cs="Intel Clear"/>
        </w:rPr>
        <w:t>Server 2019 onto an Intel</w:t>
      </w:r>
      <w:r w:rsidR="00E42CC6" w:rsidRPr="00C17E68">
        <w:rPr>
          <w:rFonts w:cs="Intel Clear"/>
          <w:szCs w:val="18"/>
          <w:vertAlign w:val="superscript"/>
        </w:rPr>
        <w:t>®</w:t>
      </w:r>
      <w:r w:rsidRPr="00E55508">
        <w:rPr>
          <w:rFonts w:cs="Intel Clear"/>
        </w:rPr>
        <w:t xml:space="preserve"> VMD managed device is limited to a single CPU. For more </w:t>
      </w:r>
      <w:r w:rsidR="002B1478" w:rsidRPr="002B1478">
        <w:rPr>
          <w:rFonts w:cs="Intel Clear"/>
        </w:rPr>
        <w:t>information,</w:t>
      </w:r>
      <w:r w:rsidRPr="00E55508">
        <w:rPr>
          <w:rFonts w:cs="Intel Clear"/>
        </w:rPr>
        <w:t xml:space="preserve"> see the </w:t>
      </w:r>
      <w:r w:rsidRPr="00E55508">
        <w:rPr>
          <w:rFonts w:cs="Intel Clear"/>
          <w:i/>
          <w:iCs/>
        </w:rPr>
        <w:t>Known Issues</w:t>
      </w:r>
      <w:r w:rsidRPr="00E55508">
        <w:rPr>
          <w:rFonts w:cs="Intel Clear"/>
        </w:rPr>
        <w:t xml:space="preserve"> section </w:t>
      </w:r>
      <w:r w:rsidR="00E42CC6">
        <w:rPr>
          <w:rFonts w:cs="Intel Clear"/>
        </w:rPr>
        <w:t>in this document</w:t>
      </w:r>
      <w:r w:rsidRPr="00E55508">
        <w:rPr>
          <w:rFonts w:cs="Intel Clear"/>
        </w:rPr>
        <w:t>.</w:t>
      </w:r>
    </w:p>
    <w:p w14:paraId="2C3DF0DE" w14:textId="6E3FFECA" w:rsidR="0051493D" w:rsidRPr="00E55508" w:rsidRDefault="0051493D" w:rsidP="00E55508">
      <w:pPr>
        <w:pStyle w:val="Note"/>
        <w:suppressAutoHyphens/>
        <w:spacing w:line="240" w:lineRule="auto"/>
        <w:ind w:left="0" w:hanging="720"/>
        <w:rPr>
          <w:rFonts w:cs="Intel Clear"/>
        </w:rPr>
      </w:pPr>
      <w:r w:rsidRPr="00E55508">
        <w:rPr>
          <w:rFonts w:cs="Intel Clear"/>
        </w:rPr>
        <w:t>This limitation only applies to Intel</w:t>
      </w:r>
      <w:r w:rsidR="00E42CC6" w:rsidRPr="00C17E68">
        <w:rPr>
          <w:rFonts w:cs="Intel Clear"/>
          <w:szCs w:val="18"/>
          <w:vertAlign w:val="superscript"/>
        </w:rPr>
        <w:t>®</w:t>
      </w:r>
      <w:r w:rsidRPr="00E55508">
        <w:rPr>
          <w:rFonts w:cs="Intel Clear"/>
        </w:rPr>
        <w:t xml:space="preserve"> </w:t>
      </w:r>
      <w:proofErr w:type="spellStart"/>
      <w:r w:rsidRPr="00E55508">
        <w:rPr>
          <w:rFonts w:cs="Intel Clear"/>
        </w:rPr>
        <w:t>RSTe</w:t>
      </w:r>
      <w:proofErr w:type="spellEnd"/>
      <w:r w:rsidRPr="00E55508">
        <w:rPr>
          <w:rFonts w:cs="Intel Clear"/>
        </w:rPr>
        <w:t xml:space="preserve"> 5.5 and earlier releases. Intel</w:t>
      </w:r>
      <w:r w:rsidR="00E42CC6" w:rsidRPr="00C17E68">
        <w:rPr>
          <w:rFonts w:cs="Intel Clear"/>
          <w:szCs w:val="18"/>
          <w:vertAlign w:val="superscript"/>
        </w:rPr>
        <w:t>®</w:t>
      </w:r>
      <w:r w:rsidRPr="00E55508">
        <w:rPr>
          <w:rFonts w:cs="Intel Clear"/>
        </w:rPr>
        <w:t xml:space="preserve"> VROC 6.</w:t>
      </w:r>
      <w:r w:rsidR="003C45CA">
        <w:rPr>
          <w:rFonts w:cs="Intel Clear"/>
        </w:rPr>
        <w:t>x</w:t>
      </w:r>
      <w:r w:rsidRPr="00E55508">
        <w:rPr>
          <w:rFonts w:cs="Intel Clear"/>
        </w:rPr>
        <w:t xml:space="preserve"> </w:t>
      </w:r>
      <w:r w:rsidR="001B531E" w:rsidRPr="00E55508">
        <w:rPr>
          <w:rFonts w:cs="Intel Clear"/>
        </w:rPr>
        <w:t xml:space="preserve">and newer </w:t>
      </w:r>
      <w:r w:rsidRPr="00E55508">
        <w:rPr>
          <w:rFonts w:cs="Intel Clear"/>
        </w:rPr>
        <w:t>are not impacted.</w:t>
      </w:r>
    </w:p>
    <w:p w14:paraId="303D5262" w14:textId="3D96E9FC" w:rsidR="00565B42" w:rsidRPr="00E55508" w:rsidRDefault="00565B42" w:rsidP="00D74AC7">
      <w:pPr>
        <w:pStyle w:val="Heading2"/>
        <w:rPr>
          <w:rFonts w:cs="Intel Clear"/>
        </w:rPr>
      </w:pPr>
      <w:bookmarkStart w:id="224" w:name="_Toc86818702"/>
      <w:bookmarkStart w:id="225" w:name="_Toc201051028"/>
      <w:r w:rsidRPr="089C62EF">
        <w:rPr>
          <w:rFonts w:cs="Intel Clear"/>
        </w:rPr>
        <w:t>Intel</w:t>
      </w:r>
      <w:r w:rsidR="00E42CC6" w:rsidRPr="089C62EF">
        <w:rPr>
          <w:rFonts w:cs="Intel Clear"/>
          <w:vertAlign w:val="superscript"/>
        </w:rPr>
        <w:t>®</w:t>
      </w:r>
      <w:r w:rsidRPr="089C62EF">
        <w:rPr>
          <w:rFonts w:cs="Intel Clear"/>
        </w:rPr>
        <w:t xml:space="preserve"> VMD Support on 8 Socket Platforms</w:t>
      </w:r>
      <w:bookmarkEnd w:id="224"/>
      <w:bookmarkEnd w:id="225"/>
    </w:p>
    <w:p w14:paraId="3B8E4A26" w14:textId="0E56FE71" w:rsidR="00565B42" w:rsidRPr="00E55508" w:rsidRDefault="00565B42" w:rsidP="00565B42">
      <w:pPr>
        <w:rPr>
          <w:rFonts w:cs="Intel Clear"/>
        </w:rPr>
      </w:pPr>
      <w:r w:rsidRPr="00E55508">
        <w:rPr>
          <w:rFonts w:cs="Intel Clear"/>
        </w:rPr>
        <w:t xml:space="preserve">Due to restrictions on NVM Express implementations that reside behind PCI compliant bridges, address space is limited to </w:t>
      </w:r>
      <w:proofErr w:type="gramStart"/>
      <w:r w:rsidRPr="00E55508">
        <w:rPr>
          <w:rFonts w:cs="Intel Clear"/>
        </w:rPr>
        <w:t>32 bit</w:t>
      </w:r>
      <w:proofErr w:type="gramEnd"/>
      <w:r w:rsidRPr="00E55508">
        <w:rPr>
          <w:rFonts w:cs="Intel Clear"/>
        </w:rPr>
        <w:t xml:space="preserve"> assigned base address registers (for non-prefetchable memory). This means that there is only 4 Gigabytes of addressable (non-prefetchable) memory space available. This memory space must be shared between </w:t>
      </w:r>
      <w:r w:rsidR="00831332" w:rsidRPr="00E55508">
        <w:rPr>
          <w:rFonts w:cs="Intel Clear"/>
        </w:rPr>
        <w:t xml:space="preserve">the </w:t>
      </w:r>
      <w:r w:rsidRPr="00E55508">
        <w:rPr>
          <w:rFonts w:cs="Intel Clear"/>
        </w:rPr>
        <w:t xml:space="preserve">entire </w:t>
      </w:r>
      <w:proofErr w:type="gramStart"/>
      <w:r w:rsidRPr="00E55508">
        <w:rPr>
          <w:rFonts w:cs="Intel Clear"/>
        </w:rPr>
        <w:t>platform</w:t>
      </w:r>
      <w:proofErr w:type="gramEnd"/>
      <w:r w:rsidRPr="00E55508">
        <w:rPr>
          <w:rFonts w:cs="Intel Clear"/>
        </w:rPr>
        <w:t>. As a result, there is a limitation on the number of Intel</w:t>
      </w:r>
      <w:r w:rsidR="001A3A7E" w:rsidRPr="00C17E68">
        <w:rPr>
          <w:rFonts w:cs="Intel Clear"/>
          <w:szCs w:val="18"/>
          <w:vertAlign w:val="superscript"/>
        </w:rPr>
        <w:t>®</w:t>
      </w:r>
      <w:r w:rsidRPr="00E55508">
        <w:rPr>
          <w:rFonts w:cs="Intel Clear"/>
        </w:rPr>
        <w:t xml:space="preserve"> VMD controllers that can be enabled (due to these resource constraints). The following two configurations can be used without encountering memory restriction errors:</w:t>
      </w:r>
    </w:p>
    <w:p w14:paraId="5CBF77C2" w14:textId="4375C9D1" w:rsidR="00565B42" w:rsidRPr="00E55508" w:rsidRDefault="008827CD" w:rsidP="00565B42">
      <w:pPr>
        <w:pStyle w:val="ListParagraph"/>
        <w:numPr>
          <w:ilvl w:val="0"/>
          <w:numId w:val="24"/>
        </w:numPr>
        <w:spacing w:before="120" w:after="120"/>
        <w:contextualSpacing w:val="0"/>
        <w:rPr>
          <w:rFonts w:cs="Intel Clear"/>
        </w:rPr>
      </w:pPr>
      <w:r>
        <w:rPr>
          <w:rFonts w:cs="Intel Clear"/>
        </w:rPr>
        <w:lastRenderedPageBreak/>
        <w:t>Three</w:t>
      </w:r>
      <w:r w:rsidR="00565B42" w:rsidRPr="00E55508">
        <w:rPr>
          <w:rFonts w:cs="Intel Clear"/>
        </w:rPr>
        <w:t xml:space="preserve"> Intel</w:t>
      </w:r>
      <w:r w:rsidR="001A3A7E" w:rsidRPr="00C17E68">
        <w:rPr>
          <w:rFonts w:cs="Intel Clear"/>
          <w:szCs w:val="18"/>
          <w:vertAlign w:val="superscript"/>
        </w:rPr>
        <w:t>®</w:t>
      </w:r>
      <w:r w:rsidR="00565B42" w:rsidRPr="00E55508">
        <w:rPr>
          <w:rFonts w:cs="Intel Clear"/>
        </w:rPr>
        <w:t xml:space="preserve"> VMDs can be enabled on CPU0 up to CPU6. Intel</w:t>
      </w:r>
      <w:r w:rsidR="001A3A7E" w:rsidRPr="00C17E68">
        <w:rPr>
          <w:rFonts w:cs="Intel Clear"/>
          <w:szCs w:val="18"/>
          <w:vertAlign w:val="superscript"/>
        </w:rPr>
        <w:t>®</w:t>
      </w:r>
      <w:r w:rsidR="00565B42" w:rsidRPr="00E55508">
        <w:rPr>
          <w:rFonts w:cs="Intel Clear"/>
        </w:rPr>
        <w:t xml:space="preserve"> VMDs on CPU7 need to remain disabled. This results in a maximum of 21 Intel</w:t>
      </w:r>
      <w:r w:rsidR="001A3A7E" w:rsidRPr="00C17E68">
        <w:rPr>
          <w:rFonts w:cs="Intel Clear"/>
          <w:szCs w:val="18"/>
          <w:vertAlign w:val="superscript"/>
        </w:rPr>
        <w:t>®</w:t>
      </w:r>
      <w:r w:rsidR="00565B42" w:rsidRPr="00E55508">
        <w:rPr>
          <w:rFonts w:cs="Intel Clear"/>
        </w:rPr>
        <w:t xml:space="preserve"> VMDs that can be enabled in this configuration.</w:t>
      </w:r>
    </w:p>
    <w:p w14:paraId="38623328" w14:textId="3CA8DD67" w:rsidR="00565B42" w:rsidRPr="00E55508" w:rsidRDefault="00565B42" w:rsidP="00565B42">
      <w:pPr>
        <w:pStyle w:val="ListParagraph"/>
        <w:numPr>
          <w:ilvl w:val="0"/>
          <w:numId w:val="24"/>
        </w:numPr>
        <w:spacing w:before="120" w:after="120"/>
        <w:contextualSpacing w:val="0"/>
        <w:rPr>
          <w:rFonts w:cs="Intel Clear"/>
        </w:rPr>
      </w:pPr>
      <w:r w:rsidRPr="00E55508">
        <w:rPr>
          <w:rFonts w:cs="Intel Clear"/>
        </w:rPr>
        <w:t>No more than two Intel</w:t>
      </w:r>
      <w:r w:rsidR="001A3A7E" w:rsidRPr="00C17E68">
        <w:rPr>
          <w:rFonts w:cs="Intel Clear"/>
          <w:szCs w:val="18"/>
          <w:vertAlign w:val="superscript"/>
        </w:rPr>
        <w:t>®</w:t>
      </w:r>
      <w:r w:rsidRPr="00E55508">
        <w:rPr>
          <w:rFonts w:cs="Intel Clear"/>
        </w:rPr>
        <w:t xml:space="preserve"> VMDs can be enabled on each CPU in </w:t>
      </w:r>
      <w:r w:rsidR="00F8211A">
        <w:rPr>
          <w:rFonts w:cs="Intel Clear"/>
        </w:rPr>
        <w:t>an</w:t>
      </w:r>
      <w:r w:rsidR="00F8211A" w:rsidRPr="00E55508">
        <w:rPr>
          <w:rFonts w:cs="Intel Clear"/>
        </w:rPr>
        <w:t xml:space="preserve"> </w:t>
      </w:r>
      <w:r w:rsidRPr="00E55508">
        <w:rPr>
          <w:rFonts w:cs="Intel Clear"/>
        </w:rPr>
        <w:t xml:space="preserve">8-socket platform. This </w:t>
      </w:r>
      <w:r w:rsidR="00F8211A">
        <w:rPr>
          <w:rFonts w:cs="Intel Clear"/>
        </w:rPr>
        <w:t>results</w:t>
      </w:r>
      <w:r w:rsidR="00F8211A" w:rsidRPr="00E55508">
        <w:rPr>
          <w:rFonts w:cs="Intel Clear"/>
        </w:rPr>
        <w:t xml:space="preserve"> </w:t>
      </w:r>
      <w:r w:rsidRPr="00E55508">
        <w:rPr>
          <w:rFonts w:cs="Intel Clear"/>
        </w:rPr>
        <w:t>in a total of 16 Intel</w:t>
      </w:r>
      <w:r w:rsidR="001A3A7E" w:rsidRPr="00C17E68">
        <w:rPr>
          <w:rFonts w:cs="Intel Clear"/>
          <w:szCs w:val="18"/>
          <w:vertAlign w:val="superscript"/>
        </w:rPr>
        <w:t>®</w:t>
      </w:r>
      <w:r w:rsidRPr="00E55508">
        <w:rPr>
          <w:rFonts w:cs="Intel Clear"/>
        </w:rPr>
        <w:t xml:space="preserve"> VMD domains.</w:t>
      </w:r>
    </w:p>
    <w:p w14:paraId="2A514BAA" w14:textId="77777777" w:rsidR="00565B42" w:rsidRPr="00E55508" w:rsidRDefault="00565B42" w:rsidP="00E55508">
      <w:pPr>
        <w:pStyle w:val="Note"/>
        <w:suppressAutoHyphens/>
        <w:spacing w:line="240" w:lineRule="auto"/>
        <w:ind w:left="0" w:hanging="720"/>
        <w:rPr>
          <w:rFonts w:cs="Intel Clear"/>
        </w:rPr>
      </w:pPr>
      <w:r w:rsidRPr="00E55508">
        <w:rPr>
          <w:rFonts w:cs="Intel Clear"/>
        </w:rPr>
        <w:t>This limitation does not apply to 1, 2 or 4 socket platforms.</w:t>
      </w:r>
    </w:p>
    <w:p w14:paraId="0BD09333" w14:textId="3C981DE7" w:rsidR="00565B42" w:rsidRPr="00E55508" w:rsidRDefault="00565B42" w:rsidP="00D74AC7">
      <w:pPr>
        <w:pStyle w:val="Heading2"/>
        <w:rPr>
          <w:rFonts w:cs="Intel Clear"/>
        </w:rPr>
      </w:pPr>
      <w:bookmarkStart w:id="226" w:name="_Toc86818703"/>
      <w:bookmarkStart w:id="227" w:name="_Toc201051029"/>
      <w:r w:rsidRPr="089C62EF">
        <w:rPr>
          <w:rFonts w:cs="Intel Clear"/>
        </w:rPr>
        <w:t>Intel</w:t>
      </w:r>
      <w:r w:rsidR="001A3A7E" w:rsidRPr="089C62EF">
        <w:rPr>
          <w:rFonts w:cs="Intel Clear"/>
          <w:vertAlign w:val="superscript"/>
        </w:rPr>
        <w:t>®</w:t>
      </w:r>
      <w:r w:rsidRPr="089C62EF">
        <w:rPr>
          <w:rFonts w:cs="Intel Clear"/>
        </w:rPr>
        <w:t xml:space="preserve"> VROC SATA LED Management</w:t>
      </w:r>
      <w:bookmarkEnd w:id="226"/>
      <w:bookmarkEnd w:id="227"/>
    </w:p>
    <w:p w14:paraId="5BABC838" w14:textId="688C6478" w:rsidR="00565B42" w:rsidRDefault="00565B42" w:rsidP="00565B42">
      <w:pPr>
        <w:rPr>
          <w:rFonts w:cs="Intel Clear"/>
        </w:rPr>
      </w:pPr>
      <w:r w:rsidRPr="00E55508">
        <w:rPr>
          <w:rFonts w:cs="Intel Clear"/>
        </w:rPr>
        <w:t>When designing a Hot Swap Backplane (HSBP) into a new platform, make sure that the backplane design supports the platform</w:t>
      </w:r>
      <w:r w:rsidR="006E49B0">
        <w:rPr>
          <w:rFonts w:cs="Intel Clear"/>
        </w:rPr>
        <w:t>’</w:t>
      </w:r>
      <w:r w:rsidRPr="00E55508">
        <w:rPr>
          <w:rFonts w:cs="Intel Clear"/>
        </w:rPr>
        <w:t xml:space="preserve">s </w:t>
      </w:r>
      <w:r w:rsidR="009E2CF0">
        <w:rPr>
          <w:rFonts w:cs="Intel Clear"/>
        </w:rPr>
        <w:t>e</w:t>
      </w:r>
      <w:r w:rsidRPr="00E55508">
        <w:rPr>
          <w:rFonts w:cs="Intel Clear"/>
        </w:rPr>
        <w:t xml:space="preserve">xternal </w:t>
      </w:r>
      <w:r w:rsidR="009E2CF0">
        <w:rPr>
          <w:rFonts w:cs="Intel Clear"/>
        </w:rPr>
        <w:t>d</w:t>
      </w:r>
      <w:r w:rsidRPr="00E55508">
        <w:rPr>
          <w:rFonts w:cs="Intel Clear"/>
        </w:rPr>
        <w:t xml:space="preserve">esign </w:t>
      </w:r>
      <w:r w:rsidR="009E2CF0">
        <w:rPr>
          <w:rFonts w:cs="Intel Clear"/>
        </w:rPr>
        <w:t>d</w:t>
      </w:r>
      <w:r w:rsidR="009E2CF0" w:rsidRPr="00E55508">
        <w:rPr>
          <w:rFonts w:cs="Intel Clear"/>
        </w:rPr>
        <w:t xml:space="preserve">ocument </w:t>
      </w:r>
      <w:r w:rsidRPr="00E55508">
        <w:rPr>
          <w:rFonts w:cs="Intel Clear"/>
        </w:rPr>
        <w:t>specification for HSBP support.</w:t>
      </w:r>
    </w:p>
    <w:p w14:paraId="791E24A8" w14:textId="5CBF608D" w:rsidR="00145428" w:rsidRPr="00E55508" w:rsidRDefault="00145428" w:rsidP="00565B42">
      <w:r w:rsidRPr="0096658C">
        <w:rPr>
          <w:rFonts w:cs="Intel Clear"/>
        </w:rPr>
        <w:t xml:space="preserve">The </w:t>
      </w:r>
      <w:proofErr w:type="spellStart"/>
      <w:r w:rsidRPr="0096658C">
        <w:rPr>
          <w:rFonts w:cs="Intel Clear"/>
        </w:rPr>
        <w:t>sSATA</w:t>
      </w:r>
      <w:proofErr w:type="spellEnd"/>
      <w:r w:rsidRPr="0096658C">
        <w:rPr>
          <w:rFonts w:cs="Intel Clear"/>
        </w:rPr>
        <w:t xml:space="preserve"> controller on the Intel</w:t>
      </w:r>
      <w:r w:rsidRPr="00025359">
        <w:rPr>
          <w:rFonts w:cs="Intel Clear"/>
          <w:vertAlign w:val="superscript"/>
        </w:rPr>
        <w:t>®</w:t>
      </w:r>
      <w:r w:rsidRPr="0096658C">
        <w:rPr>
          <w:rFonts w:cs="Intel Clear"/>
        </w:rPr>
        <w:t xml:space="preserve"> Cooper City and Wilson City </w:t>
      </w:r>
      <w:r>
        <w:rPr>
          <w:rFonts w:cs="Intel Clear"/>
        </w:rPr>
        <w:t>Customer Reference Boards (</w:t>
      </w:r>
      <w:r w:rsidRPr="0096658C">
        <w:rPr>
          <w:rFonts w:cs="Intel Clear"/>
        </w:rPr>
        <w:t>CRBs</w:t>
      </w:r>
      <w:r>
        <w:rPr>
          <w:rFonts w:cs="Intel Clear"/>
        </w:rPr>
        <w:t>)</w:t>
      </w:r>
      <w:r w:rsidRPr="0096658C">
        <w:rPr>
          <w:rFonts w:cs="Intel Clear"/>
        </w:rPr>
        <w:t xml:space="preserve"> have very limited support for using and/or testing backplane management. </w:t>
      </w:r>
      <w:r>
        <w:rPr>
          <w:rFonts w:cs="Intel Clear"/>
        </w:rPr>
        <w:t>M</w:t>
      </w:r>
      <w:r w:rsidRPr="0096658C">
        <w:rPr>
          <w:rFonts w:cs="Intel Clear"/>
        </w:rPr>
        <w:t>ake sure to review all Intel</w:t>
      </w:r>
      <w:r w:rsidRPr="00025359">
        <w:rPr>
          <w:rFonts w:cs="Intel Clear"/>
          <w:vertAlign w:val="superscript"/>
        </w:rPr>
        <w:t>®</w:t>
      </w:r>
      <w:r w:rsidRPr="0096658C">
        <w:rPr>
          <w:rFonts w:cs="Intel Clear"/>
        </w:rPr>
        <w:t xml:space="preserve"> Cooper City or Wilson City CRB design documentation to understand how the </w:t>
      </w:r>
      <w:proofErr w:type="spellStart"/>
      <w:r w:rsidRPr="0096658C">
        <w:rPr>
          <w:rFonts w:cs="Intel Clear"/>
        </w:rPr>
        <w:t>sSATA</w:t>
      </w:r>
      <w:proofErr w:type="spellEnd"/>
      <w:r w:rsidRPr="0096658C">
        <w:rPr>
          <w:rFonts w:cs="Intel Clear"/>
        </w:rPr>
        <w:t xml:space="preserve"> </w:t>
      </w:r>
      <w:r>
        <w:rPr>
          <w:rFonts w:cs="Intel Clear"/>
        </w:rPr>
        <w:t>c</w:t>
      </w:r>
      <w:r w:rsidRPr="0096658C">
        <w:rPr>
          <w:rFonts w:cs="Intel Clear"/>
        </w:rPr>
        <w:t>ontroller is laid out.</w:t>
      </w:r>
    </w:p>
    <w:p w14:paraId="1E452237" w14:textId="7BEB4052" w:rsidR="00565B42" w:rsidRPr="00E55508" w:rsidRDefault="00565B42" w:rsidP="00D74AC7">
      <w:pPr>
        <w:pStyle w:val="Heading2"/>
        <w:rPr>
          <w:rFonts w:cs="Intel Clear"/>
        </w:rPr>
      </w:pPr>
      <w:bookmarkStart w:id="228" w:name="_Toc86818704"/>
      <w:bookmarkStart w:id="229" w:name="_Toc201051030"/>
      <w:r w:rsidRPr="089C62EF">
        <w:rPr>
          <w:rFonts w:cs="Intel Clear"/>
        </w:rPr>
        <w:t>Intel</w:t>
      </w:r>
      <w:r w:rsidR="009E2CF0" w:rsidRPr="089C62EF">
        <w:rPr>
          <w:rFonts w:cs="Intel Clear"/>
          <w:vertAlign w:val="superscript"/>
        </w:rPr>
        <w:t>®</w:t>
      </w:r>
      <w:r w:rsidRPr="089C62EF">
        <w:rPr>
          <w:rFonts w:cs="Intel Clear"/>
        </w:rPr>
        <w:t xml:space="preserve"> VROC Creation Volume Sizes</w:t>
      </w:r>
      <w:bookmarkEnd w:id="228"/>
      <w:bookmarkEnd w:id="229"/>
    </w:p>
    <w:p w14:paraId="5D3E478F" w14:textId="71A328D8" w:rsidR="00565B42" w:rsidRPr="00E55508" w:rsidRDefault="00565B42" w:rsidP="00565B42">
      <w:pPr>
        <w:rPr>
          <w:rFonts w:cs="Intel Clear"/>
        </w:rPr>
      </w:pPr>
      <w:r w:rsidRPr="00E55508">
        <w:rPr>
          <w:rFonts w:cs="Intel Clear"/>
        </w:rPr>
        <w:t xml:space="preserve">When </w:t>
      </w:r>
      <w:r w:rsidR="00EC7BBB">
        <w:rPr>
          <w:rFonts w:cs="Intel Clear"/>
        </w:rPr>
        <w:t>c</w:t>
      </w:r>
      <w:r w:rsidRPr="00E55508">
        <w:rPr>
          <w:rFonts w:cs="Intel Clear"/>
        </w:rPr>
        <w:t xml:space="preserve">reating a RAID volume, there will be a </w:t>
      </w:r>
      <w:r w:rsidR="00EC7BBB">
        <w:rPr>
          <w:rFonts w:cs="Intel Clear"/>
        </w:rPr>
        <w:t>v</w:t>
      </w:r>
      <w:r w:rsidR="00EC7BBB" w:rsidRPr="00E55508">
        <w:rPr>
          <w:rFonts w:cs="Intel Clear"/>
        </w:rPr>
        <w:t xml:space="preserve">olume </w:t>
      </w:r>
      <w:r w:rsidR="00EC7BBB">
        <w:rPr>
          <w:rFonts w:cs="Intel Clear"/>
        </w:rPr>
        <w:t>s</w:t>
      </w:r>
      <w:r w:rsidR="00EC7BBB" w:rsidRPr="00E55508">
        <w:rPr>
          <w:rFonts w:cs="Intel Clear"/>
        </w:rPr>
        <w:t xml:space="preserve">ize </w:t>
      </w:r>
      <w:r w:rsidRPr="00E55508">
        <w:rPr>
          <w:rFonts w:cs="Intel Clear"/>
        </w:rPr>
        <w:t xml:space="preserve">difference seen when comparing a RAID </w:t>
      </w:r>
      <w:r w:rsidR="00EC7BBB">
        <w:rPr>
          <w:rFonts w:cs="Intel Clear"/>
        </w:rPr>
        <w:t>v</w:t>
      </w:r>
      <w:r w:rsidR="00EC7BBB" w:rsidRPr="00E55508">
        <w:rPr>
          <w:rFonts w:cs="Intel Clear"/>
        </w:rPr>
        <w:t xml:space="preserve">olume </w:t>
      </w:r>
      <w:r w:rsidRPr="00E55508">
        <w:rPr>
          <w:rFonts w:cs="Intel Clear"/>
        </w:rPr>
        <w:t>created using the Intel</w:t>
      </w:r>
      <w:r w:rsidR="009E2CF0" w:rsidRPr="00C17E68">
        <w:rPr>
          <w:rFonts w:cs="Intel Clear"/>
          <w:szCs w:val="18"/>
          <w:vertAlign w:val="superscript"/>
        </w:rPr>
        <w:t>®</w:t>
      </w:r>
      <w:r w:rsidRPr="00E55508">
        <w:rPr>
          <w:rFonts w:cs="Intel Clear"/>
        </w:rPr>
        <w:t xml:space="preserve"> VROC </w:t>
      </w:r>
      <w:proofErr w:type="spellStart"/>
      <w:r w:rsidRPr="00E55508">
        <w:rPr>
          <w:rFonts w:cs="Intel Clear"/>
        </w:rPr>
        <w:t>PreOS</w:t>
      </w:r>
      <w:proofErr w:type="spellEnd"/>
      <w:r w:rsidRPr="00E55508">
        <w:rPr>
          <w:rFonts w:cs="Intel Clear"/>
        </w:rPr>
        <w:t xml:space="preserve"> HII environment and volumes created in the OS. This has to do with the way the size information is displayed and computed between the two environments.</w:t>
      </w:r>
    </w:p>
    <w:p w14:paraId="394C1FE7" w14:textId="1B62E506" w:rsidR="00565B42" w:rsidRPr="00E55508" w:rsidRDefault="00565B42" w:rsidP="00D74AC7">
      <w:pPr>
        <w:pStyle w:val="Heading2"/>
        <w:rPr>
          <w:rFonts w:cs="Intel Clear"/>
        </w:rPr>
      </w:pPr>
      <w:bookmarkStart w:id="230" w:name="_Toc86818705"/>
      <w:bookmarkStart w:id="231" w:name="_Toc201051031"/>
      <w:r w:rsidRPr="089C62EF">
        <w:rPr>
          <w:rFonts w:cs="Intel Clear"/>
        </w:rPr>
        <w:t>MCERR/P_CATERR/Bus Uncorrectable Error with Intel</w:t>
      </w:r>
      <w:r w:rsidR="009E2CF0" w:rsidRPr="089C62EF">
        <w:rPr>
          <w:rFonts w:cs="Intel Clear"/>
          <w:vertAlign w:val="superscript"/>
        </w:rPr>
        <w:t>®</w:t>
      </w:r>
      <w:r w:rsidRPr="089C62EF">
        <w:rPr>
          <w:rFonts w:cs="Intel Clear"/>
        </w:rPr>
        <w:t xml:space="preserve"> VMD </w:t>
      </w:r>
      <w:r w:rsidR="009E2CF0" w:rsidRPr="089C62EF">
        <w:rPr>
          <w:rFonts w:cs="Intel Clear"/>
        </w:rPr>
        <w:t>E</w:t>
      </w:r>
      <w:r w:rsidRPr="089C62EF">
        <w:rPr>
          <w:rFonts w:cs="Intel Clear"/>
        </w:rPr>
        <w:t>nabled</w:t>
      </w:r>
      <w:bookmarkEnd w:id="230"/>
      <w:bookmarkEnd w:id="231"/>
    </w:p>
    <w:p w14:paraId="2CC405D1" w14:textId="4FE6CE4B" w:rsidR="0028032E" w:rsidRPr="00E55508" w:rsidRDefault="00565B42" w:rsidP="00565B42">
      <w:pPr>
        <w:rPr>
          <w:rFonts w:cs="Intel Clear"/>
          <w:color w:val="000000"/>
          <w:szCs w:val="18"/>
          <w:shd w:val="clear" w:color="auto" w:fill="FFFFFF"/>
        </w:rPr>
      </w:pPr>
      <w:r w:rsidRPr="00E55508">
        <w:rPr>
          <w:rFonts w:cs="Intel Clear"/>
          <w:color w:val="000000"/>
          <w:szCs w:val="18"/>
          <w:shd w:val="clear" w:color="auto" w:fill="FFFFFF"/>
        </w:rPr>
        <w:t>When CTO occurs, Intel</w:t>
      </w:r>
      <w:r w:rsidR="009E2CF0" w:rsidRPr="00C17E68">
        <w:rPr>
          <w:rFonts w:cs="Intel Clear"/>
          <w:szCs w:val="18"/>
          <w:vertAlign w:val="superscript"/>
        </w:rPr>
        <w:t>®</w:t>
      </w:r>
      <w:r w:rsidRPr="00E55508">
        <w:rPr>
          <w:rFonts w:cs="Intel Clear"/>
          <w:color w:val="000000"/>
          <w:szCs w:val="18"/>
          <w:shd w:val="clear" w:color="auto" w:fill="FFFFFF"/>
        </w:rPr>
        <w:t xml:space="preserve"> VMD must be chosen to handle these conditions when the root port of the Intel</w:t>
      </w:r>
      <w:r w:rsidR="009E2CF0" w:rsidRPr="00C17E68">
        <w:rPr>
          <w:rFonts w:cs="Intel Clear"/>
          <w:szCs w:val="18"/>
          <w:vertAlign w:val="superscript"/>
        </w:rPr>
        <w:t>®</w:t>
      </w:r>
      <w:r w:rsidRPr="00E55508">
        <w:rPr>
          <w:rFonts w:cs="Intel Clear"/>
          <w:color w:val="000000"/>
          <w:szCs w:val="18"/>
          <w:shd w:val="clear" w:color="auto" w:fill="FFFFFF"/>
        </w:rPr>
        <w:t xml:space="preserve"> VMD controller is enabled. This is accomplished by disabling IOMCA on the x16 Intel</w:t>
      </w:r>
      <w:r w:rsidR="009E2CF0" w:rsidRPr="00C17E68">
        <w:rPr>
          <w:rFonts w:cs="Intel Clear"/>
          <w:szCs w:val="18"/>
          <w:vertAlign w:val="superscript"/>
        </w:rPr>
        <w:t>®</w:t>
      </w:r>
      <w:r w:rsidRPr="00E55508">
        <w:rPr>
          <w:rFonts w:cs="Intel Clear"/>
          <w:color w:val="000000"/>
          <w:szCs w:val="18"/>
          <w:shd w:val="clear" w:color="auto" w:fill="FFFFFF"/>
        </w:rPr>
        <w:t xml:space="preserve"> VMD enabled lanes.</w:t>
      </w:r>
    </w:p>
    <w:p w14:paraId="5822F089" w14:textId="77777777" w:rsidR="0090432B" w:rsidRPr="00E55508" w:rsidRDefault="0090432B" w:rsidP="00D74AC7">
      <w:pPr>
        <w:pStyle w:val="Heading2"/>
        <w:rPr>
          <w:rFonts w:cs="Intel Clear"/>
        </w:rPr>
      </w:pPr>
      <w:bookmarkStart w:id="232" w:name="_Toc118127130"/>
      <w:bookmarkStart w:id="233" w:name="_Toc201051032"/>
      <w:r w:rsidRPr="089C62EF">
        <w:rPr>
          <w:rFonts w:cs="Intel Clear"/>
        </w:rPr>
        <w:t>NVMe Drive Model Number Does Not Display Properly in Device Manager</w:t>
      </w:r>
      <w:bookmarkEnd w:id="232"/>
      <w:bookmarkEnd w:id="233"/>
    </w:p>
    <w:p w14:paraId="4F729D86" w14:textId="6B1BB8ED" w:rsidR="0090432B" w:rsidRPr="00E55508" w:rsidRDefault="00507A7B" w:rsidP="0090432B">
      <w:pPr>
        <w:rPr>
          <w:rFonts w:cs="Intel Clear"/>
          <w:color w:val="000000"/>
          <w:szCs w:val="18"/>
        </w:rPr>
      </w:pPr>
      <w:r>
        <w:rPr>
          <w:rFonts w:cs="Intel Clear"/>
          <w:color w:val="212529"/>
          <w:szCs w:val="18"/>
          <w:shd w:val="clear" w:color="auto" w:fill="FFFFFF"/>
        </w:rPr>
        <w:t xml:space="preserve">The </w:t>
      </w:r>
      <w:r w:rsidR="0090432B" w:rsidRPr="00E55508">
        <w:rPr>
          <w:rFonts w:cs="Intel Clear"/>
          <w:color w:val="212529"/>
          <w:szCs w:val="18"/>
          <w:shd w:val="clear" w:color="auto" w:fill="FFFFFF"/>
        </w:rPr>
        <w:t xml:space="preserve">NVMe </w:t>
      </w:r>
      <w:r>
        <w:rPr>
          <w:rFonts w:cs="Intel Clear"/>
          <w:color w:val="212529"/>
          <w:szCs w:val="18"/>
          <w:shd w:val="clear" w:color="auto" w:fill="FFFFFF"/>
        </w:rPr>
        <w:t>d</w:t>
      </w:r>
      <w:r w:rsidR="0090432B" w:rsidRPr="00E55508">
        <w:rPr>
          <w:rFonts w:cs="Intel Clear"/>
          <w:color w:val="212529"/>
          <w:szCs w:val="18"/>
          <w:shd w:val="clear" w:color="auto" w:fill="FFFFFF"/>
        </w:rPr>
        <w:t xml:space="preserve">evice name in Device </w:t>
      </w:r>
      <w:r>
        <w:rPr>
          <w:rFonts w:cs="Intel Clear"/>
          <w:color w:val="212529"/>
          <w:szCs w:val="18"/>
          <w:shd w:val="clear" w:color="auto" w:fill="FFFFFF"/>
        </w:rPr>
        <w:t>M</w:t>
      </w:r>
      <w:r w:rsidR="0090432B" w:rsidRPr="00E55508">
        <w:rPr>
          <w:rFonts w:cs="Intel Clear"/>
          <w:color w:val="212529"/>
          <w:szCs w:val="18"/>
          <w:shd w:val="clear" w:color="auto" w:fill="FFFFFF"/>
        </w:rPr>
        <w:t>anager is created by Microsoft.</w:t>
      </w:r>
      <w:r w:rsidR="0090432B" w:rsidRPr="00E55508">
        <w:rPr>
          <w:rFonts w:cs="Intel Clear"/>
          <w:i/>
          <w:iCs/>
          <w:color w:val="212529"/>
          <w:sz w:val="22"/>
          <w:szCs w:val="22"/>
          <w:shd w:val="clear" w:color="auto" w:fill="FFFFFF"/>
        </w:rPr>
        <w:t xml:space="preserve"> </w:t>
      </w:r>
      <w:r w:rsidR="0090432B" w:rsidRPr="00E55508">
        <w:rPr>
          <w:rFonts w:cs="Intel Clear"/>
          <w:color w:val="000000"/>
          <w:szCs w:val="18"/>
        </w:rPr>
        <w:t xml:space="preserve">Within </w:t>
      </w:r>
      <w:r w:rsidR="008F7D24">
        <w:rPr>
          <w:rFonts w:cs="Intel Clear"/>
          <w:color w:val="000000"/>
          <w:szCs w:val="18"/>
        </w:rPr>
        <w:t>D</w:t>
      </w:r>
      <w:r w:rsidR="0090432B" w:rsidRPr="00E55508">
        <w:rPr>
          <w:rFonts w:cs="Intel Clear"/>
          <w:color w:val="000000"/>
          <w:szCs w:val="18"/>
        </w:rPr>
        <w:t xml:space="preserve">evice </w:t>
      </w:r>
      <w:r w:rsidR="008F7D24">
        <w:rPr>
          <w:rFonts w:cs="Intel Clear"/>
          <w:color w:val="000000"/>
          <w:szCs w:val="18"/>
        </w:rPr>
        <w:t>M</w:t>
      </w:r>
      <w:r w:rsidR="0090432B" w:rsidRPr="00E55508">
        <w:rPr>
          <w:rFonts w:cs="Intel Clear"/>
          <w:color w:val="000000"/>
          <w:szCs w:val="18"/>
        </w:rPr>
        <w:t>anager, the model number of NVMe device</w:t>
      </w:r>
      <w:r w:rsidR="008F7D24">
        <w:rPr>
          <w:rFonts w:cs="Intel Clear"/>
          <w:color w:val="000000"/>
          <w:szCs w:val="18"/>
        </w:rPr>
        <w:t>s</w:t>
      </w:r>
      <w:r w:rsidR="0090432B" w:rsidRPr="00E55508">
        <w:rPr>
          <w:rFonts w:cs="Intel Clear"/>
          <w:color w:val="000000"/>
          <w:szCs w:val="18"/>
        </w:rPr>
        <w:t xml:space="preserve"> may not be completely displayed once Intel</w:t>
      </w:r>
      <w:r w:rsidR="00E53E73" w:rsidRPr="00C17E68">
        <w:rPr>
          <w:rFonts w:cs="Intel Clear"/>
          <w:szCs w:val="18"/>
          <w:vertAlign w:val="superscript"/>
        </w:rPr>
        <w:t>®</w:t>
      </w:r>
      <w:r w:rsidR="0090432B" w:rsidRPr="00E55508">
        <w:rPr>
          <w:rFonts w:cs="Intel Clear"/>
          <w:color w:val="000000"/>
          <w:szCs w:val="18"/>
        </w:rPr>
        <w:t xml:space="preserve"> VMD is enabled. </w:t>
      </w:r>
      <w:r w:rsidR="0090432B" w:rsidRPr="00E55508">
        <w:rPr>
          <w:rFonts w:cs="Intel Clear"/>
          <w:color w:val="212529"/>
          <w:szCs w:val="18"/>
        </w:rPr>
        <w:t xml:space="preserve">A workaround with a new parameter in </w:t>
      </w:r>
      <w:proofErr w:type="spellStart"/>
      <w:r w:rsidR="0090432B" w:rsidRPr="00E55508">
        <w:rPr>
          <w:rFonts w:ascii="Consolas" w:hAnsi="Consolas" w:cs="Intel Clear"/>
          <w:b/>
          <w:bCs/>
          <w:color w:val="212529"/>
          <w:szCs w:val="18"/>
        </w:rPr>
        <w:t>UnitControl</w:t>
      </w:r>
      <w:proofErr w:type="spellEnd"/>
      <w:r w:rsidR="0090432B" w:rsidRPr="00E55508">
        <w:rPr>
          <w:rFonts w:cs="Intel Clear"/>
          <w:color w:val="212529"/>
          <w:szCs w:val="18"/>
        </w:rPr>
        <w:t>, </w:t>
      </w:r>
      <w:proofErr w:type="spellStart"/>
      <w:r w:rsidR="0090432B" w:rsidRPr="00E55508">
        <w:rPr>
          <w:rFonts w:ascii="Consolas" w:hAnsi="Consolas" w:cs="Intel Clear"/>
          <w:b/>
          <w:bCs/>
          <w:color w:val="212529"/>
          <w:szCs w:val="18"/>
        </w:rPr>
        <w:t>ScsiUnitRichDescription</w:t>
      </w:r>
      <w:proofErr w:type="spellEnd"/>
      <w:r w:rsidR="0090432B" w:rsidRPr="00E55508">
        <w:rPr>
          <w:rFonts w:cs="Intel Clear"/>
          <w:color w:val="212529"/>
          <w:szCs w:val="18"/>
        </w:rPr>
        <w:t xml:space="preserve"> to show all </w:t>
      </w:r>
      <w:r w:rsidR="00E53E73">
        <w:rPr>
          <w:rFonts w:cs="Intel Clear"/>
          <w:color w:val="212529"/>
          <w:szCs w:val="18"/>
        </w:rPr>
        <w:t>m</w:t>
      </w:r>
      <w:r w:rsidR="0090432B" w:rsidRPr="00E55508">
        <w:rPr>
          <w:rFonts w:cs="Intel Clear"/>
          <w:color w:val="212529"/>
          <w:szCs w:val="18"/>
        </w:rPr>
        <w:t xml:space="preserve">odel </w:t>
      </w:r>
      <w:r w:rsidR="00E53E73">
        <w:rPr>
          <w:rFonts w:cs="Intel Clear"/>
          <w:color w:val="212529"/>
          <w:szCs w:val="18"/>
        </w:rPr>
        <w:t>n</w:t>
      </w:r>
      <w:r w:rsidR="0090432B" w:rsidRPr="00E55508">
        <w:rPr>
          <w:rFonts w:cs="Intel Clear"/>
          <w:color w:val="212529"/>
          <w:szCs w:val="18"/>
        </w:rPr>
        <w:t>umber in the device name. The workaround can only solve the problem when the drives have the same model number but different sizes.</w:t>
      </w:r>
    </w:p>
    <w:p w14:paraId="7B11F86A" w14:textId="37EA3EE9" w:rsidR="0090432B" w:rsidRPr="00E55508" w:rsidRDefault="00C51921" w:rsidP="00D74AC7">
      <w:pPr>
        <w:pStyle w:val="Heading2"/>
        <w:rPr>
          <w:rFonts w:cs="Intel Clear"/>
        </w:rPr>
      </w:pPr>
      <w:bookmarkStart w:id="234" w:name="_Toc118127131"/>
      <w:bookmarkStart w:id="235" w:name="_Toc201051033"/>
      <w:r w:rsidRPr="089C62EF">
        <w:rPr>
          <w:rFonts w:cs="Intel Clear"/>
        </w:rPr>
        <w:lastRenderedPageBreak/>
        <w:t>Intel</w:t>
      </w:r>
      <w:r w:rsidRPr="089C62EF">
        <w:rPr>
          <w:rFonts w:cs="Intel Clear"/>
          <w:vertAlign w:val="superscript"/>
        </w:rPr>
        <w:t>®</w:t>
      </w:r>
      <w:r w:rsidRPr="089C62EF">
        <w:rPr>
          <w:rFonts w:cs="Intel Clear"/>
        </w:rPr>
        <w:t xml:space="preserve"> </w:t>
      </w:r>
      <w:r w:rsidR="0090432B" w:rsidRPr="089C62EF">
        <w:rPr>
          <w:rFonts w:cs="Intel Clear"/>
        </w:rPr>
        <w:t xml:space="preserve">VROC RAID </w:t>
      </w:r>
      <w:r w:rsidR="00D24D5A" w:rsidRPr="089C62EF">
        <w:rPr>
          <w:rFonts w:cs="Intel Clear"/>
        </w:rPr>
        <w:t>D</w:t>
      </w:r>
      <w:r w:rsidR="0090432B" w:rsidRPr="089C62EF">
        <w:rPr>
          <w:rFonts w:cs="Intel Clear"/>
        </w:rPr>
        <w:t xml:space="preserve">river is not </w:t>
      </w:r>
      <w:r w:rsidRPr="089C62EF">
        <w:rPr>
          <w:rFonts w:cs="Intel Clear"/>
        </w:rPr>
        <w:t>P</w:t>
      </w:r>
      <w:r w:rsidR="0090432B" w:rsidRPr="089C62EF">
        <w:rPr>
          <w:rFonts w:cs="Intel Clear"/>
        </w:rPr>
        <w:t xml:space="preserve">roducing </w:t>
      </w:r>
      <w:proofErr w:type="spellStart"/>
      <w:r w:rsidR="0090432B" w:rsidRPr="089C62EF">
        <w:rPr>
          <w:rFonts w:cs="Intel Clear"/>
        </w:rPr>
        <w:t>AtaPassThru</w:t>
      </w:r>
      <w:proofErr w:type="spellEnd"/>
      <w:r w:rsidR="0090432B" w:rsidRPr="089C62EF">
        <w:rPr>
          <w:rFonts w:cs="Intel Clear"/>
        </w:rPr>
        <w:t xml:space="preserve"> </w:t>
      </w:r>
      <w:r w:rsidRPr="089C62EF">
        <w:rPr>
          <w:rFonts w:cs="Intel Clear"/>
        </w:rPr>
        <w:t>P</w:t>
      </w:r>
      <w:r w:rsidR="0090432B" w:rsidRPr="089C62EF">
        <w:rPr>
          <w:rFonts w:cs="Intel Clear"/>
        </w:rPr>
        <w:t>rotocol</w:t>
      </w:r>
      <w:bookmarkEnd w:id="234"/>
      <w:bookmarkEnd w:id="235"/>
    </w:p>
    <w:p w14:paraId="7B73F96F" w14:textId="3EB747CE" w:rsidR="0090432B" w:rsidRPr="00E55508" w:rsidRDefault="0090432B" w:rsidP="0090432B">
      <w:pPr>
        <w:rPr>
          <w:rFonts w:cs="Intel Clear"/>
        </w:rPr>
      </w:pPr>
      <w:r w:rsidRPr="00E55508">
        <w:rPr>
          <w:rFonts w:cs="Intel Clear"/>
        </w:rPr>
        <w:t xml:space="preserve">When using </w:t>
      </w:r>
      <w:proofErr w:type="spellStart"/>
      <w:r w:rsidRPr="00E55508">
        <w:rPr>
          <w:rFonts w:ascii="Consolas" w:hAnsi="Consolas" w:cs="Intel Clear"/>
          <w:b/>
          <w:bCs/>
        </w:rPr>
        <w:t>AtaPassThru</w:t>
      </w:r>
      <w:proofErr w:type="spellEnd"/>
      <w:r w:rsidRPr="00E55508">
        <w:rPr>
          <w:rFonts w:cs="Intel Clear"/>
        </w:rPr>
        <w:t xml:space="preserve"> protocol to get information on attached devices from the Intel</w:t>
      </w:r>
      <w:r w:rsidR="00C51921" w:rsidRPr="00C17E68">
        <w:rPr>
          <w:rFonts w:cs="Intel Clear"/>
          <w:szCs w:val="18"/>
          <w:vertAlign w:val="superscript"/>
        </w:rPr>
        <w:t>®</w:t>
      </w:r>
      <w:r w:rsidRPr="00E55508">
        <w:rPr>
          <w:rFonts w:cs="Intel Clear"/>
        </w:rPr>
        <w:t xml:space="preserve"> VROC </w:t>
      </w:r>
      <w:proofErr w:type="spellStart"/>
      <w:r w:rsidRPr="00E55508">
        <w:rPr>
          <w:rFonts w:cs="Intel Clear"/>
        </w:rPr>
        <w:t>PreOS</w:t>
      </w:r>
      <w:proofErr w:type="spellEnd"/>
      <w:r w:rsidRPr="00E55508">
        <w:rPr>
          <w:rFonts w:cs="Intel Clear"/>
        </w:rPr>
        <w:t xml:space="preserve">, the value of </w:t>
      </w:r>
      <w:proofErr w:type="spellStart"/>
      <w:r w:rsidRPr="00E55508">
        <w:rPr>
          <w:rFonts w:ascii="Consolas" w:hAnsi="Consolas" w:cs="Intel Clear"/>
          <w:b/>
          <w:bCs/>
        </w:rPr>
        <w:t>GetNextTargetLun</w:t>
      </w:r>
      <w:proofErr w:type="spellEnd"/>
      <w:r w:rsidRPr="00E55508">
        <w:rPr>
          <w:rFonts w:cs="Intel Clear"/>
        </w:rPr>
        <w:t xml:space="preserve"> may not be successful. A workaround is to set the value of </w:t>
      </w:r>
      <w:r w:rsidR="008218C9">
        <w:rPr>
          <w:rFonts w:cs="Intel Clear"/>
        </w:rPr>
        <w:t xml:space="preserve">the </w:t>
      </w:r>
      <w:r w:rsidRPr="00E55508">
        <w:rPr>
          <w:rFonts w:cs="Intel Clear"/>
        </w:rPr>
        <w:t>"Timeout" field inside "Packet" to a large</w:t>
      </w:r>
      <w:r w:rsidR="0050730A">
        <w:rPr>
          <w:rFonts w:cs="Intel Clear"/>
        </w:rPr>
        <w:t>r</w:t>
      </w:r>
      <w:r w:rsidRPr="00E55508">
        <w:rPr>
          <w:rFonts w:cs="Intel Clear"/>
        </w:rPr>
        <w:t xml:space="preserve"> value (</w:t>
      </w:r>
      <w:r w:rsidR="0050730A" w:rsidRPr="0050730A">
        <w:rPr>
          <w:rFonts w:cs="Intel Clear"/>
        </w:rPr>
        <w:t>e.g.,</w:t>
      </w:r>
      <w:r w:rsidRPr="00E55508">
        <w:rPr>
          <w:rFonts w:cs="Intel Clear"/>
        </w:rPr>
        <w:t xml:space="preserve"> 3 seconds).</w:t>
      </w:r>
    </w:p>
    <w:p w14:paraId="2B350C24" w14:textId="01098243" w:rsidR="0090432B" w:rsidRPr="00E55508" w:rsidRDefault="0090432B" w:rsidP="00D74AC7">
      <w:pPr>
        <w:pStyle w:val="Heading2"/>
        <w:rPr>
          <w:rFonts w:cs="Intel Clear"/>
        </w:rPr>
      </w:pPr>
      <w:bookmarkStart w:id="236" w:name="_Toc118127132"/>
      <w:bookmarkStart w:id="237" w:name="_Toc201051034"/>
      <w:r w:rsidRPr="089C62EF">
        <w:rPr>
          <w:rFonts w:cs="Intel Clear"/>
        </w:rPr>
        <w:t>Intel</w:t>
      </w:r>
      <w:r w:rsidR="00B95903" w:rsidRPr="089C62EF">
        <w:rPr>
          <w:rFonts w:cs="Intel Clear"/>
          <w:vertAlign w:val="superscript"/>
        </w:rPr>
        <w:t>®</w:t>
      </w:r>
      <w:r w:rsidRPr="089C62EF">
        <w:rPr>
          <w:rFonts w:cs="Intel Clear"/>
        </w:rPr>
        <w:t xml:space="preserve"> VROC 8.0 New GUI Design</w:t>
      </w:r>
      <w:bookmarkEnd w:id="236"/>
      <w:bookmarkEnd w:id="237"/>
    </w:p>
    <w:p w14:paraId="6C6D3BA1" w14:textId="77777777" w:rsidR="00465978" w:rsidRPr="00CC4438" w:rsidRDefault="00465978" w:rsidP="00E55508">
      <w:pPr>
        <w:pStyle w:val="Heading3"/>
        <w:ind w:hanging="1296"/>
      </w:pPr>
      <w:bookmarkStart w:id="238" w:name="_Toc201051035"/>
      <w:r>
        <w:t>Warning Message Displayed When GUI and Driver Version is Mismatching</w:t>
      </w:r>
      <w:bookmarkEnd w:id="238"/>
    </w:p>
    <w:p w14:paraId="2BCFB15D" w14:textId="16519B2A" w:rsidR="0090432B" w:rsidRPr="00E55508" w:rsidRDefault="0090432B" w:rsidP="00E55508">
      <w:pPr>
        <w:spacing w:before="300"/>
        <w:rPr>
          <w:rFonts w:cs="Intel Clear"/>
        </w:rPr>
      </w:pPr>
      <w:r w:rsidRPr="24670DD8">
        <w:rPr>
          <w:rFonts w:cs="Intel Clear"/>
        </w:rPr>
        <w:t xml:space="preserve">When this warning message condition is detected from one major version or </w:t>
      </w:r>
      <w:r w:rsidR="00465978" w:rsidRPr="24670DD8">
        <w:rPr>
          <w:rFonts w:cs="Intel Clear"/>
        </w:rPr>
        <w:t>two</w:t>
      </w:r>
      <w:r w:rsidRPr="24670DD8">
        <w:rPr>
          <w:rFonts w:cs="Intel Clear"/>
        </w:rPr>
        <w:t xml:space="preserve"> minor versions difference, </w:t>
      </w:r>
      <w:r w:rsidR="00465978" w:rsidRPr="24670DD8">
        <w:rPr>
          <w:rFonts w:cs="Intel Clear"/>
        </w:rPr>
        <w:t>the Intel</w:t>
      </w:r>
      <w:r w:rsidR="00B95903" w:rsidRPr="24670DD8">
        <w:rPr>
          <w:rFonts w:cs="Intel Clear"/>
          <w:vertAlign w:val="superscript"/>
        </w:rPr>
        <w:t>®</w:t>
      </w:r>
      <w:r w:rsidR="00465978" w:rsidRPr="24670DD8">
        <w:rPr>
          <w:rFonts w:cs="Intel Clear"/>
        </w:rPr>
        <w:t xml:space="preserve"> VROC </w:t>
      </w:r>
      <w:r w:rsidRPr="24670DD8">
        <w:rPr>
          <w:rFonts w:cs="Intel Clear"/>
        </w:rPr>
        <w:t xml:space="preserve">GUI will not allow to manage the storage </w:t>
      </w:r>
      <w:r w:rsidR="00465978" w:rsidRPr="24670DD8">
        <w:rPr>
          <w:rFonts w:cs="Intel Clear"/>
        </w:rPr>
        <w:t>controller but</w:t>
      </w:r>
      <w:r w:rsidRPr="24670DD8">
        <w:rPr>
          <w:rFonts w:cs="Intel Clear"/>
        </w:rPr>
        <w:t xml:space="preserve"> can provide a set of functionalities corresponding to the lowest driver version. </w:t>
      </w:r>
      <w:r w:rsidR="00465978" w:rsidRPr="24670DD8">
        <w:rPr>
          <w:rFonts w:cs="Intel Clear"/>
        </w:rPr>
        <w:t>The Intel</w:t>
      </w:r>
      <w:r w:rsidR="00B95903" w:rsidRPr="24670DD8">
        <w:rPr>
          <w:rFonts w:cs="Intel Clear"/>
          <w:vertAlign w:val="superscript"/>
        </w:rPr>
        <w:t>®</w:t>
      </w:r>
      <w:r w:rsidR="00465978" w:rsidRPr="24670DD8">
        <w:rPr>
          <w:rFonts w:cs="Intel Clear"/>
        </w:rPr>
        <w:t xml:space="preserve"> VROC </w:t>
      </w:r>
      <w:r w:rsidRPr="24670DD8">
        <w:rPr>
          <w:rFonts w:cs="Intel Clear"/>
        </w:rPr>
        <w:t xml:space="preserve">GUI still can start even </w:t>
      </w:r>
      <w:r w:rsidR="00465978" w:rsidRPr="24670DD8">
        <w:rPr>
          <w:rFonts w:cs="Intel Clear"/>
        </w:rPr>
        <w:t xml:space="preserve">if </w:t>
      </w:r>
      <w:r w:rsidRPr="24670DD8">
        <w:rPr>
          <w:rFonts w:cs="Intel Clear"/>
        </w:rPr>
        <w:t>there is no driver installed</w:t>
      </w:r>
      <w:r w:rsidR="00465978" w:rsidRPr="24670DD8">
        <w:rPr>
          <w:rFonts w:cs="Intel Clear"/>
        </w:rPr>
        <w:t>.</w:t>
      </w:r>
    </w:p>
    <w:p w14:paraId="2974FE94" w14:textId="14B72973" w:rsidR="0090432B" w:rsidRPr="00E55508" w:rsidRDefault="0090432B" w:rsidP="00D74AC7">
      <w:pPr>
        <w:pStyle w:val="Heading2"/>
        <w:rPr>
          <w:rFonts w:cs="Intel Clear"/>
        </w:rPr>
      </w:pPr>
      <w:bookmarkStart w:id="239" w:name="_Toc118127134"/>
      <w:bookmarkStart w:id="240" w:name="_Toc201051036"/>
      <w:r w:rsidRPr="089C62EF">
        <w:rPr>
          <w:rFonts w:cs="Intel Clear"/>
        </w:rPr>
        <w:t>Intel</w:t>
      </w:r>
      <w:r w:rsidRPr="089C62EF">
        <w:rPr>
          <w:rFonts w:cs="Intel Clear"/>
          <w:vertAlign w:val="superscript"/>
        </w:rPr>
        <w:t>®</w:t>
      </w:r>
      <w:r w:rsidRPr="089C62EF">
        <w:rPr>
          <w:rFonts w:cs="Intel Clear"/>
        </w:rPr>
        <w:t xml:space="preserve"> Virtual RAID on CPU (VROC): Intel</w:t>
      </w:r>
      <w:r w:rsidR="00C50BC7" w:rsidRPr="089C62EF">
        <w:rPr>
          <w:rFonts w:cs="Intel Clear"/>
          <w:vertAlign w:val="superscript"/>
        </w:rPr>
        <w:t>®</w:t>
      </w:r>
      <w:r w:rsidRPr="089C62EF">
        <w:rPr>
          <w:rFonts w:cs="Intel Clear"/>
        </w:rPr>
        <w:t xml:space="preserve"> VROC (SATA RAID) Compatibility Issue with Microsoft Windows* Operating System Versions Released After June 2022</w:t>
      </w:r>
      <w:bookmarkEnd w:id="239"/>
      <w:bookmarkEnd w:id="240"/>
      <w:r w:rsidRPr="089C62EF">
        <w:rPr>
          <w:rFonts w:cs="Intel Clear"/>
        </w:rPr>
        <w:t xml:space="preserve"> </w:t>
      </w:r>
    </w:p>
    <w:p w14:paraId="08572FDD" w14:textId="16461AF3" w:rsidR="0090432B" w:rsidRPr="00E55508" w:rsidRDefault="0090432B" w:rsidP="0090432B">
      <w:pPr>
        <w:rPr>
          <w:rFonts w:cs="Intel Clear"/>
        </w:rPr>
      </w:pPr>
      <w:r w:rsidRPr="00E55508">
        <w:rPr>
          <w:rFonts w:cs="Intel Clear"/>
        </w:rPr>
        <w:t>Beginning with Microsoft Windows</w:t>
      </w:r>
      <w:r w:rsidR="00C50BC7">
        <w:rPr>
          <w:rFonts w:cs="Intel Clear"/>
        </w:rPr>
        <w:t>*</w:t>
      </w:r>
      <w:r w:rsidRPr="00E55508">
        <w:rPr>
          <w:rFonts w:cs="Intel Clear"/>
        </w:rPr>
        <w:t xml:space="preserve"> 11 SV2 release timeframe, Microsoft has implemented a correctness fix to address a potential race condition that could result in a system failure (</w:t>
      </w:r>
      <w:proofErr w:type="spellStart"/>
      <w:r w:rsidRPr="00E55508">
        <w:rPr>
          <w:rFonts w:cs="Intel Clear"/>
        </w:rPr>
        <w:t>bugcheck</w:t>
      </w:r>
      <w:proofErr w:type="spellEnd"/>
      <w:r w:rsidRPr="00E55508">
        <w:rPr>
          <w:rFonts w:cs="Intel Clear"/>
        </w:rPr>
        <w:t>). The issue corrected was in the device PnP removal process. This correctness fix has been backported to Microsoft Windows</w:t>
      </w:r>
      <w:r w:rsidR="00C50BC7">
        <w:rPr>
          <w:rFonts w:cs="Intel Clear"/>
        </w:rPr>
        <w:t>*</w:t>
      </w:r>
      <w:r w:rsidRPr="00E55508">
        <w:rPr>
          <w:rFonts w:cs="Intel Clear"/>
        </w:rPr>
        <w:t xml:space="preserve"> 11 SV from 2021.10C, Windows</w:t>
      </w:r>
      <w:r w:rsidR="00C50BC7">
        <w:rPr>
          <w:rFonts w:cs="Intel Clear"/>
        </w:rPr>
        <w:t>*</w:t>
      </w:r>
      <w:r w:rsidRPr="00E55508">
        <w:rPr>
          <w:rFonts w:cs="Intel Clear"/>
        </w:rPr>
        <w:t xml:space="preserve"> Server 2022 from 2021.08C and Windows</w:t>
      </w:r>
      <w:r w:rsidR="00C50BC7">
        <w:rPr>
          <w:rFonts w:cs="Intel Clear"/>
        </w:rPr>
        <w:t>*</w:t>
      </w:r>
      <w:r w:rsidRPr="00E55508">
        <w:rPr>
          <w:rFonts w:cs="Intel Clear"/>
        </w:rPr>
        <w:t xml:space="preserve"> 10 22H2. As a result of this Microsoft correction, one of the Windows inbox RAID drivers; the Intel</w:t>
      </w:r>
      <w:r w:rsidR="00C50BC7" w:rsidRPr="00C17E68">
        <w:rPr>
          <w:rFonts w:cs="Intel Clear"/>
          <w:szCs w:val="18"/>
          <w:vertAlign w:val="superscript"/>
        </w:rPr>
        <w:t>®</w:t>
      </w:r>
      <w:r w:rsidRPr="00E55508">
        <w:rPr>
          <w:rFonts w:cs="Intel Clear"/>
        </w:rPr>
        <w:t xml:space="preserve"> Rapid Storage Technology (</w:t>
      </w:r>
      <w:r w:rsidR="00C50BC7">
        <w:rPr>
          <w:rFonts w:cs="Intel Clear"/>
        </w:rPr>
        <w:t>Intel</w:t>
      </w:r>
      <w:r w:rsidR="00C50BC7" w:rsidRPr="00C17E68">
        <w:rPr>
          <w:rFonts w:cs="Intel Clear"/>
          <w:szCs w:val="18"/>
          <w:vertAlign w:val="superscript"/>
        </w:rPr>
        <w:t>®</w:t>
      </w:r>
      <w:r w:rsidR="00C50BC7">
        <w:rPr>
          <w:rFonts w:cs="Intel Clear"/>
          <w:szCs w:val="18"/>
          <w:vertAlign w:val="superscript"/>
        </w:rPr>
        <w:t xml:space="preserve"> </w:t>
      </w:r>
      <w:r w:rsidRPr="00E55508">
        <w:rPr>
          <w:rFonts w:cs="Intel Clear"/>
        </w:rPr>
        <w:t>RST) driver now fails the device PnP removal process. This process failure blocks the Intel</w:t>
      </w:r>
      <w:r w:rsidR="00C50BC7" w:rsidRPr="00C17E68">
        <w:rPr>
          <w:rFonts w:cs="Intel Clear"/>
          <w:szCs w:val="18"/>
          <w:vertAlign w:val="superscript"/>
        </w:rPr>
        <w:t>®</w:t>
      </w:r>
      <w:r w:rsidRPr="00E55508">
        <w:rPr>
          <w:rFonts w:cs="Intel Clear"/>
        </w:rPr>
        <w:t xml:space="preserve"> RST driver from being properly removed. As a result, a replacement driver cannot be installed. Long-term solutions to resolve this issue has been brought up to Microsoft to enact corrective measures.</w:t>
      </w:r>
    </w:p>
    <w:p w14:paraId="13D3D853" w14:textId="013C9A19" w:rsidR="0090432B" w:rsidRPr="00E55508" w:rsidRDefault="00BB0708" w:rsidP="00D74AC7">
      <w:pPr>
        <w:pStyle w:val="Heading2"/>
        <w:rPr>
          <w:rFonts w:cs="Intel Clear"/>
        </w:rPr>
      </w:pPr>
      <w:bookmarkStart w:id="241" w:name="_Toc118127135"/>
      <w:bookmarkStart w:id="242" w:name="_Toc201051037"/>
      <w:r w:rsidRPr="089C62EF">
        <w:rPr>
          <w:rFonts w:cs="Intel Clear"/>
        </w:rPr>
        <w:t xml:space="preserve">RAID </w:t>
      </w:r>
      <w:r w:rsidR="0090432B" w:rsidRPr="089C62EF">
        <w:rPr>
          <w:rFonts w:cs="Intel Clear"/>
        </w:rPr>
        <w:t>T</w:t>
      </w:r>
      <w:r w:rsidR="00280674" w:rsidRPr="089C62EF">
        <w:rPr>
          <w:rFonts w:cs="Intel Clear"/>
        </w:rPr>
        <w:t>RIM</w:t>
      </w:r>
      <w:r w:rsidR="0090432B" w:rsidRPr="089C62EF">
        <w:rPr>
          <w:rFonts w:cs="Intel Clear"/>
        </w:rPr>
        <w:t xml:space="preserve"> </w:t>
      </w:r>
      <w:r w:rsidR="00633B53" w:rsidRPr="089C62EF">
        <w:rPr>
          <w:rFonts w:cs="Intel Clear"/>
        </w:rPr>
        <w:t>D</w:t>
      </w:r>
      <w:r w:rsidR="0090432B" w:rsidRPr="089C62EF">
        <w:rPr>
          <w:rFonts w:cs="Intel Clear"/>
        </w:rPr>
        <w:t xml:space="preserve">isabled </w:t>
      </w:r>
      <w:r w:rsidR="00F72624" w:rsidRPr="089C62EF">
        <w:rPr>
          <w:rFonts w:cs="Intel Clear"/>
        </w:rPr>
        <w:t>f</w:t>
      </w:r>
      <w:r w:rsidR="0090432B" w:rsidRPr="089C62EF">
        <w:rPr>
          <w:rFonts w:cs="Intel Clear"/>
        </w:rPr>
        <w:t xml:space="preserve">or </w:t>
      </w:r>
      <w:r w:rsidR="00633B53" w:rsidRPr="089C62EF">
        <w:rPr>
          <w:rFonts w:cs="Intel Clear"/>
        </w:rPr>
        <w:t>T</w:t>
      </w:r>
      <w:r w:rsidR="0090432B" w:rsidRPr="089C62EF">
        <w:rPr>
          <w:rFonts w:cs="Intel Clear"/>
        </w:rPr>
        <w:t xml:space="preserve">his </w:t>
      </w:r>
      <w:bookmarkEnd w:id="241"/>
      <w:r w:rsidR="00633B53" w:rsidRPr="089C62EF">
        <w:rPr>
          <w:rFonts w:cs="Intel Clear"/>
        </w:rPr>
        <w:t>V</w:t>
      </w:r>
      <w:r w:rsidRPr="089C62EF">
        <w:rPr>
          <w:rFonts w:cs="Intel Clear"/>
        </w:rPr>
        <w:t>ersion</w:t>
      </w:r>
      <w:bookmarkEnd w:id="242"/>
      <w:r>
        <w:tab/>
      </w:r>
    </w:p>
    <w:p w14:paraId="3567E6BA" w14:textId="569AFEF3" w:rsidR="00350801" w:rsidRDefault="0090432B" w:rsidP="0090432B">
      <w:pPr>
        <w:rPr>
          <w:rFonts w:cs="Intel Clear"/>
        </w:rPr>
      </w:pPr>
      <w:r w:rsidRPr="00E55508">
        <w:rPr>
          <w:rFonts w:cs="Intel Clear"/>
        </w:rPr>
        <w:t>A potential silent data loss/corruption condition exists in all Intel</w:t>
      </w:r>
      <w:r w:rsidRPr="00E55508">
        <w:rPr>
          <w:rFonts w:cs="Intel Clear"/>
          <w:vertAlign w:val="superscript"/>
        </w:rPr>
        <w:t>®</w:t>
      </w:r>
      <w:r w:rsidRPr="00E55508">
        <w:rPr>
          <w:rFonts w:cs="Intel Clear"/>
        </w:rPr>
        <w:t xml:space="preserve"> Rapid Storage Technology enterprise (</w:t>
      </w:r>
      <w:r w:rsidR="00633B53">
        <w:rPr>
          <w:rFonts w:cs="Intel Clear"/>
        </w:rPr>
        <w:t>Intel</w:t>
      </w:r>
      <w:r w:rsidR="00633B53" w:rsidRPr="00C17E68">
        <w:rPr>
          <w:rFonts w:cs="Intel Clear"/>
          <w:szCs w:val="18"/>
          <w:vertAlign w:val="superscript"/>
        </w:rPr>
        <w:t>®</w:t>
      </w:r>
      <w:r w:rsidR="00633B53">
        <w:rPr>
          <w:rFonts w:cs="Intel Clear"/>
          <w:szCs w:val="18"/>
          <w:vertAlign w:val="superscript"/>
        </w:rPr>
        <w:t xml:space="preserve"> </w:t>
      </w:r>
      <w:proofErr w:type="spellStart"/>
      <w:r w:rsidRPr="00E55508">
        <w:rPr>
          <w:rFonts w:cs="Intel Clear"/>
        </w:rPr>
        <w:t>RSTe</w:t>
      </w:r>
      <w:proofErr w:type="spellEnd"/>
      <w:r w:rsidRPr="00E55508">
        <w:rPr>
          <w:rFonts w:cs="Intel Clear"/>
        </w:rPr>
        <w:t>) Windows</w:t>
      </w:r>
      <w:r w:rsidR="00633B53">
        <w:rPr>
          <w:rFonts w:cs="Intel Clear"/>
        </w:rPr>
        <w:t>*</w:t>
      </w:r>
      <w:r w:rsidRPr="00E55508">
        <w:rPr>
          <w:rFonts w:cs="Intel Clear"/>
        </w:rPr>
        <w:t xml:space="preserve"> drivers, beginning with </w:t>
      </w:r>
      <w:r w:rsidR="00633B53">
        <w:rPr>
          <w:rFonts w:cs="Intel Clear"/>
        </w:rPr>
        <w:t xml:space="preserve">version </w:t>
      </w:r>
      <w:r w:rsidRPr="00E55508">
        <w:rPr>
          <w:rFonts w:cs="Intel Clear"/>
        </w:rPr>
        <w:t>5.4.0.1465, as well as all Intel</w:t>
      </w:r>
      <w:r w:rsidR="00633B53" w:rsidRPr="00C17E68">
        <w:rPr>
          <w:rFonts w:cs="Intel Clear"/>
          <w:szCs w:val="18"/>
          <w:vertAlign w:val="superscript"/>
        </w:rPr>
        <w:t>®</w:t>
      </w:r>
      <w:r w:rsidRPr="00E55508">
        <w:rPr>
          <w:rFonts w:cs="Intel Clear"/>
        </w:rPr>
        <w:t xml:space="preserve"> Virtual RAID on CPU (</w:t>
      </w:r>
      <w:r w:rsidR="00633B53">
        <w:rPr>
          <w:rFonts w:cs="Intel Clear"/>
        </w:rPr>
        <w:t>Intel</w:t>
      </w:r>
      <w:r w:rsidR="00633B53" w:rsidRPr="00C17E68">
        <w:rPr>
          <w:rFonts w:cs="Intel Clear"/>
          <w:szCs w:val="18"/>
          <w:vertAlign w:val="superscript"/>
        </w:rPr>
        <w:t>®</w:t>
      </w:r>
      <w:r w:rsidR="00633B53">
        <w:rPr>
          <w:rFonts w:cs="Intel Clear"/>
          <w:szCs w:val="18"/>
          <w:vertAlign w:val="superscript"/>
        </w:rPr>
        <w:t xml:space="preserve"> </w:t>
      </w:r>
      <w:r w:rsidRPr="00E55508">
        <w:rPr>
          <w:rFonts w:cs="Intel Clear"/>
        </w:rPr>
        <w:t>VROC) Windows</w:t>
      </w:r>
      <w:r w:rsidR="00633B53">
        <w:rPr>
          <w:rFonts w:cs="Intel Clear"/>
        </w:rPr>
        <w:t>*</w:t>
      </w:r>
      <w:r w:rsidRPr="00E55508">
        <w:rPr>
          <w:rFonts w:cs="Intel Clear"/>
        </w:rPr>
        <w:t xml:space="preserve"> driver versions (</w:t>
      </w:r>
      <w:r w:rsidR="00AD3719">
        <w:rPr>
          <w:rFonts w:cs="Intel Clear"/>
        </w:rPr>
        <w:t>until</w:t>
      </w:r>
      <w:r w:rsidRPr="00E55508">
        <w:rPr>
          <w:rFonts w:cs="Intel Clear"/>
        </w:rPr>
        <w:t xml:space="preserve"> Intel</w:t>
      </w:r>
      <w:r w:rsidR="00AD3719" w:rsidRPr="00E55508">
        <w:rPr>
          <w:rFonts w:cs="Intel Clear"/>
          <w:vertAlign w:val="superscript"/>
        </w:rPr>
        <w:t>®</w:t>
      </w:r>
      <w:r w:rsidRPr="00E55508">
        <w:rPr>
          <w:rFonts w:cs="Intel Clear"/>
        </w:rPr>
        <w:t xml:space="preserve"> VROC 7.</w:t>
      </w:r>
      <w:r w:rsidR="001F13FC">
        <w:rPr>
          <w:rFonts w:cs="Intel Clear"/>
        </w:rPr>
        <w:t>x</w:t>
      </w:r>
      <w:r w:rsidRPr="00E55508">
        <w:rPr>
          <w:rFonts w:cs="Intel Clear"/>
        </w:rPr>
        <w:t>). This potential silent data loss/corruption condition occurs on Intel</w:t>
      </w:r>
      <w:r w:rsidR="001F13FC" w:rsidRPr="00C17E68">
        <w:rPr>
          <w:rFonts w:cs="Intel Clear"/>
          <w:szCs w:val="18"/>
          <w:vertAlign w:val="superscript"/>
        </w:rPr>
        <w:t>®</w:t>
      </w:r>
      <w:r w:rsidRPr="00E55508">
        <w:rPr>
          <w:rFonts w:cs="Intel Clear"/>
        </w:rPr>
        <w:t xml:space="preserve"> VROC managed RAID 5 volumes, consisting of at least one </w:t>
      </w:r>
      <w:r w:rsidR="001F13FC">
        <w:rPr>
          <w:rFonts w:cs="Intel Clear"/>
        </w:rPr>
        <w:t>SSD</w:t>
      </w:r>
      <w:r w:rsidRPr="00E55508">
        <w:rPr>
          <w:rFonts w:cs="Intel Clear"/>
        </w:rPr>
        <w:t xml:space="preserve"> that supports TRIM/UNMAP commands, by methods other than the use of zeros.</w:t>
      </w:r>
    </w:p>
    <w:p w14:paraId="4216E916" w14:textId="74572EBA" w:rsidR="00FE6084" w:rsidRPr="00E55508" w:rsidRDefault="00FE6084" w:rsidP="00FE6084">
      <w:pPr>
        <w:pStyle w:val="Heading2"/>
        <w:rPr>
          <w:rFonts w:cs="Intel Clear"/>
        </w:rPr>
      </w:pPr>
      <w:bookmarkStart w:id="243" w:name="_Toc201051038"/>
      <w:r w:rsidRPr="089C62EF">
        <w:rPr>
          <w:rFonts w:cs="Intel Clear"/>
        </w:rPr>
        <w:lastRenderedPageBreak/>
        <w:t>RAID 5 Boot or Data Volume in Rebuild State</w:t>
      </w:r>
      <w:bookmarkEnd w:id="243"/>
      <w:r>
        <w:tab/>
      </w:r>
    </w:p>
    <w:p w14:paraId="123AF23D" w14:textId="47122870" w:rsidR="00CB07CD" w:rsidRDefault="00CB07CD" w:rsidP="00CB07CD">
      <w:pPr>
        <w:rPr>
          <w:rFonts w:cs="Intel Clear"/>
        </w:rPr>
      </w:pPr>
      <w:r w:rsidRPr="00CB07CD">
        <w:rPr>
          <w:rFonts w:cs="Intel Clear"/>
        </w:rPr>
        <w:t xml:space="preserve">A potential silent data loss/corruption condition </w:t>
      </w:r>
      <w:r w:rsidR="008907AE">
        <w:rPr>
          <w:rFonts w:cs="Intel Clear"/>
        </w:rPr>
        <w:t xml:space="preserve">(SDC) </w:t>
      </w:r>
      <w:r w:rsidRPr="00CB07CD">
        <w:rPr>
          <w:rFonts w:cs="Intel Clear"/>
        </w:rPr>
        <w:t>exists in all Intel</w:t>
      </w:r>
      <w:r w:rsidRPr="00CB07CD">
        <w:rPr>
          <w:rFonts w:cs="Intel Clear"/>
          <w:vertAlign w:val="superscript"/>
        </w:rPr>
        <w:t>®</w:t>
      </w:r>
      <w:r w:rsidRPr="00CB07CD">
        <w:rPr>
          <w:rFonts w:cs="Intel Clear"/>
        </w:rPr>
        <w:t xml:space="preserve"> Virtual RAID on CPU (Intel</w:t>
      </w:r>
      <w:r w:rsidRPr="00CB07CD">
        <w:rPr>
          <w:rFonts w:cs="Intel Clear"/>
          <w:vertAlign w:val="superscript"/>
        </w:rPr>
        <w:t>®</w:t>
      </w:r>
      <w:r w:rsidRPr="00CB07CD">
        <w:rPr>
          <w:rFonts w:cs="Intel Clear"/>
        </w:rPr>
        <w:t xml:space="preserve"> VROC) Windows* driver versions beginning with</w:t>
      </w:r>
      <w:r w:rsidR="00913B65">
        <w:rPr>
          <w:rFonts w:cs="Intel Clear"/>
        </w:rPr>
        <w:t xml:space="preserve"> the</w:t>
      </w:r>
      <w:r w:rsidRPr="00CB07CD">
        <w:rPr>
          <w:rFonts w:cs="Intel Clear"/>
        </w:rPr>
        <w:t xml:space="preserve"> release package version 7.0.0.2291. The issue has been root caused to a very small timing window where a particular sequence of event occurs. A customer may be exposed to this SDC condition when all the following conditions have been met:</w:t>
      </w:r>
    </w:p>
    <w:p w14:paraId="79C0B862" w14:textId="77777777" w:rsidR="00CB07CD" w:rsidRPr="00BF4AB9" w:rsidRDefault="00CB07CD" w:rsidP="00BF4AB9">
      <w:pPr>
        <w:pStyle w:val="ListParagraph"/>
        <w:numPr>
          <w:ilvl w:val="0"/>
          <w:numId w:val="26"/>
        </w:numPr>
        <w:spacing w:before="120" w:after="120"/>
        <w:ind w:left="216" w:hanging="216"/>
        <w:contextualSpacing w:val="0"/>
        <w:rPr>
          <w:rFonts w:cs="Intel Clear"/>
        </w:rPr>
      </w:pPr>
      <w:r w:rsidRPr="00BF4AB9">
        <w:rPr>
          <w:rFonts w:cs="Intel Clear"/>
        </w:rPr>
        <w:t>The platform is configured with a RAID 5 volume, and it is in a Rebuild state.</w:t>
      </w:r>
    </w:p>
    <w:p w14:paraId="7CDF5A60" w14:textId="77777777" w:rsidR="00CB07CD" w:rsidRPr="00BF4AB9" w:rsidRDefault="00CB07CD" w:rsidP="00BF4AB9">
      <w:pPr>
        <w:pStyle w:val="ListParagraph"/>
        <w:numPr>
          <w:ilvl w:val="0"/>
          <w:numId w:val="26"/>
        </w:numPr>
        <w:spacing w:before="120" w:after="120"/>
        <w:ind w:left="216" w:hanging="216"/>
        <w:contextualSpacing w:val="0"/>
        <w:rPr>
          <w:rFonts w:cs="Intel Clear"/>
        </w:rPr>
      </w:pPr>
      <w:r w:rsidRPr="00BF4AB9">
        <w:rPr>
          <w:rFonts w:cs="Intel Clear"/>
        </w:rPr>
        <w:t>The platform is under very heavy I/O.</w:t>
      </w:r>
    </w:p>
    <w:p w14:paraId="54A5726A" w14:textId="77777777" w:rsidR="00CB07CD" w:rsidRPr="00BF4AB9" w:rsidRDefault="00CB07CD" w:rsidP="00BF4AB9">
      <w:pPr>
        <w:pStyle w:val="ListParagraph"/>
        <w:numPr>
          <w:ilvl w:val="0"/>
          <w:numId w:val="26"/>
        </w:numPr>
        <w:spacing w:before="120" w:after="120"/>
        <w:ind w:left="216" w:hanging="216"/>
        <w:contextualSpacing w:val="0"/>
        <w:rPr>
          <w:rFonts w:cs="Intel Clear"/>
        </w:rPr>
      </w:pPr>
      <w:r w:rsidRPr="00BF4AB9">
        <w:rPr>
          <w:rFonts w:cs="Intel Clear"/>
        </w:rPr>
        <w:t>The I/O operation generates a WRITE operation to a RAID volume stripe that is not being rebuilt yet.</w:t>
      </w:r>
    </w:p>
    <w:p w14:paraId="7AD9BAFA" w14:textId="0FBF03B8" w:rsidR="00CB07CD" w:rsidRPr="00BF4AB9" w:rsidRDefault="00CB07CD" w:rsidP="00BF4AB9">
      <w:pPr>
        <w:pStyle w:val="ListParagraph"/>
        <w:numPr>
          <w:ilvl w:val="0"/>
          <w:numId w:val="26"/>
        </w:numPr>
        <w:spacing w:before="120" w:after="120"/>
        <w:ind w:left="216" w:hanging="216"/>
        <w:contextualSpacing w:val="0"/>
        <w:rPr>
          <w:rFonts w:cs="Intel Clear"/>
        </w:rPr>
      </w:pPr>
      <w:r w:rsidRPr="00BF4AB9">
        <w:rPr>
          <w:rFonts w:cs="Intel Clear"/>
        </w:rPr>
        <w:t xml:space="preserve">The I/O operation generates a READ operation to the RAID volume, in which the READ address range overlaps with two </w:t>
      </w:r>
      <w:r w:rsidR="00EA51A4">
        <w:rPr>
          <w:rFonts w:cs="Intel Clear"/>
        </w:rPr>
        <w:t>s</w:t>
      </w:r>
      <w:r w:rsidRPr="00BF4AB9">
        <w:rPr>
          <w:rFonts w:cs="Intel Clear"/>
        </w:rPr>
        <w:t xml:space="preserve">tripes: the </w:t>
      </w:r>
      <w:r w:rsidR="00EA51A4">
        <w:rPr>
          <w:rFonts w:cs="Intel Clear"/>
        </w:rPr>
        <w:t>s</w:t>
      </w:r>
      <w:r w:rsidRPr="00BF4AB9">
        <w:rPr>
          <w:rFonts w:cs="Intel Clear"/>
        </w:rPr>
        <w:t xml:space="preserve">tripe that is being rebuilt, and the next </w:t>
      </w:r>
      <w:r w:rsidR="00EA51A4">
        <w:rPr>
          <w:rFonts w:cs="Intel Clear"/>
        </w:rPr>
        <w:t>s</w:t>
      </w:r>
      <w:r w:rsidRPr="00BF4AB9">
        <w:rPr>
          <w:rFonts w:cs="Intel Clear"/>
        </w:rPr>
        <w:t>tripe that has yet to be rebuild.</w:t>
      </w:r>
    </w:p>
    <w:p w14:paraId="0DE6F937" w14:textId="77777777" w:rsidR="00CB07CD" w:rsidRPr="00CB07CD" w:rsidRDefault="00CB07CD" w:rsidP="00CB07CD">
      <w:pPr>
        <w:rPr>
          <w:rFonts w:cs="Intel Clear"/>
        </w:rPr>
      </w:pPr>
      <w:r w:rsidRPr="00CB07CD">
        <w:rPr>
          <w:rFonts w:cs="Intel Clear"/>
        </w:rPr>
        <w:t>If these conditions have been encountered in an operational environment, the platform may encounter the SDC condition.</w:t>
      </w:r>
    </w:p>
    <w:p w14:paraId="0D5B2834" w14:textId="7D4A632C" w:rsidR="00CB07CD" w:rsidRDefault="00CB07CD" w:rsidP="00CB07CD">
      <w:pPr>
        <w:rPr>
          <w:rFonts w:cs="Intel Clear"/>
        </w:rPr>
      </w:pPr>
      <w:r w:rsidRPr="00CB07CD">
        <w:rPr>
          <w:rFonts w:cs="Intel Clear"/>
        </w:rPr>
        <w:t xml:space="preserve">Intel strongly recommends that customers, who may be exposed to this silent data loss condition, immediately update to the </w:t>
      </w:r>
      <w:r w:rsidR="008907AE">
        <w:rPr>
          <w:rFonts w:cs="Intel Clear"/>
        </w:rPr>
        <w:t>Intel</w:t>
      </w:r>
      <w:r w:rsidR="008907AE" w:rsidRPr="008907AE">
        <w:rPr>
          <w:rFonts w:cs="Intel Clear"/>
          <w:vertAlign w:val="superscript"/>
        </w:rPr>
        <w:t>®</w:t>
      </w:r>
      <w:r w:rsidR="008907AE">
        <w:rPr>
          <w:rFonts w:cs="Intel Clear"/>
        </w:rPr>
        <w:t xml:space="preserve"> </w:t>
      </w:r>
      <w:r w:rsidRPr="00CB07CD">
        <w:rPr>
          <w:rFonts w:cs="Intel Clear"/>
        </w:rPr>
        <w:t>VROC 8.2 release package version.</w:t>
      </w:r>
    </w:p>
    <w:p w14:paraId="6834F2F4" w14:textId="77777777" w:rsidR="003855BE" w:rsidRPr="003855BE" w:rsidRDefault="003855BE" w:rsidP="000B2F01">
      <w:pPr>
        <w:ind w:left="-1296"/>
        <w:jc w:val="center"/>
        <w:rPr>
          <w:rFonts w:cs="Intel Clear"/>
          <w:b/>
          <w:bCs/>
          <w:color w:val="0070C0"/>
          <w:sz w:val="24"/>
        </w:rPr>
      </w:pPr>
      <w:r w:rsidRPr="003855BE">
        <w:rPr>
          <w:rFonts w:cs="Intel Clear"/>
          <w:b/>
          <w:bCs/>
          <w:color w:val="0070C0"/>
          <w:sz w:val="24"/>
        </w:rPr>
        <w:t>§§</w:t>
      </w:r>
    </w:p>
    <w:p w14:paraId="1333821A" w14:textId="77777777" w:rsidR="003855BE" w:rsidRPr="005028FB" w:rsidRDefault="003855BE" w:rsidP="0090432B">
      <w:pPr>
        <w:rPr>
          <w:rFonts w:ascii="Intel Clear" w:hAnsi="Intel Clear" w:cs="Intel Clear"/>
        </w:rPr>
      </w:pPr>
    </w:p>
    <w:p w14:paraId="34CCA051" w14:textId="5B8C910A" w:rsidR="00350801" w:rsidRPr="00E55508" w:rsidRDefault="00350801" w:rsidP="00E55508">
      <w:pPr>
        <w:pStyle w:val="Heading1"/>
        <w:ind w:left="-29" w:hanging="1296"/>
        <w:rPr>
          <w:rFonts w:cs="Intel Clear"/>
        </w:rPr>
      </w:pPr>
      <w:bookmarkStart w:id="244" w:name="_Toc86818707"/>
      <w:bookmarkStart w:id="245" w:name="_Toc201051039"/>
      <w:r w:rsidRPr="089C62EF">
        <w:rPr>
          <w:rFonts w:cs="Intel Clear"/>
        </w:rPr>
        <w:lastRenderedPageBreak/>
        <w:t>Intel</w:t>
      </w:r>
      <w:r w:rsidR="002E5DC3" w:rsidRPr="089C62EF">
        <w:rPr>
          <w:rFonts w:cs="Intel Clear"/>
          <w:vertAlign w:val="superscript"/>
        </w:rPr>
        <w:t>®</w:t>
      </w:r>
      <w:r w:rsidRPr="089C62EF">
        <w:rPr>
          <w:rFonts w:cs="Intel Clear"/>
        </w:rPr>
        <w:t xml:space="preserve"> VROC Issues</w:t>
      </w:r>
      <w:bookmarkEnd w:id="244"/>
      <w:bookmarkEnd w:id="245"/>
    </w:p>
    <w:p w14:paraId="32E8C816" w14:textId="0B57F342" w:rsidR="00350801" w:rsidRDefault="00350801" w:rsidP="24670DD8">
      <w:pPr>
        <w:rPr>
          <w:rFonts w:cs="Intel Clear"/>
        </w:rPr>
      </w:pPr>
      <w:r w:rsidRPr="24670DD8">
        <w:rPr>
          <w:rFonts w:cs="Intel Clear"/>
        </w:rPr>
        <w:t xml:space="preserve">This </w:t>
      </w:r>
      <w:r w:rsidR="003855BE" w:rsidRPr="24670DD8">
        <w:rPr>
          <w:rFonts w:cs="Intel Clear"/>
        </w:rPr>
        <w:t>chapter</w:t>
      </w:r>
      <w:r w:rsidRPr="24670DD8">
        <w:rPr>
          <w:rFonts w:cs="Intel Clear"/>
        </w:rPr>
        <w:t xml:space="preserve"> outlines the issues reported and internally found that customers need to be aware of. The issues are broken down into </w:t>
      </w:r>
      <w:r w:rsidR="00594B1E" w:rsidRPr="24670DD8">
        <w:rPr>
          <w:rFonts w:cs="Intel Clear"/>
        </w:rPr>
        <w:t>k</w:t>
      </w:r>
      <w:r w:rsidRPr="24670DD8">
        <w:rPr>
          <w:rFonts w:cs="Intel Clear"/>
        </w:rPr>
        <w:t xml:space="preserve">nown </w:t>
      </w:r>
      <w:r w:rsidR="00594B1E" w:rsidRPr="24670DD8">
        <w:rPr>
          <w:rFonts w:cs="Intel Clear"/>
        </w:rPr>
        <w:t>i</w:t>
      </w:r>
      <w:r w:rsidRPr="24670DD8">
        <w:rPr>
          <w:rFonts w:cs="Intel Clear"/>
        </w:rPr>
        <w:t xml:space="preserve">ssues and </w:t>
      </w:r>
      <w:r w:rsidR="00594B1E" w:rsidRPr="24670DD8">
        <w:rPr>
          <w:rFonts w:cs="Intel Clear"/>
        </w:rPr>
        <w:t>r</w:t>
      </w:r>
      <w:r w:rsidRPr="24670DD8">
        <w:rPr>
          <w:rFonts w:cs="Intel Clear"/>
        </w:rPr>
        <w:t xml:space="preserve">esolved </w:t>
      </w:r>
      <w:r w:rsidR="00594B1E" w:rsidRPr="24670DD8">
        <w:rPr>
          <w:rFonts w:cs="Intel Clear"/>
        </w:rPr>
        <w:t>i</w:t>
      </w:r>
      <w:r w:rsidRPr="24670DD8">
        <w:rPr>
          <w:rFonts w:cs="Intel Clear"/>
        </w:rPr>
        <w:t>ssues.</w:t>
      </w:r>
    </w:p>
    <w:p w14:paraId="45E34F5C" w14:textId="3DB8481C" w:rsidR="00C81876" w:rsidRDefault="04BFE292" w:rsidP="00C81876">
      <w:pPr>
        <w:pStyle w:val="Heading2"/>
        <w:rPr>
          <w:rFonts w:cs="Intel Clear"/>
        </w:rPr>
      </w:pPr>
      <w:bookmarkStart w:id="246" w:name="_Toc201051040"/>
      <w:r w:rsidRPr="24670DD8">
        <w:rPr>
          <w:rFonts w:cs="Intel Clear"/>
        </w:rPr>
        <w:t>Known Issues in Intel</w:t>
      </w:r>
      <w:r w:rsidRPr="24670DD8">
        <w:rPr>
          <w:rFonts w:cs="Intel Clear"/>
          <w:vertAlign w:val="superscript"/>
        </w:rPr>
        <w:t>®</w:t>
      </w:r>
      <w:r w:rsidRPr="24670DD8">
        <w:rPr>
          <w:rFonts w:cs="Intel Clear"/>
        </w:rPr>
        <w:t xml:space="preserve"> VROC 9.</w:t>
      </w:r>
      <w:r w:rsidR="140AE3A5" w:rsidRPr="24670DD8">
        <w:rPr>
          <w:rFonts w:cs="Intel Clear"/>
        </w:rPr>
        <w:t>2</w:t>
      </w:r>
      <w:r w:rsidRPr="24670DD8">
        <w:rPr>
          <w:rFonts w:cs="Intel Clear"/>
        </w:rPr>
        <w:t xml:space="preserve"> Release</w:t>
      </w:r>
      <w:bookmarkEnd w:id="246"/>
    </w:p>
    <w:p w14:paraId="3C685AAF" w14:textId="053AD197" w:rsidR="00C81876" w:rsidRPr="0013527F" w:rsidRDefault="04BFE292" w:rsidP="00C81876">
      <w:pPr>
        <w:pStyle w:val="Caption"/>
      </w:pPr>
      <w:bookmarkStart w:id="247" w:name="_Toc188444127"/>
      <w:r w:rsidRPr="0013527F">
        <w:t xml:space="preserve">Table </w:t>
      </w:r>
      <w:r w:rsidR="00732AFC">
        <w:fldChar w:fldCharType="begin"/>
      </w:r>
      <w:r w:rsidR="00732AFC">
        <w:instrText xml:space="preserve"> STYLEREF 1 \s </w:instrText>
      </w:r>
      <w:r w:rsidR="00732AFC">
        <w:fldChar w:fldCharType="separate"/>
      </w:r>
      <w:r w:rsidR="0096669F">
        <w:rPr>
          <w:noProof/>
        </w:rPr>
        <w:t>5</w:t>
      </w:r>
      <w:r w:rsidR="00732AFC">
        <w:fldChar w:fldCharType="end"/>
      </w:r>
      <w:r w:rsidR="00732AFC">
        <w:noBreakHyphen/>
      </w:r>
      <w:r w:rsidR="00732AFC">
        <w:fldChar w:fldCharType="begin"/>
      </w:r>
      <w:r w:rsidR="00732AFC">
        <w:instrText xml:space="preserve"> SEQ Table \* ARABIC \s 1 </w:instrText>
      </w:r>
      <w:r w:rsidR="00732AFC">
        <w:fldChar w:fldCharType="separate"/>
      </w:r>
      <w:r w:rsidR="0096669F">
        <w:rPr>
          <w:noProof/>
        </w:rPr>
        <w:t>1</w:t>
      </w:r>
      <w:r w:rsidR="00732AFC">
        <w:fldChar w:fldCharType="end"/>
      </w:r>
      <w:r w:rsidRPr="0013527F">
        <w:t>. Known Issues in Intel</w:t>
      </w:r>
      <w:r w:rsidRPr="00025359">
        <w:rPr>
          <w:vertAlign w:val="superscript"/>
        </w:rPr>
        <w:t>®</w:t>
      </w:r>
      <w:r w:rsidRPr="0013527F">
        <w:t xml:space="preserve"> VROC </w:t>
      </w:r>
      <w:r w:rsidR="346C21F7">
        <w:t>9.</w:t>
      </w:r>
      <w:r w:rsidR="58D41E8B">
        <w:t>2</w:t>
      </w:r>
      <w:r w:rsidRPr="0013527F">
        <w:t xml:space="preserve"> Release</w:t>
      </w:r>
      <w:bookmarkEnd w:id="247"/>
    </w:p>
    <w:tbl>
      <w:tblPr>
        <w:tblStyle w:val="TableGrid"/>
        <w:tblpPr w:leftFromText="180" w:rightFromText="180" w:vertAnchor="page" w:horzAnchor="margin" w:tblpY="4756"/>
        <w:tblW w:w="7915" w:type="dxa"/>
        <w:tblLook w:val="04A0" w:firstRow="1" w:lastRow="0" w:firstColumn="1" w:lastColumn="0" w:noHBand="0" w:noVBand="1"/>
      </w:tblPr>
      <w:tblGrid>
        <w:gridCol w:w="1800"/>
        <w:gridCol w:w="6115"/>
      </w:tblGrid>
      <w:tr w:rsidR="00C81876" w14:paraId="076ABEE0" w14:textId="77777777" w:rsidTr="24670DD8">
        <w:trPr>
          <w:trHeight w:val="300"/>
          <w:tblHeader/>
        </w:trPr>
        <w:tc>
          <w:tcPr>
            <w:tcW w:w="1800" w:type="dxa"/>
            <w:noWrap/>
            <w:vAlign w:val="center"/>
            <w:hideMark/>
          </w:tcPr>
          <w:p w14:paraId="5067C2BB" w14:textId="759AEAB6" w:rsidR="2BBD5728" w:rsidRDefault="2BBD5728" w:rsidP="2BBD5728">
            <w:pPr>
              <w:spacing w:before="0"/>
              <w:jc w:val="center"/>
              <w:rPr>
                <w:rFonts w:eastAsia="Verdana" w:cs="Verdana"/>
                <w:color w:val="0071C5"/>
                <w:sz w:val="16"/>
                <w:szCs w:val="16"/>
              </w:rPr>
            </w:pPr>
            <w:r w:rsidRPr="2BBD5728">
              <w:rPr>
                <w:rFonts w:eastAsia="Verdana" w:cs="Verdana"/>
                <w:b/>
                <w:bCs/>
                <w:color w:val="0071C5"/>
                <w:sz w:val="16"/>
                <w:szCs w:val="16"/>
              </w:rPr>
              <w:t>Issue ID</w:t>
            </w:r>
          </w:p>
        </w:tc>
        <w:tc>
          <w:tcPr>
            <w:tcW w:w="6115" w:type="dxa"/>
            <w:vAlign w:val="center"/>
            <w:hideMark/>
          </w:tcPr>
          <w:p w14:paraId="7A155DCF" w14:textId="7257D738" w:rsidR="2BBD5728" w:rsidRDefault="2BBD5728" w:rsidP="2BBD5728">
            <w:pPr>
              <w:spacing w:before="0"/>
              <w:jc w:val="center"/>
              <w:rPr>
                <w:rFonts w:eastAsia="Verdana" w:cs="Verdana"/>
                <w:color w:val="0071C5"/>
                <w:sz w:val="16"/>
                <w:szCs w:val="16"/>
              </w:rPr>
            </w:pPr>
            <w:r w:rsidRPr="2BBD5728">
              <w:rPr>
                <w:rFonts w:eastAsia="Verdana" w:cs="Verdana"/>
                <w:b/>
                <w:bCs/>
                <w:color w:val="0071C5"/>
                <w:sz w:val="16"/>
                <w:szCs w:val="16"/>
              </w:rPr>
              <w:t>Description</w:t>
            </w:r>
          </w:p>
        </w:tc>
      </w:tr>
      <w:tr w:rsidR="00C81876" w14:paraId="6AB12DE6" w14:textId="77777777" w:rsidTr="24670DD8">
        <w:trPr>
          <w:trHeight w:val="300"/>
        </w:trPr>
        <w:tc>
          <w:tcPr>
            <w:tcW w:w="1800" w:type="dxa"/>
            <w:noWrap/>
            <w:vAlign w:val="center"/>
          </w:tcPr>
          <w:p w14:paraId="726DB039" w14:textId="3938F956"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14015389340</w:t>
            </w:r>
          </w:p>
        </w:tc>
        <w:tc>
          <w:tcPr>
            <w:tcW w:w="6115" w:type="dxa"/>
            <w:vAlign w:val="center"/>
          </w:tcPr>
          <w:p w14:paraId="74F67D89" w14:textId="573A2839"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 xml:space="preserve">When using </w:t>
            </w:r>
            <w:proofErr w:type="spellStart"/>
            <w:r w:rsidRPr="2BBD5728">
              <w:rPr>
                <w:rFonts w:ascii="Consolas" w:eastAsia="Consolas" w:hAnsi="Consolas" w:cs="Consolas"/>
                <w:b/>
                <w:bCs/>
                <w:color w:val="000000" w:themeColor="text1"/>
                <w:sz w:val="16"/>
                <w:szCs w:val="16"/>
              </w:rPr>
              <w:t>AtaPassThru</w:t>
            </w:r>
            <w:proofErr w:type="spellEnd"/>
            <w:r w:rsidRPr="2BBD5728">
              <w:rPr>
                <w:rFonts w:eastAsia="Verdana" w:cs="Verdana"/>
                <w:color w:val="000000" w:themeColor="text1"/>
                <w:sz w:val="16"/>
                <w:szCs w:val="16"/>
              </w:rPr>
              <w:t xml:space="preserve"> protocol to get information on attached devices from the 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w:t>
            </w:r>
            <w:proofErr w:type="spellStart"/>
            <w:r w:rsidRPr="2BBD5728">
              <w:rPr>
                <w:rFonts w:eastAsia="Verdana" w:cs="Verdana"/>
                <w:color w:val="000000" w:themeColor="text1"/>
                <w:sz w:val="16"/>
                <w:szCs w:val="16"/>
              </w:rPr>
              <w:t>PreOS</w:t>
            </w:r>
            <w:proofErr w:type="spellEnd"/>
            <w:r w:rsidRPr="2BBD5728">
              <w:rPr>
                <w:rFonts w:eastAsia="Verdana" w:cs="Verdana"/>
                <w:color w:val="000000" w:themeColor="text1"/>
                <w:sz w:val="16"/>
                <w:szCs w:val="16"/>
              </w:rPr>
              <w:t xml:space="preserve">, the value of </w:t>
            </w:r>
            <w:proofErr w:type="spellStart"/>
            <w:r w:rsidRPr="2BBD5728">
              <w:rPr>
                <w:rFonts w:ascii="Consolas" w:eastAsia="Consolas" w:hAnsi="Consolas" w:cs="Consolas"/>
                <w:b/>
                <w:bCs/>
                <w:color w:val="000000" w:themeColor="text1"/>
                <w:sz w:val="16"/>
                <w:szCs w:val="16"/>
              </w:rPr>
              <w:t>GetNextTargetLun</w:t>
            </w:r>
            <w:proofErr w:type="spellEnd"/>
            <w:r w:rsidRPr="2BBD5728">
              <w:rPr>
                <w:rFonts w:eastAsia="Verdana" w:cs="Verdana"/>
                <w:color w:val="000000" w:themeColor="text1"/>
                <w:sz w:val="16"/>
                <w:szCs w:val="16"/>
              </w:rPr>
              <w:t xml:space="preserve"> may not be successful.</w:t>
            </w:r>
          </w:p>
        </w:tc>
      </w:tr>
      <w:tr w:rsidR="00C81876" w14:paraId="36115B71" w14:textId="77777777" w:rsidTr="24670DD8">
        <w:trPr>
          <w:trHeight w:val="300"/>
        </w:trPr>
        <w:tc>
          <w:tcPr>
            <w:tcW w:w="1800" w:type="dxa"/>
            <w:noWrap/>
            <w:vAlign w:val="center"/>
          </w:tcPr>
          <w:p w14:paraId="02F52C34" w14:textId="26CB234F"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18015334984</w:t>
            </w:r>
          </w:p>
        </w:tc>
        <w:tc>
          <w:tcPr>
            <w:tcW w:w="6115" w:type="dxa"/>
            <w:vAlign w:val="center"/>
          </w:tcPr>
          <w:p w14:paraId="49B5B916" w14:textId="177F5CA8"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Warning Message "</w:t>
            </w:r>
            <w:r w:rsidRPr="2BBD5728">
              <w:rPr>
                <w:rFonts w:eastAsia="Verdana" w:cs="Verdana"/>
                <w:i/>
                <w:iCs/>
                <w:color w:val="000000" w:themeColor="text1"/>
                <w:sz w:val="16"/>
                <w:szCs w:val="16"/>
              </w:rPr>
              <w:t>Warning: The AHCI driver will be updated to the latest Microsoft AHCI driver in the system</w:t>
            </w:r>
            <w:r w:rsidRPr="2BBD5728">
              <w:rPr>
                <w:rFonts w:eastAsia="Verdana" w:cs="Verdana"/>
                <w:color w:val="000000" w:themeColor="text1"/>
                <w:sz w:val="16"/>
                <w:szCs w:val="16"/>
              </w:rPr>
              <w:t>" does not occur when installing 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in AHCI Mode using installer.</w:t>
            </w:r>
          </w:p>
        </w:tc>
      </w:tr>
      <w:tr w:rsidR="00C81876" w14:paraId="203C6B16" w14:textId="77777777" w:rsidTr="24670DD8">
        <w:trPr>
          <w:trHeight w:val="300"/>
        </w:trPr>
        <w:tc>
          <w:tcPr>
            <w:tcW w:w="1800" w:type="dxa"/>
            <w:noWrap/>
            <w:vAlign w:val="center"/>
          </w:tcPr>
          <w:p w14:paraId="186D390F" w14:textId="74B73FC1"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18020541368</w:t>
            </w:r>
          </w:p>
        </w:tc>
        <w:tc>
          <w:tcPr>
            <w:tcW w:w="6115" w:type="dxa"/>
            <w:vAlign w:val="center"/>
          </w:tcPr>
          <w:p w14:paraId="6AF75BB4" w14:textId="72A1B3B6"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While within SED Manager, unencrypted drives that are unplugged and then are selected to have a security key to be setup may experience a platform hang.</w:t>
            </w:r>
          </w:p>
        </w:tc>
      </w:tr>
      <w:tr w:rsidR="00C81876" w14:paraId="05F93514" w14:textId="77777777" w:rsidTr="24670DD8">
        <w:trPr>
          <w:trHeight w:val="300"/>
        </w:trPr>
        <w:tc>
          <w:tcPr>
            <w:tcW w:w="1800" w:type="dxa"/>
            <w:noWrap/>
            <w:vAlign w:val="center"/>
          </w:tcPr>
          <w:p w14:paraId="5ACBB26D" w14:textId="61E03808"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15010088464</w:t>
            </w:r>
          </w:p>
        </w:tc>
        <w:tc>
          <w:tcPr>
            <w:tcW w:w="6115" w:type="dxa"/>
            <w:vAlign w:val="center"/>
          </w:tcPr>
          <w:p w14:paraId="05A89ABF" w14:textId="42653427"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When SATA controller is switched to RAID mode, SATA drive information will be displayed in 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SATA HII instead. So, user can reference the device information in 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SATA HII.</w:t>
            </w:r>
          </w:p>
        </w:tc>
      </w:tr>
      <w:tr w:rsidR="00C81876" w14:paraId="1C61B1DC" w14:textId="77777777" w:rsidTr="24670DD8">
        <w:trPr>
          <w:trHeight w:val="300"/>
        </w:trPr>
        <w:tc>
          <w:tcPr>
            <w:tcW w:w="1800" w:type="dxa"/>
            <w:noWrap/>
            <w:vAlign w:val="center"/>
          </w:tcPr>
          <w:p w14:paraId="4F341B86" w14:textId="298666B0"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18016767645</w:t>
            </w:r>
          </w:p>
        </w:tc>
        <w:tc>
          <w:tcPr>
            <w:tcW w:w="6115" w:type="dxa"/>
            <w:vAlign w:val="center"/>
          </w:tcPr>
          <w:p w14:paraId="1ADD9E89" w14:textId="497870EF"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Within 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SED Manager, a physical drive may appear in twice.</w:t>
            </w:r>
          </w:p>
        </w:tc>
      </w:tr>
      <w:tr w:rsidR="00C81876" w14:paraId="1638780D" w14:textId="77777777" w:rsidTr="24670DD8">
        <w:trPr>
          <w:trHeight w:val="300"/>
        </w:trPr>
        <w:tc>
          <w:tcPr>
            <w:tcW w:w="1800" w:type="dxa"/>
            <w:noWrap/>
            <w:vAlign w:val="center"/>
          </w:tcPr>
          <w:p w14:paraId="5DB13237" w14:textId="52E8213C"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15011986293</w:t>
            </w:r>
          </w:p>
        </w:tc>
        <w:tc>
          <w:tcPr>
            <w:tcW w:w="6115" w:type="dxa"/>
            <w:vAlign w:val="center"/>
          </w:tcPr>
          <w:p w14:paraId="04462D6F" w14:textId="018F04B4"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When booting the platform with a degraded 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RAID 1 data volume, the 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8.0 GUI may not properly display the RAID volume.</w:t>
            </w:r>
          </w:p>
        </w:tc>
      </w:tr>
      <w:tr w:rsidR="00C81876" w14:paraId="01F8C539" w14:textId="77777777" w:rsidTr="24670DD8">
        <w:trPr>
          <w:trHeight w:val="300"/>
        </w:trPr>
        <w:tc>
          <w:tcPr>
            <w:tcW w:w="1800" w:type="dxa"/>
            <w:noWrap/>
            <w:vAlign w:val="center"/>
          </w:tcPr>
          <w:p w14:paraId="43F36BA4" w14:textId="0A94ED80"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18012869559</w:t>
            </w:r>
          </w:p>
        </w:tc>
        <w:tc>
          <w:tcPr>
            <w:tcW w:w="6115" w:type="dxa"/>
            <w:vAlign w:val="center"/>
          </w:tcPr>
          <w:p w14:paraId="53E3851C" w14:textId="658CB4B8"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GUI And CLI may not forbid performing operations that use self-encrypting drives in locked state. Creating RAID volume with locked member may result in failed volume state.</w:t>
            </w:r>
          </w:p>
        </w:tc>
      </w:tr>
      <w:tr w:rsidR="00C81876" w14:paraId="56F5C639" w14:textId="77777777" w:rsidTr="24670DD8">
        <w:trPr>
          <w:trHeight w:val="300"/>
        </w:trPr>
        <w:tc>
          <w:tcPr>
            <w:tcW w:w="1800" w:type="dxa"/>
            <w:noWrap/>
            <w:vAlign w:val="center"/>
          </w:tcPr>
          <w:p w14:paraId="7B3A0F84" w14:textId="639296D1"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18022812016</w:t>
            </w:r>
          </w:p>
        </w:tc>
        <w:tc>
          <w:tcPr>
            <w:tcW w:w="6115" w:type="dxa"/>
            <w:vAlign w:val="center"/>
          </w:tcPr>
          <w:p w14:paraId="12E6B42F" w14:textId="303CEDCF"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When the OS performs a TRIM command onto an 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RAID 1 or RAID 10 comprised of drives that perform TRIM activities in different ways may encounter a data inconsistency on those areas that had been </w:t>
            </w:r>
            <w:proofErr w:type="spellStart"/>
            <w:r w:rsidRPr="2BBD5728">
              <w:rPr>
                <w:rFonts w:eastAsia="Verdana" w:cs="Verdana"/>
                <w:color w:val="000000" w:themeColor="text1"/>
                <w:sz w:val="16"/>
                <w:szCs w:val="16"/>
              </w:rPr>
              <w:t>TRIMed</w:t>
            </w:r>
            <w:proofErr w:type="spellEnd"/>
            <w:r w:rsidRPr="2BBD5728">
              <w:rPr>
                <w:rFonts w:eastAsia="Verdana" w:cs="Verdana"/>
                <w:color w:val="000000" w:themeColor="text1"/>
                <w:sz w:val="16"/>
                <w:szCs w:val="16"/>
              </w:rPr>
              <w:t>.</w:t>
            </w:r>
          </w:p>
        </w:tc>
      </w:tr>
      <w:tr w:rsidR="00C81876" w14:paraId="069B982E" w14:textId="77777777" w:rsidTr="24670DD8">
        <w:trPr>
          <w:trHeight w:val="300"/>
        </w:trPr>
        <w:tc>
          <w:tcPr>
            <w:tcW w:w="1800" w:type="dxa"/>
            <w:noWrap/>
            <w:vAlign w:val="center"/>
          </w:tcPr>
          <w:p w14:paraId="6CB2F82D" w14:textId="1B67B12A"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15012192390</w:t>
            </w:r>
          </w:p>
        </w:tc>
        <w:tc>
          <w:tcPr>
            <w:tcW w:w="6115" w:type="dxa"/>
            <w:vAlign w:val="center"/>
          </w:tcPr>
          <w:p w14:paraId="7F9A17D9" w14:textId="5E485080"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SATA HDD may have a problem unlocking after sending the 0xf2 command.</w:t>
            </w:r>
          </w:p>
        </w:tc>
      </w:tr>
      <w:tr w:rsidR="00C81876" w14:paraId="48BB3FBE" w14:textId="77777777" w:rsidTr="24670DD8">
        <w:trPr>
          <w:trHeight w:val="300"/>
        </w:trPr>
        <w:tc>
          <w:tcPr>
            <w:tcW w:w="1800" w:type="dxa"/>
            <w:noWrap/>
            <w:vAlign w:val="center"/>
          </w:tcPr>
          <w:p w14:paraId="757F4180" w14:textId="63466AEF"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18027522818</w:t>
            </w:r>
          </w:p>
        </w:tc>
        <w:tc>
          <w:tcPr>
            <w:tcW w:w="6115" w:type="dxa"/>
            <w:vAlign w:val="center"/>
          </w:tcPr>
          <w:p w14:paraId="08612A28" w14:textId="4B1162E7"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Specific code rework done as we do not support creating volumes with legacy values anymore.</w:t>
            </w:r>
          </w:p>
        </w:tc>
      </w:tr>
      <w:tr w:rsidR="00C81876" w14:paraId="346EADD0" w14:textId="77777777" w:rsidTr="24670DD8">
        <w:trPr>
          <w:trHeight w:val="300"/>
        </w:trPr>
        <w:tc>
          <w:tcPr>
            <w:tcW w:w="1800" w:type="dxa"/>
            <w:noWrap/>
            <w:vAlign w:val="center"/>
          </w:tcPr>
          <w:p w14:paraId="5AEB6A76" w14:textId="121F3D50"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15013821671</w:t>
            </w:r>
          </w:p>
        </w:tc>
        <w:tc>
          <w:tcPr>
            <w:tcW w:w="6115" w:type="dxa"/>
            <w:vAlign w:val="center"/>
          </w:tcPr>
          <w:p w14:paraId="6CDFDEED" w14:textId="4DB95C0B"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Windows GUI did not show "rebuilding" event as disk hot-plug and inserted when RAID member only 100 MB.</w:t>
            </w:r>
          </w:p>
        </w:tc>
      </w:tr>
      <w:tr w:rsidR="00C81876" w14:paraId="62D444CB" w14:textId="77777777" w:rsidTr="24670DD8">
        <w:trPr>
          <w:trHeight w:val="300"/>
        </w:trPr>
        <w:tc>
          <w:tcPr>
            <w:tcW w:w="1800" w:type="dxa"/>
            <w:noWrap/>
            <w:vAlign w:val="center"/>
          </w:tcPr>
          <w:p w14:paraId="172C8322" w14:textId="5E6B5D29"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18029487344</w:t>
            </w:r>
          </w:p>
        </w:tc>
        <w:tc>
          <w:tcPr>
            <w:tcW w:w="6115" w:type="dxa"/>
            <w:vAlign w:val="center"/>
          </w:tcPr>
          <w:p w14:paraId="186CEC9B" w14:textId="74769A4A"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Intel</w:t>
            </w:r>
            <w:r w:rsidRPr="2BBD5728">
              <w:rPr>
                <w:rFonts w:eastAsia="Verdana" w:cs="Verdana"/>
                <w:color w:val="000000" w:themeColor="text1"/>
                <w:sz w:val="16"/>
                <w:szCs w:val="16"/>
                <w:vertAlign w:val="superscript"/>
              </w:rPr>
              <w:t>®</w:t>
            </w:r>
            <w:r w:rsidRPr="2BBD5728">
              <w:rPr>
                <w:rFonts w:eastAsia="Verdana" w:cs="Verdana"/>
                <w:color w:val="000000" w:themeColor="text1"/>
                <w:sz w:val="16"/>
                <w:szCs w:val="16"/>
              </w:rPr>
              <w:t xml:space="preserve"> VROC OS interfaces (Windows* GUI CLI, Linux* </w:t>
            </w:r>
            <w:proofErr w:type="spellStart"/>
            <w:r w:rsidRPr="2BBD5728">
              <w:rPr>
                <w:rFonts w:eastAsia="Verdana" w:cs="Verdana"/>
                <w:i/>
                <w:iCs/>
                <w:color w:val="000000" w:themeColor="text1"/>
                <w:sz w:val="16"/>
                <w:szCs w:val="16"/>
              </w:rPr>
              <w:t>mdadm</w:t>
            </w:r>
            <w:proofErr w:type="spellEnd"/>
            <w:r w:rsidRPr="2BBD5728">
              <w:rPr>
                <w:rFonts w:eastAsia="Verdana" w:cs="Verdana"/>
                <w:color w:val="000000" w:themeColor="text1"/>
                <w:sz w:val="16"/>
                <w:szCs w:val="16"/>
              </w:rPr>
              <w:t xml:space="preserve">, Linux*/Windows* OOB) may not forbid performing operations that use self-encrypting drives in locked/foreign state. </w:t>
            </w:r>
          </w:p>
          <w:p w14:paraId="1F0103D2" w14:textId="582B357F"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RAID volume operations with locked / foreign device will be failed (e.g. RAID volume creation will be failed).</w:t>
            </w:r>
          </w:p>
        </w:tc>
      </w:tr>
      <w:tr w:rsidR="00C81876" w14:paraId="21948AD5" w14:textId="77777777" w:rsidTr="24670DD8">
        <w:trPr>
          <w:trHeight w:val="300"/>
        </w:trPr>
        <w:tc>
          <w:tcPr>
            <w:tcW w:w="1800" w:type="dxa"/>
            <w:noWrap/>
            <w:vAlign w:val="center"/>
          </w:tcPr>
          <w:p w14:paraId="5989C02B" w14:textId="5F3382E7"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18030259585</w:t>
            </w:r>
          </w:p>
        </w:tc>
        <w:tc>
          <w:tcPr>
            <w:tcW w:w="6115" w:type="dxa"/>
            <w:vAlign w:val="center"/>
          </w:tcPr>
          <w:p w14:paraId="41FECD71" w14:textId="362027D8"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 xml:space="preserve">State of drive resource for locked Opal drive is enabled where it should be </w:t>
            </w:r>
            <w:proofErr w:type="spellStart"/>
            <w:r w:rsidRPr="2BBD5728">
              <w:rPr>
                <w:rFonts w:eastAsia="Verdana" w:cs="Verdana"/>
                <w:i/>
                <w:iCs/>
                <w:color w:val="000000" w:themeColor="text1"/>
                <w:sz w:val="16"/>
                <w:szCs w:val="16"/>
              </w:rPr>
              <w:t>StandbyOffline</w:t>
            </w:r>
            <w:proofErr w:type="spellEnd"/>
            <w:r w:rsidRPr="2BBD5728">
              <w:rPr>
                <w:rFonts w:eastAsia="Verdana" w:cs="Verdana"/>
                <w:color w:val="000000" w:themeColor="text1"/>
                <w:sz w:val="16"/>
                <w:szCs w:val="16"/>
              </w:rPr>
              <w:t xml:space="preserve"> in which the RAID volume rebuild may not be blocked and hot-inserted device detection may be failed.</w:t>
            </w:r>
          </w:p>
        </w:tc>
      </w:tr>
      <w:tr w:rsidR="00C81876" w14:paraId="54B22FE2" w14:textId="77777777" w:rsidTr="24670DD8">
        <w:trPr>
          <w:trHeight w:val="300"/>
        </w:trPr>
        <w:tc>
          <w:tcPr>
            <w:tcW w:w="1800" w:type="dxa"/>
            <w:noWrap/>
            <w:vAlign w:val="center"/>
          </w:tcPr>
          <w:p w14:paraId="2941ED41" w14:textId="4255F9E1"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18034442524</w:t>
            </w:r>
          </w:p>
        </w:tc>
        <w:tc>
          <w:tcPr>
            <w:tcW w:w="6115" w:type="dxa"/>
            <w:vAlign w:val="center"/>
          </w:tcPr>
          <w:p w14:paraId="049DBDE0" w14:textId="4057E2AA"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Unlocked Opal drive is present alongside with hot plugged non-opal drives in OS in which the RAID volume rebuild may not be blocked and hot-inserted device detection may be failed.</w:t>
            </w:r>
          </w:p>
        </w:tc>
      </w:tr>
      <w:tr w:rsidR="00C81876" w14:paraId="75A95200" w14:textId="77777777" w:rsidTr="24670DD8">
        <w:trPr>
          <w:trHeight w:val="300"/>
        </w:trPr>
        <w:tc>
          <w:tcPr>
            <w:tcW w:w="1800" w:type="dxa"/>
            <w:noWrap/>
            <w:vAlign w:val="center"/>
          </w:tcPr>
          <w:p w14:paraId="4518E5F0" w14:textId="1BAA7AA2"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18036343861</w:t>
            </w:r>
          </w:p>
        </w:tc>
        <w:tc>
          <w:tcPr>
            <w:tcW w:w="6115" w:type="dxa"/>
            <w:vAlign w:val="center"/>
          </w:tcPr>
          <w:p w14:paraId="179A93CF" w14:textId="10E4C8A6" w:rsidR="2BBD5728" w:rsidRDefault="2BBD5728" w:rsidP="2BBD5728">
            <w:pPr>
              <w:spacing w:before="0"/>
              <w:rPr>
                <w:rFonts w:eastAsia="Verdana" w:cs="Verdana"/>
                <w:color w:val="000000" w:themeColor="text1"/>
                <w:sz w:val="16"/>
                <w:szCs w:val="16"/>
              </w:rPr>
            </w:pPr>
            <w:r w:rsidRPr="2BBD5728">
              <w:rPr>
                <w:rFonts w:eastAsia="Verdana" w:cs="Verdana"/>
                <w:color w:val="000000" w:themeColor="text1"/>
                <w:sz w:val="16"/>
                <w:szCs w:val="16"/>
              </w:rPr>
              <w:t xml:space="preserve">Creating a RAID volume on disks that contains data and nonexistent </w:t>
            </w:r>
            <w:proofErr w:type="spellStart"/>
            <w:r w:rsidRPr="2BBD5728">
              <w:rPr>
                <w:rFonts w:ascii="Consolas" w:eastAsia="Consolas" w:hAnsi="Consolas" w:cs="Consolas"/>
                <w:b/>
                <w:bCs/>
                <w:color w:val="000000" w:themeColor="text1"/>
                <w:sz w:val="16"/>
                <w:szCs w:val="16"/>
              </w:rPr>
              <w:t>OdataId</w:t>
            </w:r>
            <w:proofErr w:type="spellEnd"/>
            <w:r w:rsidRPr="2BBD5728">
              <w:rPr>
                <w:rFonts w:eastAsia="Verdana" w:cs="Verdana"/>
                <w:color w:val="000000" w:themeColor="text1"/>
                <w:sz w:val="16"/>
                <w:szCs w:val="16"/>
              </w:rPr>
              <w:t xml:space="preserve"> may return an incorrect error or an invalid resolution message.</w:t>
            </w:r>
          </w:p>
        </w:tc>
      </w:tr>
      <w:tr w:rsidR="5BCE40F1" w14:paraId="3A886657" w14:textId="77777777" w:rsidTr="24670DD8">
        <w:trPr>
          <w:trHeight w:val="300"/>
        </w:trPr>
        <w:tc>
          <w:tcPr>
            <w:tcW w:w="1800" w:type="dxa"/>
            <w:noWrap/>
            <w:vAlign w:val="center"/>
          </w:tcPr>
          <w:p w14:paraId="3D5C1442" w14:textId="6BF507D3" w:rsidR="77CDFA50" w:rsidRDefault="77CDFA50" w:rsidP="5BCE40F1">
            <w:pPr>
              <w:spacing w:before="0"/>
              <w:jc w:val="center"/>
            </w:pPr>
            <w:r w:rsidRPr="00FF1218">
              <w:rPr>
                <w:rFonts w:eastAsia="Verdana" w:cs="Verdana"/>
                <w:b/>
                <w:bCs/>
                <w:color w:val="000000" w:themeColor="text1"/>
                <w:sz w:val="16"/>
                <w:szCs w:val="16"/>
              </w:rPr>
              <w:t>18040635664</w:t>
            </w:r>
          </w:p>
        </w:tc>
        <w:tc>
          <w:tcPr>
            <w:tcW w:w="6115" w:type="dxa"/>
            <w:vAlign w:val="center"/>
          </w:tcPr>
          <w:p w14:paraId="26972FB9" w14:textId="28D1B978" w:rsidR="3ED19E20" w:rsidRDefault="3ED19E20" w:rsidP="5BCE40F1">
            <w:pPr>
              <w:spacing w:before="0" w:line="259" w:lineRule="auto"/>
              <w:rPr>
                <w:rFonts w:eastAsia="Verdana" w:cs="Verdana"/>
                <w:color w:val="000000" w:themeColor="text1"/>
                <w:sz w:val="16"/>
                <w:szCs w:val="16"/>
              </w:rPr>
            </w:pPr>
            <w:r w:rsidRPr="5BCE40F1">
              <w:rPr>
                <w:rFonts w:eastAsia="Verdana" w:cs="Verdana"/>
                <w:color w:val="000000" w:themeColor="text1"/>
                <w:sz w:val="16"/>
                <w:szCs w:val="16"/>
              </w:rPr>
              <w:t xml:space="preserve">There is a </w:t>
            </w:r>
            <w:r w:rsidR="5CAD4C3A" w:rsidRPr="5BCE40F1">
              <w:rPr>
                <w:rFonts w:eastAsia="Verdana" w:cs="Verdana"/>
                <w:color w:val="000000" w:themeColor="text1"/>
                <w:sz w:val="16"/>
                <w:szCs w:val="16"/>
              </w:rPr>
              <w:t>possibility</w:t>
            </w:r>
            <w:r w:rsidRPr="5BCE40F1">
              <w:rPr>
                <w:rFonts w:eastAsia="Verdana" w:cs="Verdana"/>
                <w:color w:val="000000" w:themeColor="text1"/>
                <w:sz w:val="16"/>
                <w:szCs w:val="16"/>
              </w:rPr>
              <w:t xml:space="preserve"> that certain platforms may not reboot as expected after product installation using “-s -b” parameters </w:t>
            </w:r>
            <w:r w:rsidR="146A4A0A" w:rsidRPr="5BCE40F1">
              <w:rPr>
                <w:rFonts w:eastAsia="Verdana" w:cs="Verdana"/>
                <w:color w:val="000000" w:themeColor="text1"/>
                <w:sz w:val="16"/>
                <w:szCs w:val="16"/>
              </w:rPr>
              <w:t xml:space="preserve">during the GUI </w:t>
            </w:r>
            <w:r w:rsidR="472252A1" w:rsidRPr="5BCE40F1">
              <w:rPr>
                <w:rFonts w:eastAsia="Verdana" w:cs="Verdana"/>
                <w:color w:val="000000" w:themeColor="text1"/>
                <w:sz w:val="16"/>
                <w:szCs w:val="16"/>
              </w:rPr>
              <w:t>installation</w:t>
            </w:r>
            <w:r w:rsidR="146A4A0A" w:rsidRPr="5BCE40F1">
              <w:rPr>
                <w:rFonts w:eastAsia="Verdana" w:cs="Verdana"/>
                <w:color w:val="000000" w:themeColor="text1"/>
                <w:sz w:val="16"/>
                <w:szCs w:val="16"/>
              </w:rPr>
              <w:t xml:space="preserve"> process.</w:t>
            </w:r>
          </w:p>
        </w:tc>
      </w:tr>
      <w:tr w:rsidR="5BCE40F1" w14:paraId="7DBE9EDC" w14:textId="77777777" w:rsidTr="24670DD8">
        <w:trPr>
          <w:trHeight w:val="300"/>
        </w:trPr>
        <w:tc>
          <w:tcPr>
            <w:tcW w:w="1800" w:type="dxa"/>
            <w:noWrap/>
            <w:vAlign w:val="center"/>
          </w:tcPr>
          <w:p w14:paraId="3C95A5A9" w14:textId="42242665" w:rsidR="77CDFA50" w:rsidRDefault="77CDFA50" w:rsidP="5BCE40F1">
            <w:pPr>
              <w:spacing w:before="0" w:line="259" w:lineRule="auto"/>
              <w:jc w:val="center"/>
              <w:rPr>
                <w:rFonts w:eastAsia="Verdana" w:cs="Verdana"/>
                <w:b/>
                <w:bCs/>
                <w:color w:val="000000" w:themeColor="text1"/>
                <w:sz w:val="16"/>
                <w:szCs w:val="16"/>
              </w:rPr>
            </w:pPr>
            <w:r w:rsidRPr="5BCE40F1">
              <w:rPr>
                <w:rFonts w:eastAsia="Verdana" w:cs="Verdana"/>
                <w:b/>
                <w:bCs/>
                <w:color w:val="000000" w:themeColor="text1"/>
                <w:sz w:val="16"/>
                <w:szCs w:val="16"/>
              </w:rPr>
              <w:lastRenderedPageBreak/>
              <w:t>18040663873</w:t>
            </w:r>
          </w:p>
        </w:tc>
        <w:tc>
          <w:tcPr>
            <w:tcW w:w="6115" w:type="dxa"/>
            <w:vAlign w:val="center"/>
          </w:tcPr>
          <w:p w14:paraId="069A9831" w14:textId="6FC78052" w:rsidR="39B9DA44" w:rsidRDefault="39B9DA44" w:rsidP="5BCE40F1">
            <w:pPr>
              <w:spacing w:before="0" w:line="259" w:lineRule="auto"/>
              <w:rPr>
                <w:rFonts w:eastAsia="Verdana" w:cs="Verdana"/>
                <w:color w:val="000000" w:themeColor="text1"/>
                <w:sz w:val="16"/>
                <w:szCs w:val="16"/>
              </w:rPr>
            </w:pPr>
            <w:r w:rsidRPr="5BCE40F1">
              <w:rPr>
                <w:rFonts w:eastAsia="Verdana" w:cs="Verdana"/>
                <w:color w:val="000000" w:themeColor="text1"/>
                <w:sz w:val="16"/>
                <w:szCs w:val="16"/>
              </w:rPr>
              <w:t xml:space="preserve">When exporting a disk list to CSV file within the VROC GUI menu, there is a possibility of </w:t>
            </w:r>
            <w:r w:rsidR="479E397E" w:rsidRPr="5BCE40F1">
              <w:rPr>
                <w:rFonts w:eastAsia="Verdana" w:cs="Verdana"/>
                <w:color w:val="000000" w:themeColor="text1"/>
                <w:sz w:val="16"/>
                <w:szCs w:val="16"/>
              </w:rPr>
              <w:t xml:space="preserve">missing title headers for certain columns.  </w:t>
            </w:r>
          </w:p>
        </w:tc>
      </w:tr>
      <w:tr w:rsidR="5BCE40F1" w14:paraId="3F6A2609" w14:textId="77777777" w:rsidTr="24670DD8">
        <w:trPr>
          <w:trHeight w:val="570"/>
        </w:trPr>
        <w:tc>
          <w:tcPr>
            <w:tcW w:w="1800" w:type="dxa"/>
            <w:noWrap/>
            <w:vAlign w:val="center"/>
          </w:tcPr>
          <w:p w14:paraId="3875001C" w14:textId="19A851E4" w:rsidR="480088D3" w:rsidRDefault="480088D3" w:rsidP="5BCE40F1">
            <w:pPr>
              <w:spacing w:before="0" w:line="259" w:lineRule="auto"/>
              <w:jc w:val="center"/>
              <w:rPr>
                <w:rFonts w:eastAsia="Verdana" w:cs="Verdana"/>
                <w:b/>
                <w:bCs/>
                <w:color w:val="000000" w:themeColor="text1"/>
                <w:sz w:val="16"/>
                <w:szCs w:val="16"/>
              </w:rPr>
            </w:pPr>
            <w:r w:rsidRPr="5BCE40F1">
              <w:rPr>
                <w:rFonts w:eastAsia="Verdana" w:cs="Verdana"/>
                <w:b/>
                <w:bCs/>
                <w:color w:val="000000" w:themeColor="text1"/>
                <w:sz w:val="16"/>
                <w:szCs w:val="16"/>
              </w:rPr>
              <w:t>18037794909</w:t>
            </w:r>
          </w:p>
        </w:tc>
        <w:tc>
          <w:tcPr>
            <w:tcW w:w="6115" w:type="dxa"/>
            <w:vAlign w:val="center"/>
          </w:tcPr>
          <w:p w14:paraId="28A666F5" w14:textId="7CA3E6B0" w:rsidR="7F5B0AD4" w:rsidRDefault="1F7FF4F3" w:rsidP="5BCE40F1">
            <w:pPr>
              <w:spacing w:before="0" w:line="259" w:lineRule="auto"/>
              <w:rPr>
                <w:rFonts w:eastAsia="Verdana" w:cs="Verdana"/>
                <w:color w:val="000000" w:themeColor="text1"/>
                <w:sz w:val="16"/>
                <w:szCs w:val="16"/>
              </w:rPr>
            </w:pPr>
            <w:r w:rsidRPr="24670DD8">
              <w:rPr>
                <w:rFonts w:eastAsia="Verdana" w:cs="Verdana"/>
                <w:color w:val="000000" w:themeColor="text1"/>
                <w:sz w:val="16"/>
                <w:szCs w:val="16"/>
              </w:rPr>
              <w:t>The installation may unexpectedly start with flag -</w:t>
            </w:r>
            <w:proofErr w:type="spellStart"/>
            <w:r w:rsidRPr="24670DD8">
              <w:rPr>
                <w:rFonts w:eastAsia="Verdana" w:cs="Verdana"/>
                <w:color w:val="000000" w:themeColor="text1"/>
                <w:sz w:val="16"/>
                <w:szCs w:val="16"/>
              </w:rPr>
              <w:t>ver</w:t>
            </w:r>
            <w:proofErr w:type="spellEnd"/>
            <w:r w:rsidRPr="24670DD8">
              <w:rPr>
                <w:rFonts w:eastAsia="Verdana" w:cs="Verdana"/>
                <w:color w:val="000000" w:themeColor="text1"/>
                <w:sz w:val="16"/>
                <w:szCs w:val="16"/>
              </w:rPr>
              <w:t xml:space="preserve"> and additional </w:t>
            </w:r>
            <w:r w:rsidR="67546C0D" w:rsidRPr="24670DD8">
              <w:rPr>
                <w:rFonts w:eastAsia="Verdana" w:cs="Verdana"/>
                <w:color w:val="000000" w:themeColor="text1"/>
                <w:sz w:val="16"/>
                <w:szCs w:val="16"/>
              </w:rPr>
              <w:t>parameters</w:t>
            </w:r>
            <w:r w:rsidR="59877923" w:rsidRPr="24670DD8">
              <w:rPr>
                <w:rFonts w:eastAsia="Verdana" w:cs="Verdana"/>
                <w:color w:val="000000" w:themeColor="text1"/>
                <w:sz w:val="16"/>
                <w:szCs w:val="16"/>
              </w:rPr>
              <w:t xml:space="preserve"> during the VROC GUI installation process</w:t>
            </w:r>
            <w:r w:rsidRPr="24670DD8">
              <w:rPr>
                <w:rFonts w:eastAsia="Verdana" w:cs="Verdana"/>
                <w:color w:val="000000" w:themeColor="text1"/>
                <w:sz w:val="16"/>
                <w:szCs w:val="16"/>
              </w:rPr>
              <w:t>.</w:t>
            </w:r>
          </w:p>
        </w:tc>
      </w:tr>
      <w:tr w:rsidR="24670DD8" w14:paraId="3B06913A" w14:textId="77777777" w:rsidTr="24670DD8">
        <w:trPr>
          <w:trHeight w:val="300"/>
        </w:trPr>
        <w:tc>
          <w:tcPr>
            <w:tcW w:w="1800" w:type="dxa"/>
            <w:noWrap/>
            <w:vAlign w:val="center"/>
          </w:tcPr>
          <w:p w14:paraId="4A684C8A" w14:textId="1344B888" w:rsidR="77ECE766" w:rsidRDefault="77ECE766" w:rsidP="24670DD8">
            <w:pPr>
              <w:spacing w:line="259" w:lineRule="auto"/>
              <w:jc w:val="center"/>
              <w:rPr>
                <w:rFonts w:eastAsia="Verdana" w:cs="Verdana"/>
                <w:b/>
                <w:bCs/>
                <w:color w:val="000000" w:themeColor="text1"/>
                <w:sz w:val="16"/>
                <w:szCs w:val="16"/>
              </w:rPr>
            </w:pPr>
            <w:r w:rsidRPr="24670DD8">
              <w:rPr>
                <w:rFonts w:eastAsia="Verdana" w:cs="Verdana"/>
                <w:b/>
                <w:bCs/>
                <w:color w:val="000000" w:themeColor="text1"/>
                <w:sz w:val="16"/>
                <w:szCs w:val="16"/>
              </w:rPr>
              <w:t>15016690395</w:t>
            </w:r>
          </w:p>
        </w:tc>
        <w:tc>
          <w:tcPr>
            <w:tcW w:w="6115" w:type="dxa"/>
            <w:vAlign w:val="center"/>
          </w:tcPr>
          <w:p w14:paraId="4ADB2041" w14:textId="5ED1B7BC" w:rsidR="77ECE766" w:rsidRDefault="77ECE766" w:rsidP="24670DD8">
            <w:pPr>
              <w:spacing w:line="259" w:lineRule="auto"/>
              <w:rPr>
                <w:rFonts w:eastAsia="Verdana" w:cs="Verdana"/>
                <w:color w:val="000000" w:themeColor="text1"/>
                <w:sz w:val="16"/>
                <w:szCs w:val="16"/>
              </w:rPr>
            </w:pPr>
            <w:r w:rsidRPr="24670DD8">
              <w:rPr>
                <w:rFonts w:eastAsia="Verdana" w:cs="Verdana"/>
                <w:color w:val="000000" w:themeColor="text1"/>
                <w:sz w:val="16"/>
                <w:szCs w:val="16"/>
              </w:rPr>
              <w:t>Customers running Intel® VROC under a Microsoft Windows* environment, using Gen5 NVMe SSDs, may not see the expected performance benefits when running in a RAID 0 configuration. Customers generally utilize a RAID 0 configuration to achieve (and expect to see) a linear scaling of the aggregate bandwidth of the RAID member drives. Running in this configuration, customers may see approximately 60% of that value.</w:t>
            </w:r>
          </w:p>
        </w:tc>
      </w:tr>
      <w:tr w:rsidR="24670DD8" w14:paraId="1E8BD78F" w14:textId="77777777" w:rsidTr="24670DD8">
        <w:trPr>
          <w:trHeight w:val="300"/>
        </w:trPr>
        <w:tc>
          <w:tcPr>
            <w:tcW w:w="1800" w:type="dxa"/>
            <w:noWrap/>
            <w:vAlign w:val="center"/>
          </w:tcPr>
          <w:p w14:paraId="3BA246A8" w14:textId="0D03BFCF" w:rsidR="4E9BD0DD" w:rsidRDefault="4E9BD0DD" w:rsidP="24670DD8">
            <w:pPr>
              <w:spacing w:line="259" w:lineRule="auto"/>
              <w:jc w:val="center"/>
              <w:rPr>
                <w:rFonts w:eastAsia="Verdana" w:cs="Verdana"/>
                <w:b/>
                <w:bCs/>
                <w:color w:val="000000" w:themeColor="text1"/>
                <w:sz w:val="16"/>
                <w:szCs w:val="16"/>
              </w:rPr>
            </w:pPr>
            <w:r w:rsidRPr="24670DD8">
              <w:rPr>
                <w:rFonts w:eastAsia="Verdana" w:cs="Verdana"/>
                <w:b/>
                <w:bCs/>
                <w:color w:val="000000" w:themeColor="text1"/>
                <w:sz w:val="16"/>
                <w:szCs w:val="16"/>
              </w:rPr>
              <w:t>14024524599</w:t>
            </w:r>
          </w:p>
        </w:tc>
        <w:tc>
          <w:tcPr>
            <w:tcW w:w="6115" w:type="dxa"/>
            <w:vAlign w:val="center"/>
          </w:tcPr>
          <w:p w14:paraId="1BA21726" w14:textId="7B87BE02" w:rsidR="4E9BD0DD" w:rsidRDefault="4E9BD0DD" w:rsidP="24670DD8">
            <w:pPr>
              <w:spacing w:line="259" w:lineRule="auto"/>
              <w:rPr>
                <w:rFonts w:eastAsia="Verdana" w:cs="Verdana"/>
                <w:color w:val="000000" w:themeColor="text1"/>
                <w:sz w:val="16"/>
                <w:szCs w:val="16"/>
              </w:rPr>
            </w:pPr>
            <w:r w:rsidRPr="24670DD8">
              <w:rPr>
                <w:rFonts w:eastAsia="Verdana" w:cs="Verdana"/>
                <w:color w:val="000000" w:themeColor="text1"/>
                <w:sz w:val="16"/>
                <w:szCs w:val="16"/>
              </w:rPr>
              <w:t xml:space="preserve">There is a possibility that low power mode may </w:t>
            </w:r>
            <w:r w:rsidR="26261C90" w:rsidRPr="24670DD8">
              <w:rPr>
                <w:rFonts w:eastAsia="Verdana" w:cs="Verdana"/>
                <w:color w:val="000000" w:themeColor="text1"/>
                <w:sz w:val="16"/>
                <w:szCs w:val="16"/>
              </w:rPr>
              <w:t>result</w:t>
            </w:r>
            <w:r w:rsidRPr="24670DD8">
              <w:rPr>
                <w:rFonts w:eastAsia="Verdana" w:cs="Verdana"/>
                <w:color w:val="000000" w:themeColor="text1"/>
                <w:sz w:val="16"/>
                <w:szCs w:val="16"/>
              </w:rPr>
              <w:t xml:space="preserve"> in the system to not dete</w:t>
            </w:r>
            <w:r w:rsidR="20A96220" w:rsidRPr="24670DD8">
              <w:rPr>
                <w:rFonts w:eastAsia="Verdana" w:cs="Verdana"/>
                <w:color w:val="000000" w:themeColor="text1"/>
                <w:sz w:val="16"/>
                <w:szCs w:val="16"/>
              </w:rPr>
              <w:t xml:space="preserve">ct the VROC Key properly when SATA RAID is disabled. </w:t>
            </w:r>
          </w:p>
        </w:tc>
      </w:tr>
    </w:tbl>
    <w:p w14:paraId="538EB358" w14:textId="163B2384" w:rsidR="00C81876" w:rsidRDefault="00C81876" w:rsidP="004313D6"/>
    <w:p w14:paraId="17A9BEFF" w14:textId="530BF576" w:rsidR="00C81876" w:rsidRDefault="0D06E0F1" w:rsidP="24670DD8">
      <w:pPr>
        <w:pStyle w:val="Heading2"/>
        <w:rPr>
          <w:rFonts w:cs="Intel Clear"/>
        </w:rPr>
      </w:pPr>
      <w:bookmarkStart w:id="248" w:name="_Toc201051041"/>
      <w:r w:rsidRPr="24670DD8">
        <w:rPr>
          <w:rFonts w:cs="Intel Clear"/>
        </w:rPr>
        <w:t>Resolved Issues in Intel</w:t>
      </w:r>
      <w:r w:rsidRPr="24670DD8">
        <w:rPr>
          <w:rFonts w:cs="Intel Clear"/>
          <w:vertAlign w:val="superscript"/>
        </w:rPr>
        <w:t>®</w:t>
      </w:r>
      <w:r w:rsidRPr="24670DD8">
        <w:rPr>
          <w:rFonts w:cs="Intel Clear"/>
        </w:rPr>
        <w:t xml:space="preserve"> VROC 9.2 Release</w:t>
      </w:r>
      <w:bookmarkEnd w:id="248"/>
    </w:p>
    <w:p w14:paraId="7C2383CC" w14:textId="06577B6B" w:rsidR="00C81876" w:rsidRDefault="0D06E0F1" w:rsidP="24670DD8">
      <w:pPr>
        <w:pStyle w:val="Caption"/>
      </w:pPr>
      <w:r>
        <w:t xml:space="preserve">Table </w:t>
      </w:r>
      <w:r w:rsidR="00C81876">
        <w:fldChar w:fldCharType="begin"/>
      </w:r>
      <w:r w:rsidR="00C81876">
        <w:instrText xml:space="preserve"> STYLEREF 1 \s </w:instrText>
      </w:r>
      <w:r w:rsidR="00C81876">
        <w:fldChar w:fldCharType="separate"/>
      </w:r>
      <w:r w:rsidRPr="24670DD8">
        <w:rPr>
          <w:noProof/>
        </w:rPr>
        <w:t>5</w:t>
      </w:r>
      <w:r w:rsidR="00C81876">
        <w:fldChar w:fldCharType="end"/>
      </w:r>
      <w:r w:rsidR="00C81876">
        <w:fldChar w:fldCharType="begin"/>
      </w:r>
      <w:r w:rsidR="00C81876">
        <w:instrText xml:space="preserve"> SEQ Table \* ARABIC \s 1 </w:instrText>
      </w:r>
      <w:r w:rsidR="00C81876">
        <w:fldChar w:fldCharType="separate"/>
      </w:r>
      <w:r w:rsidRPr="24670DD8">
        <w:rPr>
          <w:noProof/>
        </w:rPr>
        <w:t>2</w:t>
      </w:r>
      <w:r w:rsidR="00C81876">
        <w:fldChar w:fldCharType="end"/>
      </w:r>
      <w:r>
        <w:t>. Resolved Issues in Intel</w:t>
      </w:r>
      <w:r w:rsidRPr="24670DD8">
        <w:rPr>
          <w:vertAlign w:val="superscript"/>
        </w:rPr>
        <w:t>®</w:t>
      </w:r>
      <w:r>
        <w:t xml:space="preserve"> VROC 9.2 Release</w:t>
      </w:r>
    </w:p>
    <w:p w14:paraId="0A6FBF80" w14:textId="6A17FA38" w:rsidR="00C81876" w:rsidRDefault="00C81876" w:rsidP="004313D6"/>
    <w:tbl>
      <w:tblPr>
        <w:tblStyle w:val="TableGrid"/>
        <w:tblW w:w="0" w:type="auto"/>
        <w:tblLook w:val="04A0" w:firstRow="1" w:lastRow="0" w:firstColumn="1" w:lastColumn="0" w:noHBand="0" w:noVBand="1"/>
      </w:tblPr>
      <w:tblGrid>
        <w:gridCol w:w="1800"/>
        <w:gridCol w:w="6115"/>
      </w:tblGrid>
      <w:tr w:rsidR="24670DD8" w14:paraId="31378955" w14:textId="77777777" w:rsidTr="24670DD8">
        <w:trPr>
          <w:trHeight w:val="300"/>
        </w:trPr>
        <w:tc>
          <w:tcPr>
            <w:tcW w:w="1800" w:type="dxa"/>
            <w:vAlign w:val="center"/>
          </w:tcPr>
          <w:p w14:paraId="311F34F6" w14:textId="759AEAB6" w:rsidR="24670DD8" w:rsidRDefault="24670DD8" w:rsidP="24670DD8">
            <w:pPr>
              <w:spacing w:before="0"/>
              <w:jc w:val="center"/>
              <w:rPr>
                <w:rFonts w:eastAsia="Verdana" w:cs="Verdana"/>
                <w:color w:val="0071C5"/>
                <w:sz w:val="16"/>
                <w:szCs w:val="16"/>
              </w:rPr>
            </w:pPr>
            <w:r w:rsidRPr="24670DD8">
              <w:rPr>
                <w:rFonts w:eastAsia="Verdana" w:cs="Verdana"/>
                <w:b/>
                <w:bCs/>
                <w:color w:val="0071C5"/>
                <w:sz w:val="16"/>
                <w:szCs w:val="16"/>
              </w:rPr>
              <w:t>Issue ID</w:t>
            </w:r>
          </w:p>
        </w:tc>
        <w:tc>
          <w:tcPr>
            <w:tcW w:w="6115" w:type="dxa"/>
            <w:vAlign w:val="center"/>
          </w:tcPr>
          <w:p w14:paraId="467A6862" w14:textId="7257D738" w:rsidR="24670DD8" w:rsidRDefault="24670DD8" w:rsidP="24670DD8">
            <w:pPr>
              <w:spacing w:before="0"/>
              <w:jc w:val="center"/>
              <w:rPr>
                <w:rFonts w:eastAsia="Verdana" w:cs="Verdana"/>
                <w:color w:val="0071C5"/>
                <w:sz w:val="16"/>
                <w:szCs w:val="16"/>
              </w:rPr>
            </w:pPr>
            <w:r w:rsidRPr="24670DD8">
              <w:rPr>
                <w:rFonts w:eastAsia="Verdana" w:cs="Verdana"/>
                <w:b/>
                <w:bCs/>
                <w:color w:val="0071C5"/>
                <w:sz w:val="16"/>
                <w:szCs w:val="16"/>
              </w:rPr>
              <w:t>Description</w:t>
            </w:r>
          </w:p>
        </w:tc>
      </w:tr>
      <w:tr w:rsidR="24670DD8" w14:paraId="092D2568" w14:textId="77777777" w:rsidTr="24670DD8">
        <w:trPr>
          <w:trHeight w:val="300"/>
        </w:trPr>
        <w:tc>
          <w:tcPr>
            <w:tcW w:w="1800" w:type="dxa"/>
            <w:vAlign w:val="center"/>
          </w:tcPr>
          <w:p w14:paraId="1F783D9F" w14:textId="6C1F1163" w:rsidR="09F036E7" w:rsidRDefault="09F036E7" w:rsidP="24670DD8">
            <w:pPr>
              <w:spacing w:before="0" w:line="259" w:lineRule="auto"/>
              <w:jc w:val="center"/>
              <w:rPr>
                <w:rFonts w:eastAsia="Verdana" w:cs="Verdana"/>
                <w:b/>
                <w:bCs/>
                <w:color w:val="000000" w:themeColor="text1"/>
                <w:sz w:val="16"/>
                <w:szCs w:val="16"/>
              </w:rPr>
            </w:pPr>
            <w:r w:rsidRPr="24670DD8">
              <w:rPr>
                <w:rFonts w:eastAsia="Verdana" w:cs="Verdana"/>
                <w:b/>
                <w:bCs/>
                <w:color w:val="000000" w:themeColor="text1"/>
                <w:sz w:val="16"/>
                <w:szCs w:val="16"/>
              </w:rPr>
              <w:t>18041258961</w:t>
            </w:r>
          </w:p>
        </w:tc>
        <w:tc>
          <w:tcPr>
            <w:tcW w:w="6115" w:type="dxa"/>
            <w:vAlign w:val="center"/>
          </w:tcPr>
          <w:p w14:paraId="6084966C" w14:textId="263DC89A" w:rsidR="09F036E7" w:rsidRDefault="09F036E7" w:rsidP="24670DD8">
            <w:pPr>
              <w:spacing w:before="0"/>
              <w:rPr>
                <w:rFonts w:ascii="Roboto" w:eastAsia="Roboto" w:hAnsi="Roboto" w:cs="Roboto"/>
                <w:color w:val="000000" w:themeColor="text1"/>
              </w:rPr>
            </w:pPr>
            <w:r w:rsidRPr="24670DD8">
              <w:rPr>
                <w:rFonts w:eastAsia="Verdana" w:cs="Verdana"/>
                <w:color w:val="000000" w:themeColor="text1"/>
                <w:sz w:val="16"/>
                <w:szCs w:val="16"/>
              </w:rPr>
              <w:t>RAID volume may fail or become degraded after upgrading the Intel VROC driver to Intel VROC 9.0 PV or 9.1 PV from previous versions.</w:t>
            </w:r>
          </w:p>
          <w:p w14:paraId="7F1DE0D0" w14:textId="4A0CAA67" w:rsidR="24670DD8" w:rsidRDefault="24670DD8" w:rsidP="24670DD8">
            <w:pPr>
              <w:spacing w:before="0"/>
              <w:rPr>
                <w:rFonts w:eastAsia="Verdana" w:cs="Verdana"/>
                <w:color w:val="000000" w:themeColor="text1"/>
                <w:sz w:val="16"/>
                <w:szCs w:val="16"/>
              </w:rPr>
            </w:pPr>
          </w:p>
        </w:tc>
      </w:tr>
      <w:tr w:rsidR="24670DD8" w14:paraId="490EC377" w14:textId="77777777" w:rsidTr="24670DD8">
        <w:trPr>
          <w:trHeight w:val="300"/>
        </w:trPr>
        <w:tc>
          <w:tcPr>
            <w:tcW w:w="1800" w:type="dxa"/>
            <w:vAlign w:val="center"/>
          </w:tcPr>
          <w:p w14:paraId="7D791696" w14:textId="427AD948" w:rsidR="5EC94787" w:rsidRDefault="5EC94787" w:rsidP="24670DD8">
            <w:pPr>
              <w:spacing w:before="0" w:line="259" w:lineRule="auto"/>
              <w:jc w:val="center"/>
              <w:rPr>
                <w:rFonts w:eastAsia="Verdana" w:cs="Verdana"/>
                <w:b/>
                <w:bCs/>
                <w:color w:val="000000" w:themeColor="text1"/>
                <w:sz w:val="16"/>
                <w:szCs w:val="16"/>
              </w:rPr>
            </w:pPr>
            <w:r w:rsidRPr="24670DD8">
              <w:rPr>
                <w:rFonts w:eastAsia="Verdana" w:cs="Verdana"/>
                <w:b/>
                <w:bCs/>
                <w:color w:val="000000" w:themeColor="text1"/>
                <w:sz w:val="16"/>
                <w:szCs w:val="16"/>
              </w:rPr>
              <w:t>18042389059</w:t>
            </w:r>
          </w:p>
        </w:tc>
        <w:tc>
          <w:tcPr>
            <w:tcW w:w="6115" w:type="dxa"/>
            <w:vAlign w:val="center"/>
          </w:tcPr>
          <w:p w14:paraId="79F9B930" w14:textId="50243650" w:rsidR="5EC94787" w:rsidRDefault="5EC94787" w:rsidP="24670DD8">
            <w:pPr>
              <w:spacing w:before="0"/>
              <w:rPr>
                <w:rFonts w:eastAsia="Verdana" w:cs="Verdana"/>
                <w:color w:val="000000" w:themeColor="text1"/>
                <w:sz w:val="16"/>
                <w:szCs w:val="16"/>
              </w:rPr>
            </w:pPr>
            <w:r w:rsidRPr="24670DD8">
              <w:rPr>
                <w:rFonts w:eastAsia="Verdana" w:cs="Verdana"/>
                <w:color w:val="000000" w:themeColor="text1"/>
                <w:sz w:val="16"/>
                <w:szCs w:val="16"/>
              </w:rPr>
              <w:t xml:space="preserve">While utilizing </w:t>
            </w:r>
            <w:r w:rsidR="40EA1DA7" w:rsidRPr="24670DD8">
              <w:rPr>
                <w:rFonts w:eastAsia="Verdana" w:cs="Verdana"/>
                <w:color w:val="000000" w:themeColor="text1"/>
                <w:sz w:val="16"/>
                <w:szCs w:val="16"/>
              </w:rPr>
              <w:t xml:space="preserve">8.5 .inf drivers, there is a possibility that marking failed RAID volumes cannot be set back to “Normal” status </w:t>
            </w:r>
          </w:p>
        </w:tc>
      </w:tr>
      <w:tr w:rsidR="24670DD8" w14:paraId="10AC60D3" w14:textId="77777777" w:rsidTr="24670DD8">
        <w:trPr>
          <w:trHeight w:val="300"/>
        </w:trPr>
        <w:tc>
          <w:tcPr>
            <w:tcW w:w="1800" w:type="dxa"/>
            <w:vAlign w:val="center"/>
          </w:tcPr>
          <w:p w14:paraId="1540B681" w14:textId="0A4C0ED1" w:rsidR="5358E1D6" w:rsidRDefault="5358E1D6" w:rsidP="24670DD8">
            <w:pPr>
              <w:spacing w:before="0" w:line="259" w:lineRule="auto"/>
              <w:jc w:val="center"/>
              <w:rPr>
                <w:rFonts w:eastAsia="Verdana" w:cs="Verdana"/>
                <w:b/>
                <w:bCs/>
                <w:color w:val="000000" w:themeColor="text1"/>
                <w:sz w:val="16"/>
                <w:szCs w:val="16"/>
              </w:rPr>
            </w:pPr>
            <w:r w:rsidRPr="24670DD8">
              <w:rPr>
                <w:rFonts w:eastAsia="Verdana" w:cs="Verdana"/>
                <w:b/>
                <w:bCs/>
                <w:color w:val="000000" w:themeColor="text1"/>
                <w:sz w:val="16"/>
                <w:szCs w:val="16"/>
              </w:rPr>
              <w:t>15017205347</w:t>
            </w:r>
          </w:p>
        </w:tc>
        <w:tc>
          <w:tcPr>
            <w:tcW w:w="6115" w:type="dxa"/>
            <w:vAlign w:val="center"/>
          </w:tcPr>
          <w:p w14:paraId="7FD3184C" w14:textId="2446C110" w:rsidR="1FF9C8B5" w:rsidRDefault="1FF9C8B5" w:rsidP="24670DD8">
            <w:pPr>
              <w:spacing w:before="0"/>
              <w:rPr>
                <w:rFonts w:eastAsia="Verdana" w:cs="Verdana"/>
                <w:color w:val="000000" w:themeColor="text1"/>
                <w:sz w:val="16"/>
                <w:szCs w:val="16"/>
              </w:rPr>
            </w:pPr>
            <w:r w:rsidRPr="24670DD8">
              <w:rPr>
                <w:rFonts w:eastAsia="Verdana" w:cs="Verdana"/>
                <w:color w:val="000000" w:themeColor="text1"/>
                <w:sz w:val="16"/>
                <w:szCs w:val="16"/>
              </w:rPr>
              <w:t>It is possible</w:t>
            </w:r>
            <w:r w:rsidR="5358E1D6" w:rsidRPr="24670DD8">
              <w:rPr>
                <w:rFonts w:eastAsia="Verdana" w:cs="Verdana"/>
                <w:color w:val="000000" w:themeColor="text1"/>
                <w:sz w:val="16"/>
                <w:szCs w:val="16"/>
              </w:rPr>
              <w:t xml:space="preserve"> that </w:t>
            </w:r>
            <w:proofErr w:type="spellStart"/>
            <w:r w:rsidR="5358E1D6" w:rsidRPr="24670DD8">
              <w:rPr>
                <w:rFonts w:eastAsia="Verdana" w:cs="Verdana"/>
                <w:color w:val="000000" w:themeColor="text1"/>
                <w:sz w:val="16"/>
                <w:szCs w:val="16"/>
              </w:rPr>
              <w:t>memory.dmp</w:t>
            </w:r>
            <w:proofErr w:type="spellEnd"/>
            <w:r w:rsidR="5358E1D6" w:rsidRPr="24670DD8">
              <w:rPr>
                <w:rFonts w:eastAsia="Verdana" w:cs="Verdana"/>
                <w:color w:val="000000" w:themeColor="text1"/>
                <w:sz w:val="16"/>
                <w:szCs w:val="16"/>
              </w:rPr>
              <w:t xml:space="preserve"> files cannot be acquired after a BSOD while utilizing 9.0 VROC driver versions with Windows 2019. </w:t>
            </w:r>
          </w:p>
        </w:tc>
      </w:tr>
      <w:tr w:rsidR="24670DD8" w14:paraId="77C52D4B" w14:textId="77777777" w:rsidTr="24670DD8">
        <w:trPr>
          <w:trHeight w:val="300"/>
        </w:trPr>
        <w:tc>
          <w:tcPr>
            <w:tcW w:w="1800" w:type="dxa"/>
            <w:vAlign w:val="center"/>
          </w:tcPr>
          <w:p w14:paraId="0C6B3E07" w14:textId="3F926300" w:rsidR="2DA83E3A" w:rsidRDefault="2DA83E3A" w:rsidP="24670DD8">
            <w:pPr>
              <w:spacing w:line="259" w:lineRule="auto"/>
              <w:jc w:val="center"/>
              <w:rPr>
                <w:rFonts w:eastAsia="Verdana" w:cs="Verdana"/>
                <w:b/>
                <w:bCs/>
                <w:color w:val="000000" w:themeColor="text1"/>
                <w:sz w:val="16"/>
                <w:szCs w:val="16"/>
              </w:rPr>
            </w:pPr>
            <w:r w:rsidRPr="24670DD8">
              <w:rPr>
                <w:rFonts w:eastAsia="Verdana" w:cs="Verdana"/>
                <w:b/>
                <w:bCs/>
                <w:color w:val="000000" w:themeColor="text1"/>
                <w:sz w:val="16"/>
                <w:szCs w:val="16"/>
              </w:rPr>
              <w:t>15017516420</w:t>
            </w:r>
          </w:p>
        </w:tc>
        <w:tc>
          <w:tcPr>
            <w:tcW w:w="6115" w:type="dxa"/>
            <w:vAlign w:val="center"/>
          </w:tcPr>
          <w:p w14:paraId="4E4EEAF8" w14:textId="02D66508" w:rsidR="2DA83E3A" w:rsidRDefault="2DA83E3A" w:rsidP="24670DD8">
            <w:pPr>
              <w:rPr>
                <w:rFonts w:eastAsia="Verdana" w:cs="Verdana"/>
                <w:color w:val="000000" w:themeColor="text1"/>
                <w:sz w:val="16"/>
                <w:szCs w:val="16"/>
              </w:rPr>
            </w:pPr>
            <w:r w:rsidRPr="24670DD8">
              <w:rPr>
                <w:rFonts w:eastAsia="Verdana" w:cs="Verdana"/>
                <w:color w:val="000000" w:themeColor="text1"/>
                <w:sz w:val="16"/>
                <w:szCs w:val="16"/>
              </w:rPr>
              <w:t xml:space="preserve">There may be </w:t>
            </w:r>
            <w:proofErr w:type="spellStart"/>
            <w:proofErr w:type="gramStart"/>
            <w:r w:rsidRPr="24670DD8">
              <w:rPr>
                <w:rFonts w:eastAsia="Verdana" w:cs="Verdana"/>
                <w:color w:val="000000" w:themeColor="text1"/>
                <w:sz w:val="16"/>
                <w:szCs w:val="16"/>
              </w:rPr>
              <w:t>a</w:t>
            </w:r>
            <w:proofErr w:type="spellEnd"/>
            <w:proofErr w:type="gramEnd"/>
            <w:r w:rsidRPr="24670DD8">
              <w:rPr>
                <w:rFonts w:eastAsia="Verdana" w:cs="Verdana"/>
                <w:color w:val="000000" w:themeColor="text1"/>
                <w:sz w:val="16"/>
                <w:szCs w:val="16"/>
              </w:rPr>
              <w:t xml:space="preserve"> inconsistent initialized status shown between the VROC GUI and OOB Redfish for RAID Volume</w:t>
            </w:r>
            <w:r w:rsidR="7FE9D52F" w:rsidRPr="24670DD8">
              <w:rPr>
                <w:rFonts w:eastAsia="Verdana" w:cs="Verdana"/>
                <w:color w:val="000000" w:themeColor="text1"/>
                <w:sz w:val="16"/>
                <w:szCs w:val="16"/>
              </w:rPr>
              <w:t xml:space="preserve">s in </w:t>
            </w:r>
            <w:r w:rsidR="4092B296" w:rsidRPr="24670DD8">
              <w:rPr>
                <w:rFonts w:eastAsia="Verdana" w:cs="Verdana"/>
                <w:color w:val="000000" w:themeColor="text1"/>
                <w:sz w:val="16"/>
                <w:szCs w:val="16"/>
              </w:rPr>
              <w:t>environments</w:t>
            </w:r>
            <w:r w:rsidRPr="24670DD8">
              <w:rPr>
                <w:rFonts w:eastAsia="Verdana" w:cs="Verdana"/>
                <w:color w:val="000000" w:themeColor="text1"/>
                <w:sz w:val="16"/>
                <w:szCs w:val="16"/>
              </w:rPr>
              <w:t xml:space="preserve"> using Windows OS versions. </w:t>
            </w:r>
          </w:p>
        </w:tc>
      </w:tr>
      <w:tr w:rsidR="24670DD8" w14:paraId="73BB2CA6" w14:textId="77777777" w:rsidTr="24670DD8">
        <w:trPr>
          <w:trHeight w:val="300"/>
        </w:trPr>
        <w:tc>
          <w:tcPr>
            <w:tcW w:w="1800" w:type="dxa"/>
            <w:vAlign w:val="center"/>
          </w:tcPr>
          <w:p w14:paraId="57F58237" w14:textId="3BD4AF83" w:rsidR="38D46231" w:rsidRDefault="38D46231" w:rsidP="24670DD8">
            <w:pPr>
              <w:spacing w:line="259" w:lineRule="auto"/>
              <w:jc w:val="center"/>
              <w:rPr>
                <w:rFonts w:eastAsia="Verdana" w:cs="Verdana"/>
                <w:b/>
                <w:bCs/>
                <w:color w:val="000000" w:themeColor="text1"/>
                <w:sz w:val="16"/>
                <w:szCs w:val="16"/>
              </w:rPr>
            </w:pPr>
            <w:r w:rsidRPr="24670DD8">
              <w:rPr>
                <w:rFonts w:eastAsia="Verdana" w:cs="Verdana"/>
                <w:b/>
                <w:bCs/>
                <w:color w:val="000000" w:themeColor="text1"/>
                <w:sz w:val="16"/>
                <w:szCs w:val="16"/>
              </w:rPr>
              <w:t>15017603758</w:t>
            </w:r>
          </w:p>
        </w:tc>
        <w:tc>
          <w:tcPr>
            <w:tcW w:w="6115" w:type="dxa"/>
            <w:vAlign w:val="center"/>
          </w:tcPr>
          <w:p w14:paraId="7CC6DB43" w14:textId="5B4E3DC1" w:rsidR="0E652670" w:rsidRDefault="0E652670" w:rsidP="24670DD8">
            <w:pPr>
              <w:rPr>
                <w:rFonts w:eastAsia="Verdana" w:cs="Verdana"/>
                <w:color w:val="000000" w:themeColor="text1"/>
                <w:sz w:val="16"/>
                <w:szCs w:val="16"/>
              </w:rPr>
            </w:pPr>
            <w:r w:rsidRPr="24670DD8">
              <w:rPr>
                <w:rFonts w:eastAsia="Verdana" w:cs="Verdana"/>
                <w:color w:val="000000" w:themeColor="text1"/>
                <w:sz w:val="16"/>
                <w:szCs w:val="16"/>
              </w:rPr>
              <w:t>VMD device handle may return as “NULL” for a RAID member drive when using the VROC UEFI 9.1 PV driver</w:t>
            </w:r>
            <w:r w:rsidR="2F31FC97" w:rsidRPr="24670DD8">
              <w:rPr>
                <w:rFonts w:eastAsia="Verdana" w:cs="Verdana"/>
                <w:color w:val="000000" w:themeColor="text1"/>
                <w:sz w:val="16"/>
                <w:szCs w:val="16"/>
              </w:rPr>
              <w:t>.</w:t>
            </w:r>
          </w:p>
        </w:tc>
      </w:tr>
      <w:tr w:rsidR="24670DD8" w14:paraId="67BA4938" w14:textId="77777777" w:rsidTr="24670DD8">
        <w:trPr>
          <w:trHeight w:val="300"/>
        </w:trPr>
        <w:tc>
          <w:tcPr>
            <w:tcW w:w="1800" w:type="dxa"/>
            <w:vAlign w:val="center"/>
          </w:tcPr>
          <w:p w14:paraId="058A38C5" w14:textId="310CA0ED" w:rsidR="475D80B4" w:rsidRDefault="475D80B4" w:rsidP="24670DD8">
            <w:pPr>
              <w:spacing w:line="259" w:lineRule="auto"/>
              <w:jc w:val="center"/>
              <w:rPr>
                <w:rFonts w:eastAsia="Verdana" w:cs="Verdana"/>
                <w:b/>
                <w:bCs/>
                <w:color w:val="000000" w:themeColor="text1"/>
                <w:sz w:val="16"/>
                <w:szCs w:val="16"/>
              </w:rPr>
            </w:pPr>
            <w:r w:rsidRPr="24670DD8">
              <w:rPr>
                <w:rFonts w:eastAsia="Verdana" w:cs="Verdana"/>
                <w:b/>
                <w:bCs/>
                <w:color w:val="000000" w:themeColor="text1"/>
                <w:sz w:val="16"/>
                <w:szCs w:val="16"/>
              </w:rPr>
              <w:t>18041189847</w:t>
            </w:r>
          </w:p>
        </w:tc>
        <w:tc>
          <w:tcPr>
            <w:tcW w:w="6115" w:type="dxa"/>
            <w:vAlign w:val="center"/>
          </w:tcPr>
          <w:p w14:paraId="5C24B73D" w14:textId="567894A0" w:rsidR="06294352" w:rsidRDefault="06294352" w:rsidP="24670DD8">
            <w:pPr>
              <w:rPr>
                <w:rFonts w:eastAsia="Verdana" w:cs="Verdana"/>
                <w:color w:val="000000" w:themeColor="text1"/>
                <w:sz w:val="16"/>
                <w:szCs w:val="16"/>
              </w:rPr>
            </w:pPr>
            <w:r w:rsidRPr="24670DD8">
              <w:rPr>
                <w:rFonts w:eastAsia="Verdana" w:cs="Verdana"/>
                <w:color w:val="000000" w:themeColor="text1"/>
                <w:sz w:val="16"/>
                <w:szCs w:val="16"/>
              </w:rPr>
              <w:t xml:space="preserve">The amber LED functionality may not work as expected with </w:t>
            </w:r>
            <w:r w:rsidR="413B4D42" w:rsidRPr="24670DD8">
              <w:rPr>
                <w:rFonts w:eastAsia="Verdana" w:cs="Verdana"/>
                <w:color w:val="000000" w:themeColor="text1"/>
                <w:sz w:val="16"/>
                <w:szCs w:val="16"/>
              </w:rPr>
              <w:t>the potential</w:t>
            </w:r>
            <w:r w:rsidR="7E2CC250" w:rsidRPr="24670DD8">
              <w:rPr>
                <w:rFonts w:eastAsia="Verdana" w:cs="Verdana"/>
                <w:color w:val="000000" w:themeColor="text1"/>
                <w:sz w:val="16"/>
                <w:szCs w:val="16"/>
              </w:rPr>
              <w:t xml:space="preserve"> of </w:t>
            </w:r>
            <w:r w:rsidRPr="24670DD8">
              <w:rPr>
                <w:rFonts w:eastAsia="Verdana" w:cs="Verdana"/>
                <w:color w:val="000000" w:themeColor="text1"/>
                <w:sz w:val="16"/>
                <w:szCs w:val="16"/>
              </w:rPr>
              <w:t xml:space="preserve">turning on a </w:t>
            </w:r>
            <w:r w:rsidR="5AEA4735" w:rsidRPr="24670DD8">
              <w:rPr>
                <w:rFonts w:eastAsia="Verdana" w:cs="Verdana"/>
                <w:color w:val="000000" w:themeColor="text1"/>
                <w:sz w:val="16"/>
                <w:szCs w:val="16"/>
              </w:rPr>
              <w:t>different</w:t>
            </w:r>
            <w:r w:rsidRPr="24670DD8">
              <w:rPr>
                <w:rFonts w:eastAsia="Verdana" w:cs="Verdana"/>
                <w:color w:val="000000" w:themeColor="text1"/>
                <w:sz w:val="16"/>
                <w:szCs w:val="16"/>
              </w:rPr>
              <w:t xml:space="preserve"> disk after a hot </w:t>
            </w:r>
            <w:r w:rsidR="4EC4374C" w:rsidRPr="24670DD8">
              <w:rPr>
                <w:rFonts w:eastAsia="Verdana" w:cs="Verdana"/>
                <w:color w:val="000000" w:themeColor="text1"/>
                <w:sz w:val="16"/>
                <w:szCs w:val="16"/>
              </w:rPr>
              <w:t>insert</w:t>
            </w:r>
            <w:r w:rsidRPr="24670DD8">
              <w:rPr>
                <w:rFonts w:eastAsia="Verdana" w:cs="Verdana"/>
                <w:color w:val="000000" w:themeColor="text1"/>
                <w:sz w:val="16"/>
                <w:szCs w:val="16"/>
              </w:rPr>
              <w:t xml:space="preserve">. </w:t>
            </w:r>
          </w:p>
        </w:tc>
      </w:tr>
      <w:tr w:rsidR="24670DD8" w14:paraId="293CAD5E" w14:textId="77777777" w:rsidTr="24670DD8">
        <w:trPr>
          <w:trHeight w:val="300"/>
        </w:trPr>
        <w:tc>
          <w:tcPr>
            <w:tcW w:w="1800" w:type="dxa"/>
            <w:vAlign w:val="center"/>
          </w:tcPr>
          <w:p w14:paraId="388BEECC" w14:textId="752BEEB0" w:rsidR="1BA1F884" w:rsidRDefault="1BA1F884" w:rsidP="24670DD8">
            <w:pPr>
              <w:spacing w:line="259" w:lineRule="auto"/>
              <w:jc w:val="center"/>
              <w:rPr>
                <w:rFonts w:eastAsia="Verdana" w:cs="Verdana"/>
                <w:b/>
                <w:bCs/>
                <w:sz w:val="16"/>
                <w:szCs w:val="16"/>
              </w:rPr>
            </w:pPr>
            <w:r w:rsidRPr="24670DD8">
              <w:rPr>
                <w:rFonts w:eastAsia="Verdana" w:cs="Verdana"/>
                <w:b/>
                <w:bCs/>
                <w:sz w:val="16"/>
                <w:szCs w:val="16"/>
              </w:rPr>
              <w:t>18041224723</w:t>
            </w:r>
          </w:p>
        </w:tc>
        <w:tc>
          <w:tcPr>
            <w:tcW w:w="6115" w:type="dxa"/>
            <w:vAlign w:val="center"/>
          </w:tcPr>
          <w:p w14:paraId="12237D8F" w14:textId="66138A6B" w:rsidR="5A37B75A" w:rsidRDefault="5A37B75A" w:rsidP="24670DD8">
            <w:pPr>
              <w:rPr>
                <w:rFonts w:eastAsia="Verdana" w:cs="Verdana"/>
                <w:color w:val="000000" w:themeColor="text1"/>
                <w:sz w:val="16"/>
                <w:szCs w:val="16"/>
              </w:rPr>
            </w:pPr>
            <w:r w:rsidRPr="24670DD8">
              <w:rPr>
                <w:rFonts w:eastAsia="Verdana" w:cs="Verdana"/>
                <w:color w:val="000000" w:themeColor="text1"/>
                <w:sz w:val="16"/>
                <w:szCs w:val="16"/>
              </w:rPr>
              <w:t xml:space="preserve">While using the </w:t>
            </w:r>
            <w:proofErr w:type="spellStart"/>
            <w:r w:rsidRPr="24670DD8">
              <w:rPr>
                <w:rFonts w:eastAsia="Verdana" w:cs="Verdana"/>
                <w:color w:val="000000" w:themeColor="text1"/>
                <w:sz w:val="16"/>
                <w:szCs w:val="16"/>
              </w:rPr>
              <w:t>RCmp</w:t>
            </w:r>
            <w:proofErr w:type="spellEnd"/>
            <w:r w:rsidRPr="24670DD8">
              <w:rPr>
                <w:rFonts w:eastAsia="Verdana" w:cs="Verdana"/>
                <w:color w:val="000000" w:themeColor="text1"/>
                <w:sz w:val="16"/>
                <w:szCs w:val="16"/>
              </w:rPr>
              <w:t xml:space="preserve"> tool, there may be a possibility that the correct VMD device ID will be </w:t>
            </w:r>
            <w:r w:rsidR="2691951A" w:rsidRPr="24670DD8">
              <w:rPr>
                <w:rFonts w:eastAsia="Verdana" w:cs="Verdana"/>
                <w:color w:val="000000" w:themeColor="text1"/>
                <w:sz w:val="16"/>
                <w:szCs w:val="16"/>
              </w:rPr>
              <w:t>displayed</w:t>
            </w:r>
            <w:r w:rsidR="73402506" w:rsidRPr="24670DD8">
              <w:rPr>
                <w:rFonts w:eastAsia="Verdana" w:cs="Verdana"/>
                <w:color w:val="000000" w:themeColor="text1"/>
                <w:sz w:val="16"/>
                <w:szCs w:val="16"/>
              </w:rPr>
              <w:t>.</w:t>
            </w:r>
          </w:p>
        </w:tc>
      </w:tr>
    </w:tbl>
    <w:p w14:paraId="50766284" w14:textId="236150A7" w:rsidR="00C81876" w:rsidRDefault="00C81876" w:rsidP="004313D6">
      <w:pPr>
        <w:rPr>
          <w:rFonts w:cs="Intel Clear"/>
        </w:rPr>
      </w:pPr>
    </w:p>
    <w:p w14:paraId="10FF4F30" w14:textId="7573AF4B" w:rsidR="7DED3408" w:rsidRDefault="7DED3408" w:rsidP="5BCE40F1">
      <w:pPr>
        <w:pStyle w:val="Heading2"/>
        <w:rPr>
          <w:rFonts w:cs="Intel Clear"/>
        </w:rPr>
      </w:pPr>
      <w:bookmarkStart w:id="249" w:name="_Toc201051042"/>
      <w:r w:rsidRPr="5BCE40F1">
        <w:rPr>
          <w:rFonts w:cs="Intel Clear"/>
        </w:rPr>
        <w:t>Resolved Issues in Intel</w:t>
      </w:r>
      <w:r w:rsidRPr="5BCE40F1">
        <w:rPr>
          <w:rFonts w:cs="Intel Clear"/>
          <w:vertAlign w:val="superscript"/>
        </w:rPr>
        <w:t>®</w:t>
      </w:r>
      <w:r w:rsidRPr="5BCE40F1">
        <w:rPr>
          <w:rFonts w:cs="Intel Clear"/>
        </w:rPr>
        <w:t xml:space="preserve"> VROC 9.1 Release</w:t>
      </w:r>
      <w:bookmarkEnd w:id="249"/>
    </w:p>
    <w:p w14:paraId="7991A23E" w14:textId="2E37D88F" w:rsidR="6988D4E5" w:rsidRDefault="001347C1" w:rsidP="24670DD8">
      <w:pPr>
        <w:pStyle w:val="Caption"/>
      </w:pPr>
      <w:bookmarkStart w:id="250" w:name="_Toc188444128"/>
      <w:r>
        <w:t xml:space="preserve">Table </w:t>
      </w:r>
      <w:r w:rsidR="00732AFC">
        <w:fldChar w:fldCharType="begin"/>
      </w:r>
      <w:r w:rsidR="00732AFC">
        <w:instrText xml:space="preserve"> STYLEREF 1 \s </w:instrText>
      </w:r>
      <w:r w:rsidR="00732AFC">
        <w:fldChar w:fldCharType="separate"/>
      </w:r>
      <w:r w:rsidR="0096669F">
        <w:rPr>
          <w:noProof/>
        </w:rPr>
        <w:t>5</w:t>
      </w:r>
      <w:r w:rsidR="00732AFC">
        <w:fldChar w:fldCharType="end"/>
      </w:r>
      <w:r w:rsidR="4E2FD898" w:rsidRPr="24670DD8">
        <w:rPr>
          <w:noProof/>
        </w:rPr>
        <w:t>3</w:t>
      </w:r>
      <w:r w:rsidR="00732AFC">
        <w:noBreakHyphen/>
      </w:r>
      <w:r>
        <w:t xml:space="preserve">. </w:t>
      </w:r>
      <w:r w:rsidR="6988D4E5">
        <w:t>Resolved Issues in Intel</w:t>
      </w:r>
      <w:r w:rsidR="6988D4E5" w:rsidRPr="5BCE40F1">
        <w:rPr>
          <w:vertAlign w:val="superscript"/>
        </w:rPr>
        <w:t>®</w:t>
      </w:r>
      <w:r w:rsidR="6988D4E5">
        <w:t xml:space="preserve"> VROC 9.1 Release</w:t>
      </w:r>
      <w:bookmarkEnd w:id="250"/>
    </w:p>
    <w:p w14:paraId="6B3ABBEF" w14:textId="6A17FA38" w:rsidR="5BCE40F1" w:rsidRDefault="5BCE40F1" w:rsidP="5BCE40F1"/>
    <w:tbl>
      <w:tblPr>
        <w:tblStyle w:val="TableGrid"/>
        <w:tblW w:w="0" w:type="auto"/>
        <w:tblLook w:val="04A0" w:firstRow="1" w:lastRow="0" w:firstColumn="1" w:lastColumn="0" w:noHBand="0" w:noVBand="1"/>
      </w:tblPr>
      <w:tblGrid>
        <w:gridCol w:w="1800"/>
        <w:gridCol w:w="6115"/>
      </w:tblGrid>
      <w:tr w:rsidR="5BCE40F1" w14:paraId="092DCD79" w14:textId="77777777" w:rsidTr="19F0A4D7">
        <w:trPr>
          <w:trHeight w:val="300"/>
        </w:trPr>
        <w:tc>
          <w:tcPr>
            <w:tcW w:w="1800" w:type="dxa"/>
            <w:vAlign w:val="center"/>
          </w:tcPr>
          <w:p w14:paraId="109F13A5" w14:textId="759AEAB6" w:rsidR="5BCE40F1" w:rsidRDefault="5BCE40F1" w:rsidP="5BCE40F1">
            <w:pPr>
              <w:spacing w:before="0"/>
              <w:jc w:val="center"/>
              <w:rPr>
                <w:rFonts w:eastAsia="Verdana" w:cs="Verdana"/>
                <w:color w:val="0071C5"/>
                <w:sz w:val="16"/>
                <w:szCs w:val="16"/>
              </w:rPr>
            </w:pPr>
            <w:r w:rsidRPr="5BCE40F1">
              <w:rPr>
                <w:rFonts w:eastAsia="Verdana" w:cs="Verdana"/>
                <w:b/>
                <w:bCs/>
                <w:color w:val="0071C5"/>
                <w:sz w:val="16"/>
                <w:szCs w:val="16"/>
              </w:rPr>
              <w:lastRenderedPageBreak/>
              <w:t>Issue ID</w:t>
            </w:r>
          </w:p>
        </w:tc>
        <w:tc>
          <w:tcPr>
            <w:tcW w:w="6115" w:type="dxa"/>
            <w:vAlign w:val="center"/>
          </w:tcPr>
          <w:p w14:paraId="12658196" w14:textId="7257D738" w:rsidR="5BCE40F1" w:rsidRDefault="5BCE40F1" w:rsidP="5BCE40F1">
            <w:pPr>
              <w:spacing w:before="0"/>
              <w:jc w:val="center"/>
              <w:rPr>
                <w:rFonts w:eastAsia="Verdana" w:cs="Verdana"/>
                <w:color w:val="0071C5"/>
                <w:sz w:val="16"/>
                <w:szCs w:val="16"/>
              </w:rPr>
            </w:pPr>
            <w:r w:rsidRPr="5BCE40F1">
              <w:rPr>
                <w:rFonts w:eastAsia="Verdana" w:cs="Verdana"/>
                <w:b/>
                <w:bCs/>
                <w:color w:val="0071C5"/>
                <w:sz w:val="16"/>
                <w:szCs w:val="16"/>
              </w:rPr>
              <w:t>Description</w:t>
            </w:r>
          </w:p>
        </w:tc>
      </w:tr>
      <w:tr w:rsidR="5BCE40F1" w14:paraId="1EB2570F" w14:textId="77777777" w:rsidTr="19F0A4D7">
        <w:trPr>
          <w:trHeight w:val="300"/>
        </w:trPr>
        <w:tc>
          <w:tcPr>
            <w:tcW w:w="1800" w:type="dxa"/>
            <w:vAlign w:val="center"/>
          </w:tcPr>
          <w:p w14:paraId="0A5CDB20" w14:textId="33E3FB39" w:rsidR="5BCE40F1" w:rsidRDefault="0D5D027A" w:rsidP="00FF1218">
            <w:pPr>
              <w:spacing w:before="0" w:line="259" w:lineRule="auto"/>
              <w:jc w:val="center"/>
              <w:rPr>
                <w:rFonts w:eastAsia="Verdana" w:cs="Verdana"/>
                <w:b/>
                <w:bCs/>
                <w:color w:val="000000" w:themeColor="text1"/>
                <w:sz w:val="16"/>
                <w:szCs w:val="16"/>
              </w:rPr>
            </w:pPr>
            <w:r w:rsidRPr="5BCE40F1">
              <w:rPr>
                <w:rFonts w:eastAsia="Verdana" w:cs="Verdana"/>
                <w:b/>
                <w:bCs/>
                <w:color w:val="000000" w:themeColor="text1"/>
                <w:sz w:val="16"/>
                <w:szCs w:val="16"/>
              </w:rPr>
              <w:t>14020231660</w:t>
            </w:r>
          </w:p>
        </w:tc>
        <w:tc>
          <w:tcPr>
            <w:tcW w:w="6115" w:type="dxa"/>
            <w:vAlign w:val="center"/>
          </w:tcPr>
          <w:p w14:paraId="43648B30" w14:textId="31478962" w:rsidR="1094C247" w:rsidRDefault="1094C247" w:rsidP="5BCE40F1">
            <w:pPr>
              <w:spacing w:before="0"/>
              <w:rPr>
                <w:rFonts w:eastAsia="Verdana" w:cs="Verdana"/>
                <w:color w:val="000000" w:themeColor="text1"/>
                <w:sz w:val="16"/>
                <w:szCs w:val="16"/>
              </w:rPr>
            </w:pPr>
            <w:r w:rsidRPr="5BCE40F1">
              <w:rPr>
                <w:rFonts w:eastAsia="Verdana" w:cs="Verdana"/>
                <w:color w:val="000000" w:themeColor="text1"/>
                <w:sz w:val="16"/>
                <w:szCs w:val="16"/>
              </w:rPr>
              <w:t>A BSOD may have occurred when installing a chipset driver with a TBT4 configuration.</w:t>
            </w:r>
          </w:p>
        </w:tc>
      </w:tr>
      <w:tr w:rsidR="5BCE40F1" w14:paraId="715BA433" w14:textId="77777777" w:rsidTr="19F0A4D7">
        <w:trPr>
          <w:trHeight w:val="300"/>
        </w:trPr>
        <w:tc>
          <w:tcPr>
            <w:tcW w:w="1800" w:type="dxa"/>
            <w:vAlign w:val="center"/>
          </w:tcPr>
          <w:p w14:paraId="3F441613" w14:textId="20A7A5A1" w:rsidR="6949CEC4" w:rsidRDefault="6949CEC4" w:rsidP="5BCE40F1">
            <w:pPr>
              <w:spacing w:before="0" w:line="259" w:lineRule="auto"/>
              <w:jc w:val="center"/>
              <w:rPr>
                <w:rFonts w:eastAsia="Verdana" w:cs="Verdana"/>
                <w:b/>
                <w:bCs/>
                <w:color w:val="000000" w:themeColor="text1"/>
                <w:sz w:val="16"/>
                <w:szCs w:val="16"/>
              </w:rPr>
            </w:pPr>
            <w:r w:rsidRPr="5BCE40F1">
              <w:rPr>
                <w:rFonts w:eastAsia="Verdana" w:cs="Verdana"/>
                <w:b/>
                <w:bCs/>
                <w:color w:val="000000" w:themeColor="text1"/>
                <w:sz w:val="16"/>
                <w:szCs w:val="16"/>
              </w:rPr>
              <w:t>18038349933</w:t>
            </w:r>
          </w:p>
        </w:tc>
        <w:tc>
          <w:tcPr>
            <w:tcW w:w="6115" w:type="dxa"/>
            <w:vAlign w:val="center"/>
          </w:tcPr>
          <w:p w14:paraId="16AD69E5" w14:textId="3C0223EF" w:rsidR="2A0CDE09" w:rsidRDefault="2A0CDE09" w:rsidP="00F57D51">
            <w:pPr>
              <w:spacing w:before="0"/>
              <w:rPr>
                <w:rFonts w:eastAsia="Verdana" w:cs="Verdana"/>
                <w:color w:val="000000" w:themeColor="text1"/>
                <w:sz w:val="16"/>
                <w:szCs w:val="16"/>
              </w:rPr>
            </w:pPr>
            <w:r w:rsidRPr="5BCE40F1">
              <w:rPr>
                <w:rFonts w:eastAsia="Verdana" w:cs="Verdana"/>
                <w:color w:val="000000" w:themeColor="text1"/>
                <w:sz w:val="16"/>
                <w:szCs w:val="16"/>
              </w:rPr>
              <w:t xml:space="preserve">An incorrect output may have been displayed in the CLI while using an account without admin privileges. </w:t>
            </w:r>
          </w:p>
        </w:tc>
      </w:tr>
      <w:tr w:rsidR="5BCE40F1" w14:paraId="48229AF7" w14:textId="77777777" w:rsidTr="19F0A4D7">
        <w:trPr>
          <w:trHeight w:val="300"/>
        </w:trPr>
        <w:tc>
          <w:tcPr>
            <w:tcW w:w="1800" w:type="dxa"/>
            <w:vAlign w:val="center"/>
          </w:tcPr>
          <w:p w14:paraId="795B8A21" w14:textId="0E8FD133" w:rsidR="09BD4792" w:rsidRDefault="09BD4792" w:rsidP="5BCE40F1">
            <w:pPr>
              <w:spacing w:before="0" w:line="259" w:lineRule="auto"/>
              <w:jc w:val="center"/>
              <w:rPr>
                <w:rFonts w:eastAsia="Verdana" w:cs="Verdana"/>
                <w:b/>
                <w:bCs/>
                <w:color w:val="000000" w:themeColor="text1"/>
                <w:sz w:val="16"/>
                <w:szCs w:val="16"/>
              </w:rPr>
            </w:pPr>
            <w:r w:rsidRPr="5BCE40F1">
              <w:rPr>
                <w:rFonts w:eastAsia="Verdana" w:cs="Verdana"/>
                <w:b/>
                <w:bCs/>
                <w:color w:val="000000" w:themeColor="text1"/>
                <w:sz w:val="16"/>
                <w:szCs w:val="16"/>
              </w:rPr>
              <w:t>18038544179</w:t>
            </w:r>
          </w:p>
        </w:tc>
        <w:tc>
          <w:tcPr>
            <w:tcW w:w="6115" w:type="dxa"/>
            <w:vAlign w:val="center"/>
          </w:tcPr>
          <w:p w14:paraId="37C562ED" w14:textId="066010BB" w:rsidR="0EDCE8F3" w:rsidRPr="00A359B3" w:rsidRDefault="0EDCE8F3" w:rsidP="00F57D51">
            <w:pPr>
              <w:spacing w:before="0"/>
              <w:rPr>
                <w:rFonts w:eastAsia="Roboto" w:cs="Roboto"/>
                <w:szCs w:val="18"/>
              </w:rPr>
            </w:pPr>
            <w:r w:rsidRPr="00F57D51">
              <w:rPr>
                <w:rFonts w:eastAsia="Verdana" w:cs="Verdana"/>
                <w:color w:val="000000" w:themeColor="text1"/>
                <w:sz w:val="16"/>
                <w:szCs w:val="16"/>
              </w:rPr>
              <w:t xml:space="preserve">In some </w:t>
            </w:r>
            <w:r w:rsidR="00F57D51">
              <w:rPr>
                <w:rFonts w:eastAsia="Verdana" w:cs="Verdana"/>
                <w:color w:val="000000" w:themeColor="text1"/>
                <w:sz w:val="16"/>
                <w:szCs w:val="16"/>
              </w:rPr>
              <w:t xml:space="preserve">Intel </w:t>
            </w:r>
            <w:r w:rsidRPr="00F57D51">
              <w:rPr>
                <w:rFonts w:eastAsia="Verdana" w:cs="Verdana"/>
                <w:color w:val="000000" w:themeColor="text1"/>
                <w:sz w:val="16"/>
                <w:szCs w:val="16"/>
              </w:rPr>
              <w:t xml:space="preserve">VROC interfaces, </w:t>
            </w:r>
            <w:r w:rsidR="00A359B3">
              <w:rPr>
                <w:rFonts w:eastAsia="Verdana" w:cs="Verdana"/>
                <w:color w:val="000000" w:themeColor="text1"/>
                <w:sz w:val="16"/>
                <w:szCs w:val="16"/>
              </w:rPr>
              <w:t xml:space="preserve">the </w:t>
            </w:r>
            <w:r w:rsidRPr="00F57D51">
              <w:rPr>
                <w:rFonts w:eastAsia="Verdana" w:cs="Verdana"/>
                <w:color w:val="000000" w:themeColor="text1"/>
                <w:sz w:val="16"/>
                <w:szCs w:val="16"/>
              </w:rPr>
              <w:t xml:space="preserve">default RAID volume name is proposed </w:t>
            </w:r>
            <w:r w:rsidR="0066341A">
              <w:rPr>
                <w:rFonts w:eastAsia="Verdana" w:cs="Verdana"/>
                <w:color w:val="000000" w:themeColor="text1"/>
                <w:sz w:val="16"/>
                <w:szCs w:val="16"/>
              </w:rPr>
              <w:t>i</w:t>
            </w:r>
            <w:r w:rsidRPr="00F57D51">
              <w:rPr>
                <w:rFonts w:eastAsia="Verdana" w:cs="Verdana"/>
                <w:color w:val="000000" w:themeColor="text1"/>
                <w:sz w:val="16"/>
                <w:szCs w:val="16"/>
              </w:rPr>
              <w:t xml:space="preserve">n </w:t>
            </w:r>
            <w:r w:rsidR="0066341A">
              <w:rPr>
                <w:rFonts w:eastAsia="Verdana" w:cs="Verdana"/>
                <w:color w:val="000000" w:themeColor="text1"/>
                <w:sz w:val="16"/>
                <w:szCs w:val="16"/>
              </w:rPr>
              <w:t xml:space="preserve">the format </w:t>
            </w:r>
            <w:proofErr w:type="spellStart"/>
            <w:r w:rsidRPr="0066341A">
              <w:rPr>
                <w:rFonts w:ascii="Consolas" w:eastAsia="Verdana" w:hAnsi="Consolas" w:cs="Verdana"/>
                <w:color w:val="000000" w:themeColor="text1"/>
                <w:sz w:val="16"/>
                <w:szCs w:val="16"/>
              </w:rPr>
              <w:t>VrocVolumeX</w:t>
            </w:r>
            <w:proofErr w:type="spellEnd"/>
            <w:r w:rsidRPr="00F57D51">
              <w:rPr>
                <w:rFonts w:eastAsia="Verdana" w:cs="Verdana"/>
                <w:color w:val="000000" w:themeColor="text1"/>
                <w:sz w:val="16"/>
                <w:szCs w:val="16"/>
              </w:rPr>
              <w:t xml:space="preserve">, e.g. </w:t>
            </w:r>
            <w:r w:rsidRPr="0066341A">
              <w:rPr>
                <w:rFonts w:ascii="Consolas" w:eastAsia="Verdana" w:hAnsi="Consolas" w:cs="Verdana"/>
                <w:color w:val="000000" w:themeColor="text1"/>
                <w:sz w:val="16"/>
                <w:szCs w:val="16"/>
              </w:rPr>
              <w:t>VrocVolume0</w:t>
            </w:r>
            <w:r w:rsidR="00A359B3">
              <w:rPr>
                <w:rFonts w:eastAsia="Verdana" w:cs="Verdana"/>
                <w:color w:val="000000" w:themeColor="text1"/>
                <w:sz w:val="16"/>
                <w:szCs w:val="16"/>
              </w:rPr>
              <w:t xml:space="preserve">. In Intel </w:t>
            </w:r>
            <w:r w:rsidRPr="00F57D51">
              <w:rPr>
                <w:rFonts w:eastAsia="Verdana" w:cs="Verdana"/>
                <w:color w:val="000000" w:themeColor="text1"/>
                <w:sz w:val="16"/>
                <w:szCs w:val="16"/>
              </w:rPr>
              <w:t xml:space="preserve">VROC OOB and </w:t>
            </w:r>
            <w:r w:rsidR="0066341A">
              <w:rPr>
                <w:rFonts w:eastAsia="Verdana" w:cs="Verdana"/>
                <w:color w:val="000000" w:themeColor="text1"/>
                <w:sz w:val="16"/>
                <w:szCs w:val="16"/>
              </w:rPr>
              <w:t>i</w:t>
            </w:r>
            <w:r w:rsidRPr="00F57D51">
              <w:rPr>
                <w:rFonts w:eastAsia="Verdana" w:cs="Verdana"/>
                <w:color w:val="000000" w:themeColor="text1"/>
                <w:sz w:val="16"/>
                <w:szCs w:val="16"/>
              </w:rPr>
              <w:t xml:space="preserve">n </w:t>
            </w:r>
            <w:r w:rsidR="00A359B3">
              <w:rPr>
                <w:rFonts w:eastAsia="Verdana" w:cs="Verdana"/>
                <w:color w:val="000000" w:themeColor="text1"/>
                <w:sz w:val="16"/>
                <w:szCs w:val="16"/>
              </w:rPr>
              <w:t xml:space="preserve">Intel </w:t>
            </w:r>
            <w:r w:rsidRPr="00F57D51">
              <w:rPr>
                <w:rFonts w:eastAsia="Verdana" w:cs="Verdana"/>
                <w:color w:val="000000" w:themeColor="text1"/>
                <w:sz w:val="16"/>
                <w:szCs w:val="16"/>
              </w:rPr>
              <w:t xml:space="preserve">VROC Windows GUI: </w:t>
            </w:r>
            <w:proofErr w:type="spellStart"/>
            <w:r w:rsidRPr="00A359B3">
              <w:rPr>
                <w:rFonts w:ascii="Consolas" w:eastAsia="Verdana" w:hAnsi="Consolas" w:cs="Verdana"/>
                <w:color w:val="000000" w:themeColor="text1"/>
                <w:sz w:val="16"/>
                <w:szCs w:val="16"/>
              </w:rPr>
              <w:t>Volume_XXXX</w:t>
            </w:r>
            <w:proofErr w:type="spellEnd"/>
            <w:r w:rsidRPr="00F57D51">
              <w:rPr>
                <w:rFonts w:eastAsia="Verdana" w:cs="Verdana"/>
                <w:color w:val="000000" w:themeColor="text1"/>
                <w:sz w:val="16"/>
                <w:szCs w:val="16"/>
              </w:rPr>
              <w:t xml:space="preserve">, e.g. </w:t>
            </w:r>
            <w:r w:rsidRPr="00A359B3">
              <w:rPr>
                <w:rFonts w:ascii="Consolas" w:eastAsia="Verdana" w:hAnsi="Consolas" w:cs="Verdana"/>
                <w:color w:val="000000" w:themeColor="text1"/>
                <w:sz w:val="16"/>
                <w:szCs w:val="16"/>
              </w:rPr>
              <w:t>Volume_0000</w:t>
            </w:r>
            <w:r w:rsidRPr="00F57D51">
              <w:rPr>
                <w:rFonts w:eastAsia="Verdana" w:cs="Verdana"/>
                <w:color w:val="000000" w:themeColor="text1"/>
                <w:sz w:val="16"/>
                <w:szCs w:val="16"/>
              </w:rPr>
              <w:t xml:space="preserve">. In this latest change the new display will be in the following format: </w:t>
            </w:r>
            <w:proofErr w:type="spellStart"/>
            <w:r w:rsidRPr="00A359B3">
              <w:rPr>
                <w:rFonts w:ascii="Consolas" w:eastAsia="Verdana" w:hAnsi="Consolas" w:cs="Verdana"/>
                <w:color w:val="000000" w:themeColor="text1"/>
                <w:sz w:val="16"/>
                <w:szCs w:val="16"/>
              </w:rPr>
              <w:t>VrocVolumeXXX</w:t>
            </w:r>
            <w:proofErr w:type="spellEnd"/>
            <w:r w:rsidR="00A359B3">
              <w:rPr>
                <w:rFonts w:eastAsia="Verdana" w:cs="Verdana"/>
                <w:color w:val="000000" w:themeColor="text1"/>
                <w:sz w:val="16"/>
                <w:szCs w:val="16"/>
              </w:rPr>
              <w:t>.</w:t>
            </w:r>
          </w:p>
        </w:tc>
      </w:tr>
    </w:tbl>
    <w:p w14:paraId="300FC23D" w14:textId="649EECCC" w:rsidR="5BCE40F1" w:rsidRDefault="5BCE40F1" w:rsidP="5BCE40F1"/>
    <w:p w14:paraId="2386821A" w14:textId="77632221" w:rsidR="00B4760B" w:rsidRDefault="00B4760B" w:rsidP="00B4760B">
      <w:pPr>
        <w:pStyle w:val="Heading2"/>
        <w:rPr>
          <w:rFonts w:cs="Intel Clear"/>
        </w:rPr>
      </w:pPr>
      <w:bookmarkStart w:id="251" w:name="_Toc201051043"/>
      <w:r w:rsidRPr="089C62EF">
        <w:rPr>
          <w:rFonts w:cs="Intel Clear"/>
        </w:rPr>
        <w:t>Resolved Issues in Intel</w:t>
      </w:r>
      <w:r w:rsidRPr="089C62EF">
        <w:rPr>
          <w:rFonts w:cs="Intel Clear"/>
          <w:vertAlign w:val="superscript"/>
        </w:rPr>
        <w:t>®</w:t>
      </w:r>
      <w:r w:rsidRPr="089C62EF">
        <w:rPr>
          <w:rFonts w:cs="Intel Clear"/>
        </w:rPr>
        <w:t xml:space="preserve"> VROC </w:t>
      </w:r>
      <w:r>
        <w:rPr>
          <w:rFonts w:cs="Intel Clear"/>
        </w:rPr>
        <w:t>9.0</w:t>
      </w:r>
      <w:r w:rsidRPr="089C62EF">
        <w:rPr>
          <w:rFonts w:cs="Intel Clear"/>
        </w:rPr>
        <w:t xml:space="preserve"> Release</w:t>
      </w:r>
      <w:bookmarkEnd w:id="251"/>
    </w:p>
    <w:p w14:paraId="7A39F563" w14:textId="6426CEFA" w:rsidR="00B4760B" w:rsidRDefault="00FF1218" w:rsidP="24670DD8">
      <w:pPr>
        <w:pStyle w:val="Caption"/>
      </w:pPr>
      <w:bookmarkStart w:id="252" w:name="_Toc188444129"/>
      <w:r>
        <w:t xml:space="preserve">Table </w:t>
      </w:r>
      <w:r w:rsidR="00732AFC">
        <w:fldChar w:fldCharType="begin"/>
      </w:r>
      <w:r w:rsidR="00732AFC">
        <w:instrText xml:space="preserve"> STYLEREF 1 \s </w:instrText>
      </w:r>
      <w:r w:rsidR="00732AFC">
        <w:fldChar w:fldCharType="separate"/>
      </w:r>
      <w:r w:rsidR="0096669F">
        <w:rPr>
          <w:noProof/>
        </w:rPr>
        <w:t>5</w:t>
      </w:r>
      <w:r w:rsidR="00732AFC">
        <w:fldChar w:fldCharType="end"/>
      </w:r>
      <w:r w:rsidR="1B0D7857" w:rsidRPr="24670DD8">
        <w:rPr>
          <w:noProof/>
        </w:rPr>
        <w:t>4</w:t>
      </w:r>
      <w:r w:rsidR="00732AFC">
        <w:noBreakHyphen/>
      </w:r>
      <w:r>
        <w:t xml:space="preserve">. </w:t>
      </w:r>
      <w:r w:rsidR="750A70F4">
        <w:t>Resolved</w:t>
      </w:r>
      <w:r w:rsidR="750A70F4" w:rsidRPr="0013527F">
        <w:t xml:space="preserve"> Issues in Intel</w:t>
      </w:r>
      <w:r w:rsidR="750A70F4" w:rsidRPr="00025359">
        <w:rPr>
          <w:vertAlign w:val="superscript"/>
        </w:rPr>
        <w:t>®</w:t>
      </w:r>
      <w:r w:rsidR="750A70F4" w:rsidRPr="0013527F">
        <w:t xml:space="preserve"> VROC </w:t>
      </w:r>
      <w:r w:rsidR="750A70F4">
        <w:t>9.0</w:t>
      </w:r>
      <w:r w:rsidR="750A70F4" w:rsidRPr="0013527F">
        <w:t xml:space="preserve"> Release</w:t>
      </w:r>
      <w:bookmarkEnd w:id="252"/>
      <w:r w:rsidR="750A70F4">
        <w:t xml:space="preserve"> </w:t>
      </w:r>
    </w:p>
    <w:tbl>
      <w:tblPr>
        <w:tblStyle w:val="TableGrid"/>
        <w:tblW w:w="0" w:type="auto"/>
        <w:tblLook w:val="04A0" w:firstRow="1" w:lastRow="0" w:firstColumn="1" w:lastColumn="0" w:noHBand="0" w:noVBand="1"/>
      </w:tblPr>
      <w:tblGrid>
        <w:gridCol w:w="1795"/>
        <w:gridCol w:w="6175"/>
      </w:tblGrid>
      <w:tr w:rsidR="00B4760B" w14:paraId="6CC90D81" w14:textId="77777777" w:rsidTr="5BCE40F1">
        <w:trPr>
          <w:trHeight w:val="298"/>
        </w:trPr>
        <w:tc>
          <w:tcPr>
            <w:tcW w:w="1795" w:type="dxa"/>
            <w:vAlign w:val="center"/>
          </w:tcPr>
          <w:p w14:paraId="7DD8D9B7" w14:textId="3FBEB0BF" w:rsidR="2BBD5728" w:rsidRDefault="2BBD5728" w:rsidP="2BBD5728">
            <w:pPr>
              <w:spacing w:before="0"/>
              <w:jc w:val="center"/>
              <w:rPr>
                <w:rFonts w:eastAsia="Verdana" w:cs="Verdana"/>
                <w:color w:val="0071C5"/>
                <w:sz w:val="16"/>
                <w:szCs w:val="16"/>
              </w:rPr>
            </w:pPr>
            <w:r w:rsidRPr="2BBD5728">
              <w:rPr>
                <w:rFonts w:eastAsia="Verdana" w:cs="Verdana"/>
                <w:b/>
                <w:bCs/>
                <w:color w:val="0071C5"/>
                <w:sz w:val="16"/>
                <w:szCs w:val="16"/>
              </w:rPr>
              <w:t>Issue ID</w:t>
            </w:r>
          </w:p>
        </w:tc>
        <w:tc>
          <w:tcPr>
            <w:tcW w:w="6175" w:type="dxa"/>
            <w:vAlign w:val="center"/>
          </w:tcPr>
          <w:p w14:paraId="483C13F0" w14:textId="5C67E00B" w:rsidR="2BBD5728" w:rsidRDefault="2BBD5728" w:rsidP="2BBD5728">
            <w:pPr>
              <w:spacing w:before="0"/>
              <w:jc w:val="center"/>
              <w:rPr>
                <w:rFonts w:eastAsia="Verdana" w:cs="Verdana"/>
                <w:color w:val="0071C5"/>
                <w:sz w:val="16"/>
                <w:szCs w:val="16"/>
              </w:rPr>
            </w:pPr>
            <w:r w:rsidRPr="2BBD5728">
              <w:rPr>
                <w:rFonts w:eastAsia="Verdana" w:cs="Verdana"/>
                <w:b/>
                <w:bCs/>
                <w:color w:val="0071C5"/>
                <w:sz w:val="16"/>
                <w:szCs w:val="16"/>
              </w:rPr>
              <w:t>Description</w:t>
            </w:r>
          </w:p>
        </w:tc>
      </w:tr>
      <w:tr w:rsidR="00B4760B" w14:paraId="506E881C" w14:textId="77777777" w:rsidTr="5BCE40F1">
        <w:tc>
          <w:tcPr>
            <w:tcW w:w="1795" w:type="dxa"/>
            <w:vAlign w:val="center"/>
          </w:tcPr>
          <w:p w14:paraId="699E613C" w14:textId="3DDB64F7"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15014712764</w:t>
            </w:r>
          </w:p>
        </w:tc>
        <w:tc>
          <w:tcPr>
            <w:tcW w:w="6175" w:type="dxa"/>
            <w:vAlign w:val="center"/>
          </w:tcPr>
          <w:p w14:paraId="7C237540" w14:textId="3277D985"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 xml:space="preserve">A </w:t>
            </w:r>
            <w:r w:rsidR="00185A24">
              <w:rPr>
                <w:rFonts w:eastAsia="Verdana" w:cs="Verdana"/>
                <w:color w:val="000000" w:themeColor="text1"/>
                <w:sz w:val="16"/>
                <w:szCs w:val="16"/>
              </w:rPr>
              <w:t xml:space="preserve">RAID </w:t>
            </w:r>
            <w:r w:rsidRPr="00FF1218">
              <w:rPr>
                <w:rFonts w:eastAsia="Verdana" w:cs="Verdana"/>
                <w:color w:val="000000" w:themeColor="text1"/>
                <w:sz w:val="16"/>
                <w:szCs w:val="16"/>
              </w:rPr>
              <w:t>10 volume rebuild may fail while VROC was in use with a NVME drive with Windows OOB Driver.</w:t>
            </w:r>
          </w:p>
        </w:tc>
      </w:tr>
      <w:tr w:rsidR="0075404C" w14:paraId="63EF3885" w14:textId="77777777" w:rsidTr="5BCE40F1">
        <w:tc>
          <w:tcPr>
            <w:tcW w:w="1795" w:type="dxa"/>
            <w:vAlign w:val="center"/>
          </w:tcPr>
          <w:p w14:paraId="22A85BB5" w14:textId="27EAA897"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18036862050</w:t>
            </w:r>
          </w:p>
        </w:tc>
        <w:tc>
          <w:tcPr>
            <w:tcW w:w="6175" w:type="dxa"/>
            <w:vAlign w:val="center"/>
          </w:tcPr>
          <w:p w14:paraId="27C67D6F" w14:textId="1B54AE8A"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A variable may be read too early in the boot process by VROC UEFI SATA DXE drivers which may result in a Red Screen of Death (RSOD)</w:t>
            </w:r>
          </w:p>
        </w:tc>
      </w:tr>
      <w:tr w:rsidR="0075404C" w14:paraId="10517663" w14:textId="77777777" w:rsidTr="5BCE40F1">
        <w:tc>
          <w:tcPr>
            <w:tcW w:w="1795" w:type="dxa"/>
            <w:vAlign w:val="center"/>
          </w:tcPr>
          <w:p w14:paraId="01D4C952" w14:textId="1EC77C9E"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15015886092</w:t>
            </w:r>
          </w:p>
        </w:tc>
        <w:tc>
          <w:tcPr>
            <w:tcW w:w="6175" w:type="dxa"/>
            <w:vAlign w:val="center"/>
          </w:tcPr>
          <w:p w14:paraId="22A8B92B" w14:textId="6E66F972"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A CPU exception affecting an unsupported configuration cause a BIOS boot hang when SATA RAID is enabled on two Montage IOH devices.</w:t>
            </w:r>
          </w:p>
        </w:tc>
      </w:tr>
      <w:tr w:rsidR="0075404C" w14:paraId="469B91F0" w14:textId="77777777" w:rsidTr="5BCE40F1">
        <w:trPr>
          <w:trHeight w:val="720"/>
        </w:trPr>
        <w:tc>
          <w:tcPr>
            <w:tcW w:w="1795" w:type="dxa"/>
            <w:vAlign w:val="center"/>
          </w:tcPr>
          <w:p w14:paraId="412F060C" w14:textId="498931F7"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18037206458</w:t>
            </w:r>
          </w:p>
        </w:tc>
        <w:tc>
          <w:tcPr>
            <w:tcW w:w="6175" w:type="dxa"/>
            <w:vAlign w:val="center"/>
          </w:tcPr>
          <w:p w14:paraId="54677D4D" w14:textId="6CED3159"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 xml:space="preserve">A potential error may occur when changing RWH policy of encrypted RAID with using unencrypted drive. </w:t>
            </w:r>
          </w:p>
        </w:tc>
      </w:tr>
      <w:tr w:rsidR="0075404C" w14:paraId="0C064864" w14:textId="77777777" w:rsidTr="5BCE40F1">
        <w:trPr>
          <w:trHeight w:val="576"/>
        </w:trPr>
        <w:tc>
          <w:tcPr>
            <w:tcW w:w="1795" w:type="dxa"/>
            <w:vAlign w:val="center"/>
          </w:tcPr>
          <w:p w14:paraId="0CFF4F7D" w14:textId="2852A3F9" w:rsidR="2BBD5728" w:rsidRDefault="2BBD5728" w:rsidP="2BBD5728">
            <w:pPr>
              <w:spacing w:before="0"/>
              <w:jc w:val="center"/>
              <w:rPr>
                <w:rFonts w:eastAsia="Verdana" w:cs="Verdana"/>
                <w:color w:val="000000" w:themeColor="text1"/>
                <w:sz w:val="16"/>
                <w:szCs w:val="16"/>
              </w:rPr>
            </w:pPr>
            <w:r w:rsidRPr="2BBD5728">
              <w:rPr>
                <w:rFonts w:eastAsia="Verdana" w:cs="Verdana"/>
                <w:b/>
                <w:bCs/>
                <w:color w:val="000000" w:themeColor="text1"/>
                <w:sz w:val="16"/>
                <w:szCs w:val="16"/>
              </w:rPr>
              <w:t>18037206493</w:t>
            </w:r>
          </w:p>
        </w:tc>
        <w:tc>
          <w:tcPr>
            <w:tcW w:w="6175" w:type="dxa"/>
            <w:vAlign w:val="center"/>
          </w:tcPr>
          <w:p w14:paraId="3368655B" w14:textId="64D7D110"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RAID creation with using locked drive may not have been blocked in UEFI HII Menu.</w:t>
            </w:r>
          </w:p>
        </w:tc>
      </w:tr>
      <w:tr w:rsidR="2BBD5728" w14:paraId="6F16CC8D" w14:textId="77777777" w:rsidTr="5BCE40F1">
        <w:trPr>
          <w:trHeight w:val="300"/>
        </w:trPr>
        <w:tc>
          <w:tcPr>
            <w:tcW w:w="1795" w:type="dxa"/>
            <w:vAlign w:val="center"/>
          </w:tcPr>
          <w:p w14:paraId="7E660857" w14:textId="41862B5E" w:rsidR="2BBD5728" w:rsidRDefault="2BBD5728" w:rsidP="2BBD5728">
            <w:pPr>
              <w:jc w:val="center"/>
              <w:rPr>
                <w:rFonts w:eastAsia="Verdana" w:cs="Verdana"/>
                <w:color w:val="000000" w:themeColor="text1"/>
                <w:sz w:val="16"/>
                <w:szCs w:val="16"/>
              </w:rPr>
            </w:pPr>
            <w:r w:rsidRPr="2BBD5728">
              <w:rPr>
                <w:rFonts w:eastAsia="Verdana" w:cs="Verdana"/>
                <w:b/>
                <w:bCs/>
                <w:color w:val="000000" w:themeColor="text1"/>
                <w:sz w:val="16"/>
                <w:szCs w:val="16"/>
              </w:rPr>
              <w:t>18037985742</w:t>
            </w:r>
          </w:p>
        </w:tc>
        <w:tc>
          <w:tcPr>
            <w:tcW w:w="6175" w:type="dxa"/>
            <w:vAlign w:val="center"/>
          </w:tcPr>
          <w:p w14:paraId="1DE0EE97" w14:textId="749DF231"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 xml:space="preserve">A disk should be in normal state after a </w:t>
            </w:r>
            <w:r w:rsidR="00FF1218" w:rsidRPr="00FF1218">
              <w:rPr>
                <w:rFonts w:eastAsia="Verdana" w:cs="Verdana"/>
                <w:color w:val="000000" w:themeColor="text1"/>
                <w:sz w:val="16"/>
                <w:szCs w:val="16"/>
              </w:rPr>
              <w:t>hot plug</w:t>
            </w:r>
            <w:r w:rsidRPr="00FF1218">
              <w:rPr>
                <w:rFonts w:eastAsia="Verdana" w:cs="Verdana"/>
                <w:color w:val="000000" w:themeColor="text1"/>
                <w:sz w:val="16"/>
                <w:szCs w:val="16"/>
              </w:rPr>
              <w:t xml:space="preserve"> action is committed and the volume after migration should be in normal state. There was a </w:t>
            </w:r>
            <w:r w:rsidR="00FF1218" w:rsidRPr="00FF1218">
              <w:rPr>
                <w:rFonts w:eastAsia="Verdana" w:cs="Verdana"/>
                <w:color w:val="000000" w:themeColor="text1"/>
                <w:sz w:val="16"/>
                <w:szCs w:val="16"/>
              </w:rPr>
              <w:t>possibility</w:t>
            </w:r>
            <w:r w:rsidRPr="00FF1218">
              <w:rPr>
                <w:rFonts w:eastAsia="Verdana" w:cs="Verdana"/>
                <w:color w:val="000000" w:themeColor="text1"/>
                <w:sz w:val="16"/>
                <w:szCs w:val="16"/>
              </w:rPr>
              <w:t xml:space="preserve"> that instead the disk could be marked as </w:t>
            </w:r>
            <w:r w:rsidR="00FF1218" w:rsidRPr="00FF1218">
              <w:rPr>
                <w:rFonts w:eastAsia="Verdana" w:cs="Verdana"/>
                <w:color w:val="000000" w:themeColor="text1"/>
                <w:sz w:val="16"/>
                <w:szCs w:val="16"/>
              </w:rPr>
              <w:t>missing,</w:t>
            </w:r>
            <w:r w:rsidRPr="00FF1218">
              <w:rPr>
                <w:rFonts w:eastAsia="Verdana" w:cs="Verdana"/>
                <w:color w:val="000000" w:themeColor="text1"/>
                <w:sz w:val="16"/>
                <w:szCs w:val="16"/>
              </w:rPr>
              <w:t xml:space="preserve"> and volume could be degraded after migration.</w:t>
            </w:r>
          </w:p>
        </w:tc>
      </w:tr>
      <w:tr w:rsidR="2BBD5728" w14:paraId="5D739030" w14:textId="77777777" w:rsidTr="5BCE40F1">
        <w:trPr>
          <w:trHeight w:val="300"/>
        </w:trPr>
        <w:tc>
          <w:tcPr>
            <w:tcW w:w="1795" w:type="dxa"/>
            <w:vAlign w:val="center"/>
          </w:tcPr>
          <w:p w14:paraId="5D3EFDD3" w14:textId="453B2066" w:rsidR="2BBD5728" w:rsidRDefault="2BBD5728" w:rsidP="2BBD5728">
            <w:pPr>
              <w:spacing w:before="0" w:line="259" w:lineRule="auto"/>
              <w:jc w:val="center"/>
              <w:rPr>
                <w:rFonts w:eastAsia="Verdana" w:cs="Verdana"/>
                <w:color w:val="000000" w:themeColor="text1"/>
                <w:sz w:val="16"/>
                <w:szCs w:val="16"/>
              </w:rPr>
            </w:pPr>
            <w:r w:rsidRPr="2BBD5728">
              <w:rPr>
                <w:rFonts w:eastAsia="Verdana" w:cs="Verdana"/>
                <w:b/>
                <w:bCs/>
                <w:color w:val="000000" w:themeColor="text1"/>
                <w:sz w:val="16"/>
                <w:szCs w:val="16"/>
              </w:rPr>
              <w:t>15016194073</w:t>
            </w:r>
          </w:p>
        </w:tc>
        <w:tc>
          <w:tcPr>
            <w:tcW w:w="6175" w:type="dxa"/>
            <w:vAlign w:val="center"/>
          </w:tcPr>
          <w:p w14:paraId="58A8616A" w14:textId="733240AC"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 xml:space="preserve">Consistency checks may initiate with a bad request while the NVMe drives that are in a RAID0 configuration. </w:t>
            </w:r>
          </w:p>
        </w:tc>
      </w:tr>
      <w:tr w:rsidR="2BBD5728" w14:paraId="0B78AFDF" w14:textId="77777777" w:rsidTr="5BCE40F1">
        <w:trPr>
          <w:trHeight w:val="300"/>
        </w:trPr>
        <w:tc>
          <w:tcPr>
            <w:tcW w:w="1795" w:type="dxa"/>
            <w:vAlign w:val="center"/>
          </w:tcPr>
          <w:p w14:paraId="58408D39" w14:textId="24560351" w:rsidR="2BBD5728" w:rsidRDefault="2BBD5728" w:rsidP="2BBD5728">
            <w:pPr>
              <w:spacing w:before="0" w:line="259" w:lineRule="auto"/>
              <w:jc w:val="center"/>
              <w:rPr>
                <w:rFonts w:eastAsia="Verdana" w:cs="Verdana"/>
                <w:color w:val="000000" w:themeColor="text1"/>
                <w:sz w:val="16"/>
                <w:szCs w:val="16"/>
              </w:rPr>
            </w:pPr>
            <w:r w:rsidRPr="2BBD5728">
              <w:rPr>
                <w:rFonts w:eastAsia="Verdana" w:cs="Verdana"/>
                <w:b/>
                <w:bCs/>
                <w:color w:val="000000" w:themeColor="text1"/>
                <w:sz w:val="16"/>
                <w:szCs w:val="16"/>
              </w:rPr>
              <w:t>15016259559</w:t>
            </w:r>
          </w:p>
        </w:tc>
        <w:tc>
          <w:tcPr>
            <w:tcW w:w="6175" w:type="dxa"/>
            <w:vAlign w:val="center"/>
          </w:tcPr>
          <w:p w14:paraId="34F52469" w14:textId="5DF93119"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 xml:space="preserve">SATA drive Port information, such as the location, may be displayed Incorrectly in the Intel VROC GUI Platform Drives menu. </w:t>
            </w:r>
          </w:p>
        </w:tc>
      </w:tr>
      <w:tr w:rsidR="2BBD5728" w14:paraId="53F8CE8A" w14:textId="77777777" w:rsidTr="5BCE40F1">
        <w:trPr>
          <w:trHeight w:val="300"/>
        </w:trPr>
        <w:tc>
          <w:tcPr>
            <w:tcW w:w="1795" w:type="dxa"/>
            <w:vAlign w:val="center"/>
          </w:tcPr>
          <w:p w14:paraId="7A6966DE" w14:textId="05601614" w:rsidR="2BBD5728" w:rsidRDefault="2BBD5728" w:rsidP="2BBD5728">
            <w:pPr>
              <w:spacing w:before="0" w:line="259" w:lineRule="auto"/>
              <w:jc w:val="center"/>
              <w:rPr>
                <w:rFonts w:eastAsia="Verdana" w:cs="Verdana"/>
                <w:color w:val="000000" w:themeColor="text1"/>
                <w:sz w:val="16"/>
                <w:szCs w:val="16"/>
              </w:rPr>
            </w:pPr>
            <w:r w:rsidRPr="2BBD5728">
              <w:rPr>
                <w:rFonts w:eastAsia="Verdana" w:cs="Verdana"/>
                <w:b/>
                <w:bCs/>
                <w:color w:val="000000" w:themeColor="text1"/>
                <w:sz w:val="16"/>
                <w:szCs w:val="16"/>
              </w:rPr>
              <w:t>14023391263</w:t>
            </w:r>
          </w:p>
        </w:tc>
        <w:tc>
          <w:tcPr>
            <w:tcW w:w="6175" w:type="dxa"/>
            <w:vAlign w:val="center"/>
          </w:tcPr>
          <w:p w14:paraId="345A9060" w14:textId="0560026D" w:rsidR="2BBD5728" w:rsidRPr="00FF1218" w:rsidRDefault="2BBD5728" w:rsidP="00FF1218">
            <w:pPr>
              <w:spacing w:before="0"/>
              <w:rPr>
                <w:rFonts w:eastAsia="Verdana" w:cs="Verdana"/>
                <w:color w:val="000000" w:themeColor="text1"/>
                <w:sz w:val="16"/>
                <w:szCs w:val="16"/>
              </w:rPr>
            </w:pPr>
            <w:r w:rsidRPr="00FF1218">
              <w:rPr>
                <w:rFonts w:eastAsia="Verdana" w:cs="Verdana"/>
                <w:color w:val="000000" w:themeColor="text1"/>
                <w:sz w:val="16"/>
                <w:szCs w:val="16"/>
              </w:rPr>
              <w:t>NVMe drive Port information, such as the location, may be displayed Incorrectly in the Intel VROC GUI Platform Drives menu.</w:t>
            </w:r>
          </w:p>
        </w:tc>
      </w:tr>
      <w:tr w:rsidR="5BCE40F1" w14:paraId="11193710" w14:textId="77777777" w:rsidTr="5BCE40F1">
        <w:trPr>
          <w:trHeight w:val="300"/>
        </w:trPr>
        <w:tc>
          <w:tcPr>
            <w:tcW w:w="1795" w:type="dxa"/>
            <w:vAlign w:val="center"/>
          </w:tcPr>
          <w:p w14:paraId="3F166637" w14:textId="4FF9241B" w:rsidR="4926FE7E" w:rsidRDefault="4926FE7E" w:rsidP="00FF1218">
            <w:pPr>
              <w:spacing w:before="0" w:line="259" w:lineRule="auto"/>
              <w:jc w:val="center"/>
            </w:pPr>
            <w:r w:rsidRPr="00FF1218">
              <w:rPr>
                <w:rFonts w:eastAsia="Verdana" w:cs="Verdana"/>
                <w:b/>
                <w:bCs/>
                <w:color w:val="000000" w:themeColor="text1"/>
                <w:sz w:val="16"/>
                <w:szCs w:val="16"/>
              </w:rPr>
              <w:t>18033481077</w:t>
            </w:r>
          </w:p>
        </w:tc>
        <w:tc>
          <w:tcPr>
            <w:tcW w:w="6175" w:type="dxa"/>
            <w:vAlign w:val="center"/>
          </w:tcPr>
          <w:p w14:paraId="419A31C7" w14:textId="40C48B9A" w:rsidR="4926FE7E" w:rsidRPr="00FF1218" w:rsidRDefault="4926FE7E" w:rsidP="00FF1218">
            <w:pPr>
              <w:spacing w:before="0"/>
              <w:rPr>
                <w:rFonts w:eastAsia="Verdana" w:cs="Verdana"/>
                <w:color w:val="000000" w:themeColor="text1"/>
                <w:sz w:val="16"/>
                <w:szCs w:val="16"/>
              </w:rPr>
            </w:pPr>
            <w:r w:rsidRPr="00FF1218">
              <w:rPr>
                <w:rFonts w:eastAsia="Verdana" w:cs="Verdana"/>
                <w:color w:val="000000" w:themeColor="text1"/>
                <w:sz w:val="16"/>
                <w:szCs w:val="16"/>
              </w:rPr>
              <w:t>Renaming a VROC volume with background initialization may return with an internal error on Windows.</w:t>
            </w:r>
          </w:p>
        </w:tc>
      </w:tr>
    </w:tbl>
    <w:p w14:paraId="112765FB" w14:textId="77777777" w:rsidR="00F86EAE" w:rsidRDefault="00F86EAE" w:rsidP="00F86EAE">
      <w:bookmarkStart w:id="253" w:name="_Toc144359507"/>
    </w:p>
    <w:p w14:paraId="33675CAE" w14:textId="77777777" w:rsidR="00D90338" w:rsidRPr="00F86EAE" w:rsidRDefault="00D90338" w:rsidP="00F86EAE"/>
    <w:p w14:paraId="563E3FEB" w14:textId="6387C991" w:rsidR="00D9498C" w:rsidRPr="007C6AE1" w:rsidRDefault="00335C79" w:rsidP="00D9498C">
      <w:pPr>
        <w:pStyle w:val="Heading2"/>
        <w:rPr>
          <w:rFonts w:cs="Intel Clear"/>
        </w:rPr>
      </w:pPr>
      <w:bookmarkStart w:id="254" w:name="_Toc201051044"/>
      <w:r w:rsidRPr="089C62EF">
        <w:rPr>
          <w:rFonts w:cs="Intel Clear"/>
        </w:rPr>
        <w:lastRenderedPageBreak/>
        <w:t>Resolved</w:t>
      </w:r>
      <w:r w:rsidR="00F91A47" w:rsidRPr="089C62EF">
        <w:rPr>
          <w:rFonts w:cs="Intel Clear"/>
        </w:rPr>
        <w:t xml:space="preserve"> Issues in Intel</w:t>
      </w:r>
      <w:r w:rsidR="00F91A47" w:rsidRPr="089C62EF">
        <w:rPr>
          <w:rFonts w:cs="Intel Clear"/>
          <w:vertAlign w:val="superscript"/>
        </w:rPr>
        <w:t>®</w:t>
      </w:r>
      <w:r w:rsidR="00F91A47" w:rsidRPr="089C62EF">
        <w:rPr>
          <w:rFonts w:cs="Intel Clear"/>
        </w:rPr>
        <w:t xml:space="preserve"> VROC 8.</w:t>
      </w:r>
      <w:r w:rsidRPr="089C62EF">
        <w:rPr>
          <w:rFonts w:cs="Intel Clear"/>
        </w:rPr>
        <w:t>6</w:t>
      </w:r>
      <w:r w:rsidR="00F91A47" w:rsidRPr="089C62EF">
        <w:rPr>
          <w:rFonts w:cs="Intel Clear"/>
        </w:rPr>
        <w:t xml:space="preserve"> Release</w:t>
      </w:r>
      <w:bookmarkEnd w:id="254"/>
    </w:p>
    <w:p w14:paraId="68237A6F" w14:textId="4599287B" w:rsidR="007C6AE1" w:rsidRDefault="00732AFC" w:rsidP="24670DD8">
      <w:pPr>
        <w:pStyle w:val="Caption"/>
      </w:pPr>
      <w:bookmarkStart w:id="255" w:name="_Toc188444130"/>
      <w:r>
        <w:t xml:space="preserve">Table </w:t>
      </w:r>
      <w:r>
        <w:fldChar w:fldCharType="begin"/>
      </w:r>
      <w:r>
        <w:instrText xml:space="preserve"> STYLEREF 1 \s </w:instrText>
      </w:r>
      <w:r>
        <w:fldChar w:fldCharType="separate"/>
      </w:r>
      <w:r w:rsidR="0096669F">
        <w:rPr>
          <w:noProof/>
        </w:rPr>
        <w:t>5</w:t>
      </w:r>
      <w:r>
        <w:fldChar w:fldCharType="end"/>
      </w:r>
      <w:r w:rsidR="437CC132" w:rsidRPr="24670DD8">
        <w:rPr>
          <w:noProof/>
        </w:rPr>
        <w:t>5</w:t>
      </w:r>
      <w:r>
        <w:noBreakHyphen/>
        <w:t xml:space="preserve">. </w:t>
      </w:r>
      <w:r w:rsidR="21E1AFF3">
        <w:t>Resolved</w:t>
      </w:r>
      <w:r w:rsidR="21E1AFF3" w:rsidRPr="0013527F">
        <w:t xml:space="preserve"> Issues in Intel</w:t>
      </w:r>
      <w:r w:rsidR="21E1AFF3" w:rsidRPr="00025359">
        <w:rPr>
          <w:vertAlign w:val="superscript"/>
        </w:rPr>
        <w:t>®</w:t>
      </w:r>
      <w:r w:rsidR="21E1AFF3" w:rsidRPr="0013527F">
        <w:t xml:space="preserve"> VROC 8.</w:t>
      </w:r>
      <w:r w:rsidR="196D72C1">
        <w:t>6</w:t>
      </w:r>
      <w:r w:rsidR="21E1AFF3" w:rsidRPr="0013527F">
        <w:t xml:space="preserve"> Release</w:t>
      </w:r>
      <w:bookmarkEnd w:id="255"/>
    </w:p>
    <w:tbl>
      <w:tblPr>
        <w:tblStyle w:val="TableGrid"/>
        <w:tblpPr w:leftFromText="180" w:rightFromText="180" w:vertAnchor="page" w:horzAnchor="margin" w:tblpY="5641"/>
        <w:tblW w:w="7915" w:type="dxa"/>
        <w:tblLook w:val="04A0" w:firstRow="1" w:lastRow="0" w:firstColumn="1" w:lastColumn="0" w:noHBand="0" w:noVBand="1"/>
      </w:tblPr>
      <w:tblGrid>
        <w:gridCol w:w="1800"/>
        <w:gridCol w:w="6115"/>
      </w:tblGrid>
      <w:tr w:rsidR="000B2F01" w14:paraId="0AA4286A" w14:textId="77777777" w:rsidTr="24670DD8">
        <w:trPr>
          <w:trHeight w:val="300"/>
          <w:tblHeader/>
        </w:trPr>
        <w:tc>
          <w:tcPr>
            <w:tcW w:w="1800" w:type="dxa"/>
            <w:noWrap/>
            <w:vAlign w:val="center"/>
            <w:hideMark/>
          </w:tcPr>
          <w:p w14:paraId="69887BD6" w14:textId="77777777" w:rsidR="000B2F01" w:rsidRPr="00562D32" w:rsidRDefault="000B2F01" w:rsidP="000B2F01">
            <w:pPr>
              <w:spacing w:before="0"/>
              <w:jc w:val="center"/>
              <w:rPr>
                <w:rFonts w:ascii="Intel Clear" w:hAnsi="Intel Clear" w:cs="Intel Clear"/>
                <w:b/>
                <w:bCs/>
                <w:color w:val="FFFFFF"/>
                <w:sz w:val="22"/>
                <w:szCs w:val="22"/>
              </w:rPr>
            </w:pPr>
            <w:r>
              <w:rPr>
                <w:rFonts w:cs="Intel Clear"/>
                <w:b/>
                <w:color w:val="0071C5"/>
                <w:sz w:val="16"/>
                <w:szCs w:val="22"/>
              </w:rPr>
              <w:t>Issue</w:t>
            </w:r>
            <w:r w:rsidRPr="000C3020">
              <w:rPr>
                <w:rFonts w:cs="Intel Clear"/>
                <w:b/>
                <w:color w:val="0071C5"/>
                <w:sz w:val="16"/>
                <w:szCs w:val="22"/>
              </w:rPr>
              <w:t xml:space="preserve"> ID</w:t>
            </w:r>
          </w:p>
        </w:tc>
        <w:tc>
          <w:tcPr>
            <w:tcW w:w="6115" w:type="dxa"/>
            <w:vAlign w:val="center"/>
            <w:hideMark/>
          </w:tcPr>
          <w:p w14:paraId="3403A380" w14:textId="77777777" w:rsidR="000B2F01" w:rsidRPr="000C3020" w:rsidRDefault="000B2F01" w:rsidP="000B2F01">
            <w:pPr>
              <w:spacing w:before="0"/>
              <w:jc w:val="center"/>
              <w:rPr>
                <w:rFonts w:cs="Intel Clear"/>
                <w:b/>
                <w:color w:val="0071C5"/>
                <w:sz w:val="16"/>
                <w:szCs w:val="22"/>
              </w:rPr>
            </w:pPr>
            <w:r>
              <w:rPr>
                <w:rFonts w:cs="Intel Clear"/>
                <w:b/>
                <w:color w:val="0071C5"/>
                <w:sz w:val="16"/>
                <w:szCs w:val="22"/>
              </w:rPr>
              <w:t>Description</w:t>
            </w:r>
          </w:p>
        </w:tc>
      </w:tr>
      <w:tr w:rsidR="000B2F01" w14:paraId="345B9241" w14:textId="77777777" w:rsidTr="24670DD8">
        <w:trPr>
          <w:trHeight w:val="720"/>
        </w:trPr>
        <w:tc>
          <w:tcPr>
            <w:tcW w:w="1800" w:type="dxa"/>
            <w:noWrap/>
            <w:vAlign w:val="center"/>
          </w:tcPr>
          <w:p w14:paraId="56AF25DA" w14:textId="77777777" w:rsidR="000B2F01" w:rsidRPr="00E86057" w:rsidRDefault="000B2F01" w:rsidP="000B2F01">
            <w:pPr>
              <w:spacing w:before="0"/>
              <w:jc w:val="center"/>
              <w:rPr>
                <w:b/>
                <w:bCs/>
                <w:color w:val="000000"/>
                <w:sz w:val="16"/>
              </w:rPr>
            </w:pPr>
            <w:r w:rsidRPr="005C5E3B">
              <w:rPr>
                <w:b/>
                <w:bCs/>
                <w:color w:val="000000"/>
                <w:sz w:val="16"/>
              </w:rPr>
              <w:t>18033787199</w:t>
            </w:r>
          </w:p>
        </w:tc>
        <w:tc>
          <w:tcPr>
            <w:tcW w:w="6115" w:type="dxa"/>
            <w:vAlign w:val="center"/>
          </w:tcPr>
          <w:p w14:paraId="184BF0A4" w14:textId="77777777" w:rsidR="000B2F01" w:rsidRPr="00463E0C" w:rsidRDefault="000B2F01" w:rsidP="000B2F01">
            <w:pPr>
              <w:spacing w:before="0"/>
              <w:rPr>
                <w:rFonts w:cs="Intel Clear"/>
                <w:color w:val="000000"/>
                <w:sz w:val="16"/>
                <w:szCs w:val="22"/>
              </w:rPr>
            </w:pPr>
            <w:r w:rsidRPr="00A24542">
              <w:rPr>
                <w:rFonts w:cs="Intel Clear"/>
                <w:color w:val="000000"/>
                <w:sz w:val="16"/>
                <w:szCs w:val="22"/>
              </w:rPr>
              <w:t>Renaming a RAID volume with background initialization may return internal error on Windows</w:t>
            </w:r>
            <w:r>
              <w:rPr>
                <w:rFonts w:cs="Intel Clear"/>
                <w:color w:val="000000"/>
                <w:sz w:val="16"/>
                <w:szCs w:val="22"/>
              </w:rPr>
              <w:t>*.</w:t>
            </w:r>
          </w:p>
        </w:tc>
      </w:tr>
      <w:tr w:rsidR="000B2F01" w14:paraId="46B9387A" w14:textId="77777777" w:rsidTr="24670DD8">
        <w:trPr>
          <w:trHeight w:val="720"/>
        </w:trPr>
        <w:tc>
          <w:tcPr>
            <w:tcW w:w="1800" w:type="dxa"/>
            <w:noWrap/>
            <w:vAlign w:val="center"/>
          </w:tcPr>
          <w:p w14:paraId="380696D0" w14:textId="77777777" w:rsidR="000B2F01" w:rsidRPr="00E86057" w:rsidRDefault="000B2F01" w:rsidP="000B2F01">
            <w:pPr>
              <w:spacing w:before="0"/>
              <w:jc w:val="center"/>
              <w:rPr>
                <w:b/>
                <w:bCs/>
                <w:color w:val="000000"/>
                <w:sz w:val="16"/>
              </w:rPr>
            </w:pPr>
            <w:r w:rsidRPr="00CF59C1">
              <w:rPr>
                <w:b/>
                <w:bCs/>
                <w:color w:val="000000"/>
                <w:sz w:val="16"/>
              </w:rPr>
              <w:t>18035022296</w:t>
            </w:r>
          </w:p>
        </w:tc>
        <w:tc>
          <w:tcPr>
            <w:tcW w:w="6115" w:type="dxa"/>
            <w:vAlign w:val="center"/>
          </w:tcPr>
          <w:p w14:paraId="6FD4832D" w14:textId="77777777" w:rsidR="000B2F01" w:rsidRPr="00463E0C" w:rsidRDefault="000B2F01" w:rsidP="000B2F01">
            <w:pPr>
              <w:spacing w:before="0"/>
              <w:rPr>
                <w:rFonts w:cs="Intel Clear"/>
                <w:color w:val="000000"/>
                <w:sz w:val="16"/>
                <w:szCs w:val="22"/>
              </w:rPr>
            </w:pPr>
            <w:r w:rsidRPr="00631673">
              <w:rPr>
                <w:rFonts w:cs="Intel Clear"/>
                <w:color w:val="000000"/>
                <w:sz w:val="16"/>
                <w:szCs w:val="22"/>
              </w:rPr>
              <w:t>Changed the library for unit tests to further enhance security and deter vulnerability concerns.</w:t>
            </w:r>
          </w:p>
        </w:tc>
      </w:tr>
      <w:tr w:rsidR="000B2F01" w14:paraId="1075EA93" w14:textId="77777777" w:rsidTr="24670DD8">
        <w:trPr>
          <w:trHeight w:val="720"/>
        </w:trPr>
        <w:tc>
          <w:tcPr>
            <w:tcW w:w="1800" w:type="dxa"/>
            <w:noWrap/>
            <w:vAlign w:val="center"/>
          </w:tcPr>
          <w:p w14:paraId="4AB88626" w14:textId="77777777" w:rsidR="000B2F01" w:rsidRPr="00E86057" w:rsidRDefault="000B2F01" w:rsidP="000B2F01">
            <w:pPr>
              <w:spacing w:before="0"/>
              <w:jc w:val="center"/>
              <w:rPr>
                <w:b/>
                <w:bCs/>
                <w:color w:val="000000"/>
                <w:sz w:val="16"/>
              </w:rPr>
            </w:pPr>
            <w:r w:rsidRPr="00982C50">
              <w:rPr>
                <w:b/>
                <w:bCs/>
                <w:color w:val="000000"/>
                <w:sz w:val="16"/>
              </w:rPr>
              <w:t>18035042739</w:t>
            </w:r>
          </w:p>
        </w:tc>
        <w:tc>
          <w:tcPr>
            <w:tcW w:w="6115" w:type="dxa"/>
            <w:vAlign w:val="center"/>
          </w:tcPr>
          <w:p w14:paraId="23FF33E0" w14:textId="77777777" w:rsidR="000B2F01" w:rsidRPr="00463E0C" w:rsidRDefault="000B2F01" w:rsidP="000B2F01">
            <w:pPr>
              <w:spacing w:before="0"/>
              <w:rPr>
                <w:rFonts w:cs="Intel Clear"/>
                <w:color w:val="000000"/>
                <w:sz w:val="16"/>
                <w:szCs w:val="22"/>
              </w:rPr>
            </w:pPr>
            <w:r w:rsidRPr="00472970">
              <w:rPr>
                <w:rFonts w:ascii="Consolas" w:hAnsi="Consolas" w:cs="Intel Clear"/>
                <w:b/>
                <w:bCs/>
                <w:color w:val="000000"/>
                <w:sz w:val="16"/>
                <w:szCs w:val="22"/>
              </w:rPr>
              <w:t>--xml</w:t>
            </w:r>
            <w:r w:rsidRPr="001C2312">
              <w:rPr>
                <w:rFonts w:cs="Intel Clear"/>
                <w:color w:val="000000"/>
                <w:sz w:val="16"/>
                <w:szCs w:val="22"/>
              </w:rPr>
              <w:t xml:space="preserve"> IntelVROCCLI.exe option from the CLI tool has been adjusted to work properly in the current release Intel</w:t>
            </w:r>
            <w:r w:rsidRPr="00D7481A">
              <w:rPr>
                <w:rFonts w:cs="Intel Clear"/>
                <w:color w:val="000000"/>
                <w:sz w:val="16"/>
                <w:szCs w:val="22"/>
                <w:vertAlign w:val="superscript"/>
              </w:rPr>
              <w:t>®</w:t>
            </w:r>
            <w:r w:rsidRPr="001C2312">
              <w:rPr>
                <w:rFonts w:cs="Intel Clear"/>
                <w:color w:val="000000"/>
                <w:sz w:val="16"/>
                <w:szCs w:val="22"/>
              </w:rPr>
              <w:t xml:space="preserve"> VROC 8.6 version.</w:t>
            </w:r>
          </w:p>
        </w:tc>
      </w:tr>
      <w:tr w:rsidR="000B2F01" w14:paraId="34A2F9FE" w14:textId="77777777" w:rsidTr="24670DD8">
        <w:trPr>
          <w:trHeight w:val="720"/>
        </w:trPr>
        <w:tc>
          <w:tcPr>
            <w:tcW w:w="1800" w:type="dxa"/>
            <w:noWrap/>
            <w:vAlign w:val="center"/>
          </w:tcPr>
          <w:p w14:paraId="16B4C6D9" w14:textId="77777777" w:rsidR="000B2F01" w:rsidRPr="00E86057" w:rsidRDefault="000B2F01" w:rsidP="000B2F01">
            <w:pPr>
              <w:spacing w:before="0"/>
              <w:jc w:val="center"/>
              <w:rPr>
                <w:b/>
                <w:bCs/>
                <w:color w:val="000000"/>
                <w:sz w:val="16"/>
              </w:rPr>
            </w:pPr>
            <w:r w:rsidRPr="00F93570">
              <w:rPr>
                <w:b/>
                <w:bCs/>
                <w:color w:val="000000"/>
                <w:sz w:val="16"/>
              </w:rPr>
              <w:t>18035044826</w:t>
            </w:r>
          </w:p>
        </w:tc>
        <w:tc>
          <w:tcPr>
            <w:tcW w:w="6115" w:type="dxa"/>
            <w:vAlign w:val="center"/>
          </w:tcPr>
          <w:p w14:paraId="303D2436" w14:textId="77777777" w:rsidR="000B2F01" w:rsidRPr="00463E0C" w:rsidRDefault="000B2F01" w:rsidP="000B2F01">
            <w:pPr>
              <w:spacing w:before="0"/>
              <w:rPr>
                <w:rFonts w:cs="Intel Clear"/>
                <w:color w:val="000000"/>
                <w:sz w:val="16"/>
                <w:szCs w:val="22"/>
              </w:rPr>
            </w:pPr>
            <w:r w:rsidRPr="001C492B">
              <w:rPr>
                <w:rFonts w:cs="Intel Clear"/>
                <w:color w:val="000000"/>
                <w:sz w:val="16"/>
                <w:szCs w:val="22"/>
              </w:rPr>
              <w:t xml:space="preserve">The </w:t>
            </w:r>
            <w:r>
              <w:rPr>
                <w:rFonts w:cs="Intel Clear"/>
                <w:color w:val="000000"/>
                <w:sz w:val="16"/>
                <w:szCs w:val="22"/>
              </w:rPr>
              <w:t>i</w:t>
            </w:r>
            <w:r w:rsidRPr="001C492B">
              <w:rPr>
                <w:rFonts w:cs="Intel Clear"/>
                <w:color w:val="000000"/>
                <w:sz w:val="16"/>
                <w:szCs w:val="22"/>
              </w:rPr>
              <w:t xml:space="preserve">ncorrect value for SKU property for </w:t>
            </w:r>
            <w:r w:rsidRPr="00D7481A">
              <w:rPr>
                <w:rFonts w:cs="Intel Clear"/>
                <w:i/>
                <w:iCs/>
                <w:color w:val="000000"/>
                <w:sz w:val="16"/>
                <w:szCs w:val="22"/>
              </w:rPr>
              <w:t>RAID1 Only</w:t>
            </w:r>
            <w:r w:rsidRPr="001C492B">
              <w:rPr>
                <w:rFonts w:cs="Intel Clear"/>
                <w:color w:val="000000"/>
                <w:sz w:val="16"/>
                <w:szCs w:val="22"/>
              </w:rPr>
              <w:t xml:space="preserve"> license may have been displayed.</w:t>
            </w:r>
          </w:p>
        </w:tc>
      </w:tr>
      <w:tr w:rsidR="000B2F01" w14:paraId="3C72CFDD" w14:textId="77777777" w:rsidTr="24670DD8">
        <w:trPr>
          <w:trHeight w:val="720"/>
        </w:trPr>
        <w:tc>
          <w:tcPr>
            <w:tcW w:w="1800" w:type="dxa"/>
            <w:noWrap/>
            <w:vAlign w:val="center"/>
          </w:tcPr>
          <w:p w14:paraId="6B5D5EF6" w14:textId="77777777" w:rsidR="000B2F01" w:rsidRPr="00E86057" w:rsidRDefault="000B2F01" w:rsidP="000B2F01">
            <w:pPr>
              <w:spacing w:before="0"/>
              <w:jc w:val="center"/>
              <w:rPr>
                <w:b/>
                <w:bCs/>
                <w:color w:val="000000"/>
                <w:sz w:val="16"/>
              </w:rPr>
            </w:pPr>
            <w:r w:rsidRPr="00083149">
              <w:rPr>
                <w:b/>
                <w:bCs/>
                <w:color w:val="000000"/>
                <w:sz w:val="16"/>
              </w:rPr>
              <w:t>18035522716</w:t>
            </w:r>
          </w:p>
        </w:tc>
        <w:tc>
          <w:tcPr>
            <w:tcW w:w="6115" w:type="dxa"/>
            <w:vAlign w:val="center"/>
          </w:tcPr>
          <w:p w14:paraId="7810ED76" w14:textId="77777777" w:rsidR="000B2F01" w:rsidRPr="00463E0C" w:rsidRDefault="000B2F01" w:rsidP="000B2F01">
            <w:pPr>
              <w:spacing w:before="0"/>
              <w:rPr>
                <w:rFonts w:cs="Intel Clear"/>
                <w:color w:val="000000"/>
                <w:sz w:val="16"/>
                <w:szCs w:val="22"/>
              </w:rPr>
            </w:pPr>
            <w:r w:rsidRPr="00B70534">
              <w:rPr>
                <w:rFonts w:cs="Intel Clear"/>
                <w:color w:val="000000"/>
                <w:sz w:val="16"/>
                <w:szCs w:val="22"/>
              </w:rPr>
              <w:t xml:space="preserve">UI </w:t>
            </w:r>
            <w:r>
              <w:rPr>
                <w:rFonts w:cs="Intel Clear"/>
                <w:color w:val="000000"/>
                <w:sz w:val="16"/>
                <w:szCs w:val="22"/>
              </w:rPr>
              <w:t>i</w:t>
            </w:r>
            <w:r w:rsidRPr="00B70534">
              <w:rPr>
                <w:rFonts w:cs="Intel Clear"/>
                <w:color w:val="000000"/>
                <w:sz w:val="16"/>
                <w:szCs w:val="22"/>
              </w:rPr>
              <w:t>ncludes .NET 7.0.0</w:t>
            </w:r>
            <w:r>
              <w:rPr>
                <w:rFonts w:cs="Intel Clear"/>
                <w:color w:val="000000"/>
                <w:sz w:val="16"/>
                <w:szCs w:val="22"/>
              </w:rPr>
              <w:t>.</w:t>
            </w:r>
          </w:p>
        </w:tc>
      </w:tr>
      <w:tr w:rsidR="000B2F01" w14:paraId="34D632EE" w14:textId="77777777" w:rsidTr="24670DD8">
        <w:trPr>
          <w:trHeight w:val="720"/>
        </w:trPr>
        <w:tc>
          <w:tcPr>
            <w:tcW w:w="1800" w:type="dxa"/>
            <w:noWrap/>
            <w:vAlign w:val="center"/>
          </w:tcPr>
          <w:p w14:paraId="1B9D1ED7" w14:textId="77777777" w:rsidR="000B2F01" w:rsidRPr="00E86057" w:rsidRDefault="000B2F01" w:rsidP="000B2F01">
            <w:pPr>
              <w:spacing w:before="0"/>
              <w:jc w:val="center"/>
              <w:rPr>
                <w:b/>
                <w:bCs/>
                <w:color w:val="000000"/>
                <w:sz w:val="16"/>
              </w:rPr>
            </w:pPr>
            <w:r w:rsidRPr="00C654C8">
              <w:rPr>
                <w:b/>
                <w:bCs/>
                <w:color w:val="000000"/>
                <w:sz w:val="16"/>
              </w:rPr>
              <w:t>15014353528</w:t>
            </w:r>
          </w:p>
        </w:tc>
        <w:tc>
          <w:tcPr>
            <w:tcW w:w="6115" w:type="dxa"/>
            <w:vAlign w:val="center"/>
          </w:tcPr>
          <w:p w14:paraId="75B4D181" w14:textId="77777777" w:rsidR="000B2F01" w:rsidRPr="00463E0C" w:rsidRDefault="000B2F01" w:rsidP="000B2F01">
            <w:pPr>
              <w:spacing w:before="0"/>
              <w:rPr>
                <w:rFonts w:cs="Intel Clear"/>
                <w:color w:val="000000"/>
                <w:sz w:val="16"/>
                <w:szCs w:val="22"/>
              </w:rPr>
            </w:pPr>
            <w:r w:rsidRPr="00846023">
              <w:rPr>
                <w:rFonts w:cs="Intel Clear"/>
                <w:color w:val="000000"/>
                <w:sz w:val="16"/>
                <w:szCs w:val="22"/>
              </w:rPr>
              <w:t>The Intel</w:t>
            </w:r>
            <w:r w:rsidRPr="00D7481A">
              <w:rPr>
                <w:rFonts w:cs="Intel Clear"/>
                <w:color w:val="000000"/>
                <w:sz w:val="16"/>
                <w:szCs w:val="22"/>
                <w:vertAlign w:val="superscript"/>
              </w:rPr>
              <w:t>®</w:t>
            </w:r>
            <w:r w:rsidRPr="00846023">
              <w:rPr>
                <w:rFonts w:cs="Intel Clear"/>
                <w:color w:val="000000"/>
                <w:sz w:val="16"/>
                <w:szCs w:val="22"/>
              </w:rPr>
              <w:t xml:space="preserve"> VROC driver might have hung due to the heavy IO workload on RAID 5 configurations.</w:t>
            </w:r>
          </w:p>
        </w:tc>
      </w:tr>
      <w:tr w:rsidR="000B2F01" w14:paraId="560BEEDD" w14:textId="77777777" w:rsidTr="24670DD8">
        <w:trPr>
          <w:trHeight w:val="720"/>
        </w:trPr>
        <w:tc>
          <w:tcPr>
            <w:tcW w:w="1800" w:type="dxa"/>
            <w:noWrap/>
            <w:vAlign w:val="center"/>
          </w:tcPr>
          <w:p w14:paraId="186CB20D" w14:textId="77777777" w:rsidR="000B2F01" w:rsidRPr="00E86057" w:rsidRDefault="000B2F01" w:rsidP="000B2F01">
            <w:pPr>
              <w:spacing w:before="0"/>
              <w:jc w:val="center"/>
              <w:rPr>
                <w:b/>
                <w:bCs/>
                <w:color w:val="000000"/>
                <w:sz w:val="16"/>
              </w:rPr>
            </w:pPr>
            <w:r w:rsidRPr="004753B9">
              <w:rPr>
                <w:b/>
                <w:bCs/>
                <w:color w:val="000000"/>
                <w:sz w:val="16"/>
              </w:rPr>
              <w:t>15014353528</w:t>
            </w:r>
          </w:p>
        </w:tc>
        <w:tc>
          <w:tcPr>
            <w:tcW w:w="6115" w:type="dxa"/>
            <w:vAlign w:val="center"/>
          </w:tcPr>
          <w:p w14:paraId="1CF74B2E" w14:textId="77777777" w:rsidR="000B2F01" w:rsidRPr="00463E0C" w:rsidRDefault="000B2F01" w:rsidP="000B2F01">
            <w:pPr>
              <w:spacing w:before="0"/>
              <w:rPr>
                <w:rFonts w:cs="Intel Clear"/>
                <w:color w:val="000000"/>
                <w:sz w:val="16"/>
                <w:szCs w:val="22"/>
              </w:rPr>
            </w:pPr>
            <w:r w:rsidRPr="00710A7E">
              <w:rPr>
                <w:rFonts w:cs="Intel Clear"/>
                <w:color w:val="000000"/>
                <w:sz w:val="16"/>
                <w:szCs w:val="22"/>
              </w:rPr>
              <w:t>The Intel</w:t>
            </w:r>
            <w:r w:rsidRPr="00D7481A">
              <w:rPr>
                <w:rFonts w:cs="Intel Clear"/>
                <w:color w:val="000000"/>
                <w:sz w:val="16"/>
                <w:szCs w:val="22"/>
                <w:vertAlign w:val="superscript"/>
              </w:rPr>
              <w:t>®</w:t>
            </w:r>
            <w:r w:rsidRPr="00710A7E">
              <w:rPr>
                <w:rFonts w:cs="Intel Clear"/>
                <w:color w:val="000000"/>
                <w:sz w:val="16"/>
                <w:szCs w:val="22"/>
              </w:rPr>
              <w:t xml:space="preserve"> VROC </w:t>
            </w:r>
            <w:r>
              <w:rPr>
                <w:rFonts w:cs="Intel Clear"/>
                <w:color w:val="000000"/>
                <w:sz w:val="16"/>
                <w:szCs w:val="22"/>
              </w:rPr>
              <w:t>i</w:t>
            </w:r>
            <w:r w:rsidRPr="00710A7E">
              <w:rPr>
                <w:rFonts w:cs="Intel Clear"/>
                <w:color w:val="000000"/>
                <w:sz w:val="16"/>
                <w:szCs w:val="22"/>
              </w:rPr>
              <w:t>nstaller could possibly have shown an empty list of used third party software.</w:t>
            </w:r>
          </w:p>
        </w:tc>
      </w:tr>
      <w:tr w:rsidR="000B2F01" w14:paraId="7348EF9C" w14:textId="77777777" w:rsidTr="24670DD8">
        <w:trPr>
          <w:trHeight w:val="720"/>
        </w:trPr>
        <w:tc>
          <w:tcPr>
            <w:tcW w:w="1800" w:type="dxa"/>
            <w:noWrap/>
            <w:vAlign w:val="center"/>
          </w:tcPr>
          <w:p w14:paraId="22D7753F" w14:textId="77777777" w:rsidR="000B2F01" w:rsidRPr="00E86057" w:rsidRDefault="000B2F01" w:rsidP="000B2F01">
            <w:pPr>
              <w:spacing w:before="0"/>
              <w:jc w:val="center"/>
              <w:rPr>
                <w:b/>
                <w:bCs/>
                <w:color w:val="000000"/>
                <w:sz w:val="16"/>
              </w:rPr>
            </w:pPr>
            <w:r w:rsidRPr="0034570C">
              <w:rPr>
                <w:b/>
                <w:bCs/>
                <w:color w:val="000000"/>
                <w:sz w:val="16"/>
              </w:rPr>
              <w:t>18035464333</w:t>
            </w:r>
          </w:p>
        </w:tc>
        <w:tc>
          <w:tcPr>
            <w:tcW w:w="6115" w:type="dxa"/>
            <w:vAlign w:val="center"/>
          </w:tcPr>
          <w:p w14:paraId="3EB9A703" w14:textId="77777777" w:rsidR="000B2F01" w:rsidRPr="00463E0C" w:rsidRDefault="000B2F01" w:rsidP="000B2F01">
            <w:pPr>
              <w:spacing w:before="0"/>
              <w:rPr>
                <w:rFonts w:cs="Intel Clear"/>
                <w:color w:val="000000"/>
                <w:sz w:val="16"/>
                <w:szCs w:val="22"/>
              </w:rPr>
            </w:pPr>
            <w:r w:rsidRPr="00343733">
              <w:rPr>
                <w:rFonts w:cs="Intel Clear"/>
                <w:color w:val="000000"/>
                <w:sz w:val="16"/>
                <w:szCs w:val="22"/>
              </w:rPr>
              <w:t>Intel</w:t>
            </w:r>
            <w:r w:rsidRPr="00D7481A">
              <w:rPr>
                <w:rFonts w:cs="Intel Clear"/>
                <w:color w:val="000000"/>
                <w:sz w:val="16"/>
                <w:szCs w:val="22"/>
                <w:vertAlign w:val="superscript"/>
              </w:rPr>
              <w:t>®</w:t>
            </w:r>
            <w:r w:rsidRPr="00343733">
              <w:rPr>
                <w:rFonts w:cs="Intel Clear"/>
                <w:color w:val="000000"/>
                <w:sz w:val="16"/>
                <w:szCs w:val="22"/>
              </w:rPr>
              <w:t xml:space="preserve"> VROC could be installed on unsupported platform</w:t>
            </w:r>
            <w:r>
              <w:rPr>
                <w:rFonts w:cs="Intel Clear"/>
                <w:color w:val="000000"/>
                <w:sz w:val="16"/>
                <w:szCs w:val="22"/>
              </w:rPr>
              <w:t>.</w:t>
            </w:r>
          </w:p>
        </w:tc>
      </w:tr>
      <w:tr w:rsidR="000B2F01" w14:paraId="2B621C9D" w14:textId="77777777" w:rsidTr="24670DD8">
        <w:trPr>
          <w:trHeight w:val="720"/>
        </w:trPr>
        <w:tc>
          <w:tcPr>
            <w:tcW w:w="1800" w:type="dxa"/>
            <w:noWrap/>
            <w:vAlign w:val="center"/>
          </w:tcPr>
          <w:p w14:paraId="501D257D" w14:textId="77777777" w:rsidR="000B2F01" w:rsidRPr="00E86057" w:rsidRDefault="000B2F01" w:rsidP="000B2F01">
            <w:pPr>
              <w:spacing w:before="0"/>
              <w:jc w:val="center"/>
              <w:rPr>
                <w:b/>
                <w:bCs/>
                <w:color w:val="000000"/>
                <w:sz w:val="16"/>
              </w:rPr>
            </w:pPr>
            <w:r w:rsidRPr="009F7F9C">
              <w:rPr>
                <w:b/>
                <w:bCs/>
                <w:color w:val="000000"/>
                <w:sz w:val="16"/>
              </w:rPr>
              <w:t>18037097526</w:t>
            </w:r>
          </w:p>
        </w:tc>
        <w:tc>
          <w:tcPr>
            <w:tcW w:w="6115" w:type="dxa"/>
            <w:vAlign w:val="center"/>
          </w:tcPr>
          <w:p w14:paraId="093402F5" w14:textId="77777777" w:rsidR="000B2F01" w:rsidRPr="00463E0C" w:rsidRDefault="000B2F01" w:rsidP="000B2F01">
            <w:pPr>
              <w:spacing w:before="0"/>
              <w:rPr>
                <w:rFonts w:cs="Intel Clear"/>
                <w:color w:val="000000"/>
                <w:sz w:val="16"/>
                <w:szCs w:val="22"/>
              </w:rPr>
            </w:pPr>
            <w:r>
              <w:rPr>
                <w:rFonts w:cs="Intel Clear"/>
                <w:color w:val="000000"/>
                <w:sz w:val="16"/>
                <w:szCs w:val="22"/>
              </w:rPr>
              <w:t>The Intel</w:t>
            </w:r>
            <w:r w:rsidRPr="00474097">
              <w:rPr>
                <w:rFonts w:cs="Intel Clear"/>
                <w:color w:val="000000"/>
                <w:sz w:val="16"/>
                <w:szCs w:val="22"/>
                <w:vertAlign w:val="superscript"/>
              </w:rPr>
              <w:t>®</w:t>
            </w:r>
            <w:r>
              <w:rPr>
                <w:rFonts w:cs="Intel Clear"/>
                <w:color w:val="000000"/>
                <w:sz w:val="16"/>
                <w:szCs w:val="22"/>
              </w:rPr>
              <w:t xml:space="preserve"> </w:t>
            </w:r>
            <w:r w:rsidRPr="00472970">
              <w:rPr>
                <w:rFonts w:cs="Intel Clear"/>
                <w:color w:val="000000"/>
                <w:sz w:val="16"/>
                <w:szCs w:val="22"/>
              </w:rPr>
              <w:t xml:space="preserve">VROC </w:t>
            </w:r>
            <w:r>
              <w:rPr>
                <w:rFonts w:cs="Intel Clear"/>
                <w:color w:val="000000"/>
                <w:sz w:val="16"/>
                <w:szCs w:val="22"/>
              </w:rPr>
              <w:t>i</w:t>
            </w:r>
            <w:r w:rsidRPr="00472970">
              <w:rPr>
                <w:rFonts w:cs="Intel Clear"/>
                <w:color w:val="000000"/>
                <w:sz w:val="16"/>
                <w:szCs w:val="22"/>
              </w:rPr>
              <w:t>nstaller could put important files in the unprotected temporary directory of the current user</w:t>
            </w:r>
            <w:r>
              <w:rPr>
                <w:rFonts w:cs="Intel Clear"/>
                <w:color w:val="000000"/>
                <w:sz w:val="16"/>
                <w:szCs w:val="22"/>
              </w:rPr>
              <w:t>.</w:t>
            </w:r>
          </w:p>
        </w:tc>
      </w:tr>
      <w:tr w:rsidR="24670DD8" w14:paraId="2F50DAE5" w14:textId="77777777" w:rsidTr="24670DD8">
        <w:trPr>
          <w:trHeight w:val="300"/>
        </w:trPr>
        <w:tc>
          <w:tcPr>
            <w:tcW w:w="1800" w:type="dxa"/>
            <w:noWrap/>
            <w:vAlign w:val="center"/>
          </w:tcPr>
          <w:p w14:paraId="69916EC2" w14:textId="3F1F595A" w:rsidR="24670DD8" w:rsidRDefault="24670DD8" w:rsidP="24670DD8">
            <w:pPr>
              <w:spacing w:before="0"/>
              <w:jc w:val="center"/>
              <w:rPr>
                <w:rFonts w:eastAsia="Verdana" w:cs="Verdana"/>
                <w:color w:val="000000" w:themeColor="text1"/>
                <w:sz w:val="16"/>
                <w:szCs w:val="16"/>
              </w:rPr>
            </w:pPr>
            <w:r w:rsidRPr="24670DD8">
              <w:rPr>
                <w:rFonts w:eastAsia="Verdana" w:cs="Verdana"/>
                <w:b/>
                <w:bCs/>
                <w:color w:val="000000" w:themeColor="text1"/>
                <w:sz w:val="16"/>
                <w:szCs w:val="16"/>
              </w:rPr>
              <w:t>18037125636</w:t>
            </w:r>
          </w:p>
        </w:tc>
        <w:tc>
          <w:tcPr>
            <w:tcW w:w="6115" w:type="dxa"/>
            <w:vAlign w:val="center"/>
          </w:tcPr>
          <w:p w14:paraId="005255F5" w14:textId="40E0C983" w:rsidR="24670DD8" w:rsidRDefault="24670DD8" w:rsidP="24670DD8">
            <w:pPr>
              <w:spacing w:before="0"/>
              <w:rPr>
                <w:rFonts w:eastAsia="Verdana" w:cs="Verdana"/>
                <w:color w:val="000000" w:themeColor="text1"/>
                <w:sz w:val="16"/>
                <w:szCs w:val="16"/>
              </w:rPr>
            </w:pPr>
            <w:r w:rsidRPr="24670DD8">
              <w:rPr>
                <w:rFonts w:eastAsia="Verdana" w:cs="Verdana"/>
                <w:color w:val="000000" w:themeColor="text1"/>
                <w:sz w:val="16"/>
                <w:szCs w:val="16"/>
              </w:rPr>
              <w:t>Intel</w:t>
            </w:r>
            <w:r w:rsidRPr="24670DD8">
              <w:rPr>
                <w:rFonts w:eastAsia="Verdana" w:cs="Verdana"/>
                <w:color w:val="000000" w:themeColor="text1"/>
                <w:sz w:val="16"/>
                <w:szCs w:val="16"/>
                <w:vertAlign w:val="superscript"/>
              </w:rPr>
              <w:t>®</w:t>
            </w:r>
            <w:r w:rsidRPr="24670DD8">
              <w:rPr>
                <w:rFonts w:eastAsia="Verdana" w:cs="Verdana"/>
                <w:color w:val="000000" w:themeColor="text1"/>
                <w:sz w:val="16"/>
                <w:szCs w:val="16"/>
              </w:rPr>
              <w:t xml:space="preserve"> VROC OS interfaces (Windows* GUI CLI, Linux* </w:t>
            </w:r>
            <w:proofErr w:type="spellStart"/>
            <w:r w:rsidRPr="24670DD8">
              <w:rPr>
                <w:rFonts w:eastAsia="Verdana" w:cs="Verdana"/>
                <w:i/>
                <w:iCs/>
                <w:color w:val="000000" w:themeColor="text1"/>
                <w:sz w:val="16"/>
                <w:szCs w:val="16"/>
              </w:rPr>
              <w:t>mdadm</w:t>
            </w:r>
            <w:proofErr w:type="spellEnd"/>
            <w:r w:rsidRPr="24670DD8">
              <w:rPr>
                <w:rFonts w:eastAsia="Verdana" w:cs="Verdana"/>
                <w:color w:val="000000" w:themeColor="text1"/>
                <w:sz w:val="16"/>
                <w:szCs w:val="16"/>
              </w:rPr>
              <w:t xml:space="preserve">, Linux*/Windows* OOB) may not forbid performing operations on hot-inserted self-encrypting drives in locked/foreign state. </w:t>
            </w:r>
          </w:p>
          <w:p w14:paraId="5961CCB9" w14:textId="685073E0" w:rsidR="24670DD8" w:rsidRDefault="24670DD8" w:rsidP="24670DD8">
            <w:pPr>
              <w:spacing w:before="0"/>
              <w:rPr>
                <w:rFonts w:eastAsia="Verdana" w:cs="Verdana"/>
                <w:color w:val="000000" w:themeColor="text1"/>
                <w:sz w:val="16"/>
                <w:szCs w:val="16"/>
              </w:rPr>
            </w:pPr>
            <w:r w:rsidRPr="24670DD8">
              <w:rPr>
                <w:rFonts w:eastAsia="Verdana" w:cs="Verdana"/>
                <w:color w:val="000000" w:themeColor="text1"/>
                <w:sz w:val="16"/>
                <w:szCs w:val="16"/>
              </w:rPr>
              <w:t>RAID volume hot-plug related operations with locked/foreign device will be failed (e.g. RAID volume rebuild may not be blocked, hot-inserted device detection will be failed).</w:t>
            </w:r>
          </w:p>
        </w:tc>
      </w:tr>
    </w:tbl>
    <w:p w14:paraId="44AB6521" w14:textId="77777777" w:rsidR="00D9498C" w:rsidRPr="00D9498C" w:rsidRDefault="00D9498C" w:rsidP="00D9498C"/>
    <w:p w14:paraId="5AB25226" w14:textId="77777777" w:rsidR="003A2088" w:rsidRPr="003A2088" w:rsidRDefault="003A2088" w:rsidP="003A2088"/>
    <w:p w14:paraId="538FBD02" w14:textId="67CF2CBF" w:rsidR="00725A2A" w:rsidRDefault="00F91A47" w:rsidP="00725A2A">
      <w:pPr>
        <w:pStyle w:val="Heading2"/>
        <w:rPr>
          <w:rFonts w:cs="Intel Clear"/>
        </w:rPr>
      </w:pPr>
      <w:bookmarkStart w:id="256" w:name="_Toc201051045"/>
      <w:r w:rsidRPr="089C62EF">
        <w:rPr>
          <w:rFonts w:cs="Intel Clear"/>
        </w:rPr>
        <w:lastRenderedPageBreak/>
        <w:t>Resolved</w:t>
      </w:r>
      <w:r w:rsidR="00725A2A" w:rsidRPr="089C62EF">
        <w:rPr>
          <w:rFonts w:cs="Intel Clear"/>
        </w:rPr>
        <w:t xml:space="preserve"> Issues in Intel</w:t>
      </w:r>
      <w:r w:rsidR="00725A2A" w:rsidRPr="089C62EF">
        <w:rPr>
          <w:rFonts w:cs="Intel Clear"/>
          <w:vertAlign w:val="superscript"/>
        </w:rPr>
        <w:t>®</w:t>
      </w:r>
      <w:r w:rsidR="00725A2A" w:rsidRPr="089C62EF">
        <w:rPr>
          <w:rFonts w:cs="Intel Clear"/>
        </w:rPr>
        <w:t xml:space="preserve"> VROC 8.</w:t>
      </w:r>
      <w:r w:rsidR="00995EB0" w:rsidRPr="089C62EF">
        <w:rPr>
          <w:rFonts w:cs="Intel Clear"/>
        </w:rPr>
        <w:t>5</w:t>
      </w:r>
      <w:r w:rsidR="00725A2A" w:rsidRPr="089C62EF">
        <w:rPr>
          <w:rFonts w:cs="Intel Clear"/>
        </w:rPr>
        <w:t xml:space="preserve"> Release</w:t>
      </w:r>
      <w:bookmarkEnd w:id="253"/>
      <w:bookmarkEnd w:id="256"/>
    </w:p>
    <w:p w14:paraId="4C52EA2A" w14:textId="1928A249" w:rsidR="00725A2A" w:rsidRDefault="00732AFC" w:rsidP="24670DD8">
      <w:pPr>
        <w:pStyle w:val="Caption"/>
      </w:pPr>
      <w:bookmarkStart w:id="257" w:name="_Toc144359527"/>
      <w:bookmarkStart w:id="258" w:name="_Toc188444131"/>
      <w:r>
        <w:t xml:space="preserve">Table </w:t>
      </w:r>
      <w:r>
        <w:fldChar w:fldCharType="begin"/>
      </w:r>
      <w:r>
        <w:instrText xml:space="preserve"> STYLEREF 1 \s </w:instrText>
      </w:r>
      <w:r>
        <w:fldChar w:fldCharType="separate"/>
      </w:r>
      <w:r w:rsidR="0096669F">
        <w:rPr>
          <w:noProof/>
        </w:rPr>
        <w:t>5</w:t>
      </w:r>
      <w:r>
        <w:fldChar w:fldCharType="end"/>
      </w:r>
      <w:r w:rsidR="6C74438E" w:rsidRPr="24670DD8">
        <w:rPr>
          <w:noProof/>
        </w:rPr>
        <w:t>6</w:t>
      </w:r>
      <w:r>
        <w:noBreakHyphen/>
        <w:t xml:space="preserve">. </w:t>
      </w:r>
      <w:r w:rsidR="736099A7">
        <w:t>Resolved</w:t>
      </w:r>
      <w:r w:rsidR="607FB8D1" w:rsidRPr="0013527F">
        <w:t xml:space="preserve"> Issues in Intel</w:t>
      </w:r>
      <w:r w:rsidR="607FB8D1" w:rsidRPr="00025359">
        <w:rPr>
          <w:vertAlign w:val="superscript"/>
        </w:rPr>
        <w:t>®</w:t>
      </w:r>
      <w:r w:rsidR="607FB8D1" w:rsidRPr="0013527F">
        <w:t xml:space="preserve"> VROC 8.</w:t>
      </w:r>
      <w:r w:rsidR="736099A7">
        <w:t>5</w:t>
      </w:r>
      <w:r w:rsidR="607FB8D1" w:rsidRPr="0013527F">
        <w:t xml:space="preserve"> Release</w:t>
      </w:r>
      <w:bookmarkEnd w:id="257"/>
      <w:bookmarkEnd w:id="258"/>
    </w:p>
    <w:tbl>
      <w:tblPr>
        <w:tblStyle w:val="TableGrid"/>
        <w:tblpPr w:leftFromText="180" w:rightFromText="180" w:vertAnchor="page" w:horzAnchor="margin" w:tblpY="2931"/>
        <w:tblW w:w="7915" w:type="dxa"/>
        <w:tblLook w:val="04A0" w:firstRow="1" w:lastRow="0" w:firstColumn="1" w:lastColumn="0" w:noHBand="0" w:noVBand="1"/>
      </w:tblPr>
      <w:tblGrid>
        <w:gridCol w:w="1800"/>
        <w:gridCol w:w="6115"/>
      </w:tblGrid>
      <w:tr w:rsidR="003A2088" w14:paraId="12C83741" w14:textId="77777777" w:rsidTr="24670DD8">
        <w:trPr>
          <w:trHeight w:val="300"/>
          <w:tblHeader/>
        </w:trPr>
        <w:tc>
          <w:tcPr>
            <w:tcW w:w="1800" w:type="dxa"/>
            <w:noWrap/>
            <w:vAlign w:val="center"/>
            <w:hideMark/>
          </w:tcPr>
          <w:p w14:paraId="0934B5B5" w14:textId="77777777" w:rsidR="003A2088" w:rsidRPr="00562D32" w:rsidRDefault="003A2088" w:rsidP="003A2088">
            <w:pPr>
              <w:spacing w:before="0"/>
              <w:jc w:val="center"/>
              <w:rPr>
                <w:rFonts w:ascii="Intel Clear" w:hAnsi="Intel Clear" w:cs="Intel Clear"/>
                <w:b/>
                <w:bCs/>
                <w:color w:val="FFFFFF"/>
                <w:sz w:val="22"/>
                <w:szCs w:val="22"/>
              </w:rPr>
            </w:pPr>
            <w:r>
              <w:rPr>
                <w:rFonts w:cs="Intel Clear"/>
                <w:b/>
                <w:color w:val="0071C5"/>
                <w:sz w:val="16"/>
                <w:szCs w:val="22"/>
              </w:rPr>
              <w:t>Issue</w:t>
            </w:r>
            <w:r w:rsidRPr="000C3020">
              <w:rPr>
                <w:rFonts w:cs="Intel Clear"/>
                <w:b/>
                <w:color w:val="0071C5"/>
                <w:sz w:val="16"/>
                <w:szCs w:val="22"/>
              </w:rPr>
              <w:t xml:space="preserve"> ID</w:t>
            </w:r>
          </w:p>
        </w:tc>
        <w:tc>
          <w:tcPr>
            <w:tcW w:w="6115" w:type="dxa"/>
            <w:vAlign w:val="center"/>
            <w:hideMark/>
          </w:tcPr>
          <w:p w14:paraId="462BA0E4" w14:textId="77777777" w:rsidR="003A2088" w:rsidRPr="000C3020" w:rsidRDefault="003A2088" w:rsidP="003A2088">
            <w:pPr>
              <w:spacing w:before="0"/>
              <w:jc w:val="center"/>
              <w:rPr>
                <w:rFonts w:cs="Intel Clear"/>
                <w:b/>
                <w:color w:val="0071C5"/>
                <w:sz w:val="16"/>
                <w:szCs w:val="22"/>
              </w:rPr>
            </w:pPr>
            <w:r>
              <w:rPr>
                <w:rFonts w:cs="Intel Clear"/>
                <w:b/>
                <w:color w:val="0071C5"/>
                <w:sz w:val="16"/>
                <w:szCs w:val="22"/>
              </w:rPr>
              <w:t>Description</w:t>
            </w:r>
          </w:p>
        </w:tc>
      </w:tr>
      <w:tr w:rsidR="003A2088" w14:paraId="7F9A3D39" w14:textId="77777777" w:rsidTr="24670DD8">
        <w:trPr>
          <w:trHeight w:val="144"/>
        </w:trPr>
        <w:tc>
          <w:tcPr>
            <w:tcW w:w="1800" w:type="dxa"/>
            <w:noWrap/>
            <w:vAlign w:val="center"/>
          </w:tcPr>
          <w:p w14:paraId="25FC65B9" w14:textId="77777777" w:rsidR="003A2088" w:rsidRPr="00E86057" w:rsidRDefault="003A2088" w:rsidP="003A2088">
            <w:pPr>
              <w:spacing w:before="60" w:after="60"/>
              <w:jc w:val="center"/>
              <w:rPr>
                <w:b/>
                <w:bCs/>
                <w:color w:val="000000"/>
                <w:sz w:val="16"/>
              </w:rPr>
            </w:pPr>
            <w:r w:rsidRPr="00BD3027">
              <w:rPr>
                <w:b/>
                <w:bCs/>
                <w:color w:val="000000"/>
                <w:sz w:val="16"/>
              </w:rPr>
              <w:t>18032276087</w:t>
            </w:r>
          </w:p>
        </w:tc>
        <w:tc>
          <w:tcPr>
            <w:tcW w:w="6115" w:type="dxa"/>
            <w:vAlign w:val="center"/>
          </w:tcPr>
          <w:p w14:paraId="5ED72B05" w14:textId="77777777" w:rsidR="003A2088" w:rsidRPr="00463E0C" w:rsidRDefault="003A2088" w:rsidP="003A2088">
            <w:pPr>
              <w:spacing w:before="60" w:after="60"/>
              <w:rPr>
                <w:rFonts w:cs="Intel Clear"/>
                <w:color w:val="000000"/>
                <w:sz w:val="16"/>
                <w:szCs w:val="22"/>
              </w:rPr>
            </w:pPr>
            <w:r w:rsidRPr="00B733FF">
              <w:rPr>
                <w:sz w:val="16"/>
                <w:szCs w:val="22"/>
              </w:rPr>
              <w:t>Windows</w:t>
            </w:r>
            <w:r>
              <w:rPr>
                <w:sz w:val="16"/>
                <w:szCs w:val="22"/>
              </w:rPr>
              <w:t>*</w:t>
            </w:r>
            <w:r w:rsidRPr="00B733FF">
              <w:rPr>
                <w:sz w:val="16"/>
                <w:szCs w:val="22"/>
              </w:rPr>
              <w:t xml:space="preserve"> agent may not respond after sending volume creation volume with 16 characters</w:t>
            </w:r>
            <w:r>
              <w:rPr>
                <w:sz w:val="16"/>
                <w:szCs w:val="22"/>
              </w:rPr>
              <w:t>.</w:t>
            </w:r>
          </w:p>
        </w:tc>
      </w:tr>
      <w:tr w:rsidR="003A2088" w14:paraId="2C1D931F" w14:textId="77777777" w:rsidTr="24670DD8">
        <w:trPr>
          <w:trHeight w:val="144"/>
        </w:trPr>
        <w:tc>
          <w:tcPr>
            <w:tcW w:w="1800" w:type="dxa"/>
            <w:noWrap/>
            <w:vAlign w:val="center"/>
          </w:tcPr>
          <w:p w14:paraId="5B2BAED0" w14:textId="77777777" w:rsidR="003A2088" w:rsidRPr="00E86057" w:rsidRDefault="003A2088" w:rsidP="003A2088">
            <w:pPr>
              <w:spacing w:before="60" w:after="60"/>
              <w:jc w:val="center"/>
              <w:rPr>
                <w:b/>
                <w:bCs/>
                <w:color w:val="000000"/>
                <w:sz w:val="16"/>
              </w:rPr>
            </w:pPr>
            <w:r w:rsidRPr="0017765C">
              <w:rPr>
                <w:b/>
                <w:bCs/>
                <w:color w:val="000000"/>
                <w:sz w:val="16"/>
              </w:rPr>
              <w:t>15014295238</w:t>
            </w:r>
          </w:p>
        </w:tc>
        <w:tc>
          <w:tcPr>
            <w:tcW w:w="6115" w:type="dxa"/>
            <w:vAlign w:val="center"/>
          </w:tcPr>
          <w:p w14:paraId="35DE4C30" w14:textId="77777777" w:rsidR="003A2088" w:rsidRPr="00463E0C" w:rsidRDefault="003A2088" w:rsidP="003A2088">
            <w:pPr>
              <w:spacing w:before="60" w:after="60"/>
              <w:rPr>
                <w:rFonts w:cs="Intel Clear"/>
                <w:color w:val="000000"/>
                <w:sz w:val="16"/>
                <w:szCs w:val="22"/>
              </w:rPr>
            </w:pPr>
            <w:r w:rsidRPr="00772F22">
              <w:rPr>
                <w:rFonts w:ascii="Consolas" w:hAnsi="Consolas" w:cs="Intel Clear"/>
                <w:b/>
                <w:bCs/>
                <w:color w:val="000000"/>
                <w:sz w:val="16"/>
                <w:szCs w:val="22"/>
              </w:rPr>
              <w:t>Operation</w:t>
            </w:r>
            <w:r w:rsidRPr="00772F22">
              <w:rPr>
                <w:rFonts w:ascii="Consolas" w:hAnsi="Consolas" w:cs="Intel Clear"/>
                <w:color w:val="000000"/>
                <w:sz w:val="16"/>
                <w:szCs w:val="22"/>
              </w:rPr>
              <w:t xml:space="preserve"> </w:t>
            </w:r>
            <w:r w:rsidRPr="003B321D">
              <w:rPr>
                <w:rFonts w:cs="Intel Clear"/>
                <w:color w:val="000000"/>
                <w:sz w:val="16"/>
                <w:szCs w:val="22"/>
              </w:rPr>
              <w:t>property may not show ongoing rebuild process.</w:t>
            </w:r>
          </w:p>
        </w:tc>
      </w:tr>
      <w:tr w:rsidR="003A2088" w14:paraId="19C5B172" w14:textId="77777777" w:rsidTr="24670DD8">
        <w:trPr>
          <w:trHeight w:val="144"/>
        </w:trPr>
        <w:tc>
          <w:tcPr>
            <w:tcW w:w="1800" w:type="dxa"/>
            <w:noWrap/>
            <w:vAlign w:val="center"/>
          </w:tcPr>
          <w:p w14:paraId="05A1E342" w14:textId="77777777" w:rsidR="003A2088" w:rsidRPr="00E86057" w:rsidRDefault="003A2088" w:rsidP="003A2088">
            <w:pPr>
              <w:spacing w:before="60" w:after="60"/>
              <w:jc w:val="center"/>
              <w:rPr>
                <w:b/>
                <w:bCs/>
                <w:color w:val="000000"/>
                <w:sz w:val="16"/>
              </w:rPr>
            </w:pPr>
            <w:r w:rsidRPr="00282A49">
              <w:rPr>
                <w:b/>
                <w:bCs/>
                <w:color w:val="000000"/>
                <w:sz w:val="16"/>
              </w:rPr>
              <w:t>15014373112</w:t>
            </w:r>
          </w:p>
        </w:tc>
        <w:tc>
          <w:tcPr>
            <w:tcW w:w="6115" w:type="dxa"/>
            <w:vAlign w:val="center"/>
          </w:tcPr>
          <w:p w14:paraId="2E980A08" w14:textId="77777777" w:rsidR="003A2088" w:rsidRPr="00463E0C" w:rsidRDefault="003A2088" w:rsidP="003A2088">
            <w:pPr>
              <w:spacing w:before="60" w:after="60"/>
              <w:rPr>
                <w:rFonts w:cs="Intel Clear"/>
                <w:color w:val="000000"/>
                <w:sz w:val="16"/>
                <w:szCs w:val="22"/>
              </w:rPr>
            </w:pPr>
            <w:r w:rsidRPr="00576A6E">
              <w:rPr>
                <w:rFonts w:cs="Intel Clear"/>
                <w:color w:val="000000"/>
                <w:sz w:val="16"/>
                <w:szCs w:val="22"/>
              </w:rPr>
              <w:t>Some volume parameters provided during volume creation may be considered mandatory when they should have been optional.</w:t>
            </w:r>
          </w:p>
        </w:tc>
      </w:tr>
      <w:tr w:rsidR="003A2088" w14:paraId="39B724A2" w14:textId="77777777" w:rsidTr="24670DD8">
        <w:trPr>
          <w:trHeight w:val="144"/>
        </w:trPr>
        <w:tc>
          <w:tcPr>
            <w:tcW w:w="1800" w:type="dxa"/>
            <w:noWrap/>
            <w:vAlign w:val="center"/>
          </w:tcPr>
          <w:p w14:paraId="50352267" w14:textId="77777777" w:rsidR="003A2088" w:rsidRPr="00E86057" w:rsidRDefault="003A2088" w:rsidP="003A2088">
            <w:pPr>
              <w:spacing w:before="60" w:after="60"/>
              <w:jc w:val="center"/>
              <w:rPr>
                <w:b/>
                <w:bCs/>
                <w:color w:val="000000"/>
                <w:sz w:val="16"/>
              </w:rPr>
            </w:pPr>
            <w:r w:rsidRPr="009B54F7">
              <w:rPr>
                <w:b/>
                <w:bCs/>
                <w:color w:val="000000"/>
                <w:sz w:val="16"/>
              </w:rPr>
              <w:t>18033850568</w:t>
            </w:r>
          </w:p>
        </w:tc>
        <w:tc>
          <w:tcPr>
            <w:tcW w:w="6115" w:type="dxa"/>
            <w:vAlign w:val="center"/>
          </w:tcPr>
          <w:p w14:paraId="2175A7E8" w14:textId="77777777" w:rsidR="003A2088" w:rsidRPr="00463E0C" w:rsidRDefault="003A2088" w:rsidP="003A2088">
            <w:pPr>
              <w:spacing w:before="60" w:after="60"/>
              <w:rPr>
                <w:rFonts w:cs="Intel Clear"/>
                <w:color w:val="000000"/>
                <w:sz w:val="16"/>
                <w:szCs w:val="22"/>
              </w:rPr>
            </w:pPr>
            <w:r w:rsidRPr="006E0DEE">
              <w:rPr>
                <w:rFonts w:cs="Intel Clear"/>
                <w:color w:val="000000"/>
                <w:sz w:val="16"/>
                <w:szCs w:val="22"/>
              </w:rPr>
              <w:t xml:space="preserve">Awhile adding a disk, it may not be added to the existing </w:t>
            </w:r>
            <w:r>
              <w:rPr>
                <w:rFonts w:cs="Intel Clear"/>
                <w:color w:val="000000"/>
                <w:sz w:val="16"/>
                <w:szCs w:val="22"/>
              </w:rPr>
              <w:t>RAID</w:t>
            </w:r>
            <w:r w:rsidRPr="006E0DEE">
              <w:rPr>
                <w:rFonts w:cs="Intel Clear"/>
                <w:color w:val="000000"/>
                <w:sz w:val="16"/>
                <w:szCs w:val="22"/>
              </w:rPr>
              <w:t xml:space="preserve"> 0, and an </w:t>
            </w:r>
            <w:r w:rsidRPr="00772F22">
              <w:rPr>
                <w:rFonts w:ascii="Consolas" w:hAnsi="Consolas" w:cs="Intel Clear"/>
                <w:b/>
                <w:bCs/>
                <w:color w:val="000000"/>
                <w:sz w:val="16"/>
                <w:szCs w:val="22"/>
              </w:rPr>
              <w:t>Internal error</w:t>
            </w:r>
            <w:r w:rsidRPr="00772F22">
              <w:rPr>
                <w:rFonts w:ascii="Consolas" w:hAnsi="Consolas" w:cs="Intel Clear"/>
                <w:color w:val="000000"/>
                <w:sz w:val="16"/>
                <w:szCs w:val="22"/>
              </w:rPr>
              <w:t xml:space="preserve"> </w:t>
            </w:r>
            <w:r w:rsidRPr="006E0DEE">
              <w:rPr>
                <w:rFonts w:cs="Intel Clear"/>
                <w:color w:val="000000"/>
                <w:sz w:val="16"/>
                <w:szCs w:val="22"/>
              </w:rPr>
              <w:t>message may also be returned.</w:t>
            </w:r>
          </w:p>
        </w:tc>
      </w:tr>
      <w:tr w:rsidR="003A2088" w14:paraId="1A424E76" w14:textId="77777777" w:rsidTr="24670DD8">
        <w:trPr>
          <w:trHeight w:val="144"/>
        </w:trPr>
        <w:tc>
          <w:tcPr>
            <w:tcW w:w="1800" w:type="dxa"/>
            <w:noWrap/>
            <w:vAlign w:val="center"/>
          </w:tcPr>
          <w:p w14:paraId="42051AEA" w14:textId="77777777" w:rsidR="003A2088" w:rsidRPr="00E86057" w:rsidRDefault="003A2088" w:rsidP="003A2088">
            <w:pPr>
              <w:spacing w:before="60" w:after="60"/>
              <w:jc w:val="center"/>
              <w:rPr>
                <w:b/>
                <w:bCs/>
                <w:color w:val="000000"/>
                <w:sz w:val="16"/>
              </w:rPr>
            </w:pPr>
            <w:r w:rsidRPr="00362824">
              <w:rPr>
                <w:b/>
                <w:bCs/>
                <w:color w:val="000000"/>
                <w:sz w:val="16"/>
              </w:rPr>
              <w:t>18031201791</w:t>
            </w:r>
          </w:p>
        </w:tc>
        <w:tc>
          <w:tcPr>
            <w:tcW w:w="6115" w:type="dxa"/>
            <w:vAlign w:val="center"/>
          </w:tcPr>
          <w:p w14:paraId="58E66876" w14:textId="77777777" w:rsidR="003A2088" w:rsidRPr="00463E0C" w:rsidRDefault="003A2088" w:rsidP="003A2088">
            <w:pPr>
              <w:spacing w:before="60" w:after="60"/>
              <w:rPr>
                <w:rFonts w:cs="Intel Clear"/>
                <w:color w:val="000000"/>
                <w:sz w:val="16"/>
                <w:szCs w:val="22"/>
              </w:rPr>
            </w:pPr>
            <w:r w:rsidRPr="00311EFE">
              <w:rPr>
                <w:rFonts w:cs="Intel Clear"/>
                <w:color w:val="000000"/>
                <w:sz w:val="16"/>
                <w:szCs w:val="22"/>
              </w:rPr>
              <w:t xml:space="preserve">CLI may return wrong error message after stripe size change in </w:t>
            </w:r>
            <w:r>
              <w:rPr>
                <w:rFonts w:cs="Intel Clear"/>
                <w:color w:val="000000"/>
                <w:sz w:val="16"/>
                <w:szCs w:val="22"/>
              </w:rPr>
              <w:t>RAID</w:t>
            </w:r>
            <w:r w:rsidRPr="00311EFE">
              <w:rPr>
                <w:rFonts w:cs="Intel Clear"/>
                <w:color w:val="000000"/>
                <w:sz w:val="16"/>
                <w:szCs w:val="22"/>
              </w:rPr>
              <w:t xml:space="preserve"> 0.</w:t>
            </w:r>
          </w:p>
        </w:tc>
      </w:tr>
      <w:tr w:rsidR="003A2088" w14:paraId="46C3D121" w14:textId="77777777" w:rsidTr="24670DD8">
        <w:trPr>
          <w:trHeight w:val="144"/>
        </w:trPr>
        <w:tc>
          <w:tcPr>
            <w:tcW w:w="1800" w:type="dxa"/>
            <w:noWrap/>
            <w:vAlign w:val="center"/>
          </w:tcPr>
          <w:p w14:paraId="7CC8C54D" w14:textId="77777777" w:rsidR="003A2088" w:rsidRPr="00E86057" w:rsidRDefault="003A2088" w:rsidP="003A2088">
            <w:pPr>
              <w:spacing w:before="60" w:after="60"/>
              <w:jc w:val="center"/>
              <w:rPr>
                <w:b/>
                <w:bCs/>
                <w:color w:val="000000"/>
                <w:sz w:val="16"/>
              </w:rPr>
            </w:pPr>
            <w:r w:rsidRPr="00E607FB">
              <w:rPr>
                <w:b/>
                <w:bCs/>
                <w:color w:val="000000"/>
                <w:sz w:val="16"/>
              </w:rPr>
              <w:t>18031659741</w:t>
            </w:r>
          </w:p>
        </w:tc>
        <w:tc>
          <w:tcPr>
            <w:tcW w:w="6115" w:type="dxa"/>
            <w:vAlign w:val="center"/>
          </w:tcPr>
          <w:p w14:paraId="3D462345" w14:textId="77777777" w:rsidR="003A2088" w:rsidRPr="00463E0C" w:rsidRDefault="003A2088" w:rsidP="003A2088">
            <w:pPr>
              <w:spacing w:before="60" w:after="60"/>
              <w:rPr>
                <w:rFonts w:cs="Intel Clear"/>
                <w:color w:val="000000"/>
                <w:sz w:val="16"/>
                <w:szCs w:val="22"/>
              </w:rPr>
            </w:pPr>
            <w:r w:rsidRPr="0035374C">
              <w:rPr>
                <w:rFonts w:cs="Intel Clear"/>
                <w:color w:val="000000"/>
                <w:sz w:val="16"/>
                <w:szCs w:val="22"/>
              </w:rPr>
              <w:t>The placeholder may have had incorrectly stored information.</w:t>
            </w:r>
          </w:p>
        </w:tc>
      </w:tr>
      <w:tr w:rsidR="003A2088" w14:paraId="0A933AEF" w14:textId="77777777" w:rsidTr="24670DD8">
        <w:trPr>
          <w:trHeight w:val="144"/>
        </w:trPr>
        <w:tc>
          <w:tcPr>
            <w:tcW w:w="1800" w:type="dxa"/>
            <w:noWrap/>
            <w:vAlign w:val="center"/>
          </w:tcPr>
          <w:p w14:paraId="613AA844" w14:textId="77777777" w:rsidR="003A2088" w:rsidRPr="00E86057" w:rsidRDefault="003A2088" w:rsidP="003A2088">
            <w:pPr>
              <w:spacing w:before="60" w:after="60"/>
              <w:jc w:val="center"/>
              <w:rPr>
                <w:b/>
                <w:bCs/>
                <w:color w:val="000000"/>
                <w:sz w:val="16"/>
              </w:rPr>
            </w:pPr>
            <w:r w:rsidRPr="001678F7">
              <w:rPr>
                <w:b/>
                <w:bCs/>
                <w:color w:val="000000"/>
                <w:sz w:val="16"/>
              </w:rPr>
              <w:t>18033689418</w:t>
            </w:r>
          </w:p>
        </w:tc>
        <w:tc>
          <w:tcPr>
            <w:tcW w:w="6115" w:type="dxa"/>
            <w:vAlign w:val="center"/>
          </w:tcPr>
          <w:p w14:paraId="22562B45" w14:textId="77777777" w:rsidR="003A2088" w:rsidRPr="00636727" w:rsidRDefault="003A2088" w:rsidP="003A2088">
            <w:pPr>
              <w:spacing w:before="60" w:after="60"/>
              <w:rPr>
                <w:rFonts w:cs="Intel Clear"/>
                <w:color w:val="000000"/>
                <w:sz w:val="16"/>
                <w:szCs w:val="22"/>
              </w:rPr>
            </w:pPr>
            <w:r w:rsidRPr="00636727">
              <w:rPr>
                <w:rFonts w:cs="Intel Clear"/>
                <w:color w:val="000000"/>
                <w:sz w:val="16"/>
                <w:szCs w:val="22"/>
              </w:rPr>
              <w:t xml:space="preserve">Data could be corrupted on </w:t>
            </w:r>
            <w:r>
              <w:rPr>
                <w:rFonts w:cs="Intel Clear"/>
                <w:color w:val="000000"/>
                <w:sz w:val="16"/>
                <w:szCs w:val="22"/>
              </w:rPr>
              <w:t>RAID</w:t>
            </w:r>
            <w:r w:rsidRPr="00636727">
              <w:rPr>
                <w:rFonts w:cs="Intel Clear"/>
                <w:color w:val="000000"/>
                <w:sz w:val="16"/>
                <w:szCs w:val="22"/>
              </w:rPr>
              <w:t xml:space="preserve"> 5 under specific conditions.</w:t>
            </w:r>
          </w:p>
          <w:p w14:paraId="5EC6C57D" w14:textId="77777777" w:rsidR="003A2088" w:rsidRPr="00463E0C" w:rsidRDefault="003A2088" w:rsidP="003A2088">
            <w:pPr>
              <w:spacing w:before="60" w:after="60"/>
              <w:rPr>
                <w:rFonts w:cs="Intel Clear"/>
                <w:color w:val="000000"/>
                <w:sz w:val="16"/>
                <w:szCs w:val="22"/>
              </w:rPr>
            </w:pPr>
            <w:r w:rsidRPr="00636727">
              <w:rPr>
                <w:rFonts w:cs="Intel Clear"/>
                <w:color w:val="000000"/>
                <w:sz w:val="16"/>
                <w:szCs w:val="22"/>
              </w:rPr>
              <w:t>This has been addressed in a technical advisory that can be provided by Intel.</w:t>
            </w:r>
          </w:p>
        </w:tc>
      </w:tr>
      <w:tr w:rsidR="003A2088" w14:paraId="15F572D1" w14:textId="77777777" w:rsidTr="24670DD8">
        <w:trPr>
          <w:trHeight w:val="144"/>
        </w:trPr>
        <w:tc>
          <w:tcPr>
            <w:tcW w:w="1800" w:type="dxa"/>
            <w:noWrap/>
            <w:vAlign w:val="center"/>
          </w:tcPr>
          <w:p w14:paraId="4D48933A" w14:textId="77777777" w:rsidR="003A2088" w:rsidRPr="00E86057" w:rsidRDefault="003A2088" w:rsidP="003A2088">
            <w:pPr>
              <w:spacing w:before="60" w:after="60"/>
              <w:jc w:val="center"/>
              <w:rPr>
                <w:b/>
                <w:bCs/>
                <w:color w:val="000000"/>
                <w:sz w:val="16"/>
              </w:rPr>
            </w:pPr>
            <w:r w:rsidRPr="00F1371E">
              <w:rPr>
                <w:b/>
                <w:bCs/>
                <w:color w:val="000000"/>
                <w:sz w:val="16"/>
              </w:rPr>
              <w:t>18033876218</w:t>
            </w:r>
          </w:p>
        </w:tc>
        <w:tc>
          <w:tcPr>
            <w:tcW w:w="6115" w:type="dxa"/>
            <w:vAlign w:val="center"/>
          </w:tcPr>
          <w:p w14:paraId="7444FEF2" w14:textId="77777777" w:rsidR="003A2088" w:rsidRPr="00463E0C" w:rsidRDefault="003A2088" w:rsidP="003A2088">
            <w:pPr>
              <w:spacing w:before="60" w:after="60"/>
              <w:rPr>
                <w:rFonts w:cs="Intel Clear"/>
                <w:color w:val="000000"/>
                <w:sz w:val="16"/>
                <w:szCs w:val="22"/>
              </w:rPr>
            </w:pPr>
            <w:r w:rsidRPr="00772F22">
              <w:rPr>
                <w:rFonts w:cs="Intel Clear"/>
                <w:color w:val="000000"/>
                <w:sz w:val="16"/>
                <w:szCs w:val="22"/>
              </w:rPr>
              <w:t>The trial notification at the start of the trial may display 0 days instead of 90.</w:t>
            </w:r>
          </w:p>
        </w:tc>
      </w:tr>
      <w:tr w:rsidR="24670DD8" w14:paraId="7494ECDD" w14:textId="77777777" w:rsidTr="24670DD8">
        <w:trPr>
          <w:trHeight w:val="300"/>
        </w:trPr>
        <w:tc>
          <w:tcPr>
            <w:tcW w:w="1800" w:type="dxa"/>
            <w:noWrap/>
            <w:vAlign w:val="center"/>
          </w:tcPr>
          <w:p w14:paraId="39AF7887" w14:textId="0C8DB79C" w:rsidR="24670DD8" w:rsidRDefault="24670DD8" w:rsidP="24670DD8">
            <w:pPr>
              <w:spacing w:before="0"/>
              <w:jc w:val="center"/>
              <w:rPr>
                <w:rFonts w:eastAsia="Verdana" w:cs="Verdana"/>
                <w:color w:val="000000" w:themeColor="text1"/>
                <w:sz w:val="16"/>
                <w:szCs w:val="16"/>
              </w:rPr>
            </w:pPr>
            <w:r w:rsidRPr="24670DD8">
              <w:rPr>
                <w:rFonts w:eastAsia="Verdana" w:cs="Verdana"/>
                <w:b/>
                <w:bCs/>
                <w:color w:val="000000" w:themeColor="text1"/>
                <w:sz w:val="16"/>
                <w:szCs w:val="16"/>
              </w:rPr>
              <w:t>18024185962</w:t>
            </w:r>
          </w:p>
        </w:tc>
        <w:tc>
          <w:tcPr>
            <w:tcW w:w="6115" w:type="dxa"/>
            <w:vAlign w:val="center"/>
          </w:tcPr>
          <w:p w14:paraId="14D0CA51" w14:textId="1B2B0028" w:rsidR="24670DD8" w:rsidRDefault="24670DD8" w:rsidP="24670DD8">
            <w:pPr>
              <w:spacing w:before="0"/>
              <w:rPr>
                <w:rFonts w:eastAsia="Verdana" w:cs="Verdana"/>
                <w:color w:val="000000" w:themeColor="text1"/>
                <w:sz w:val="16"/>
                <w:szCs w:val="16"/>
              </w:rPr>
            </w:pPr>
            <w:r w:rsidRPr="24670DD8">
              <w:rPr>
                <w:rFonts w:eastAsia="Verdana" w:cs="Verdana"/>
                <w:color w:val="000000" w:themeColor="text1"/>
                <w:sz w:val="16"/>
                <w:szCs w:val="16"/>
              </w:rPr>
              <w:t>A RAID volume may become degraded after the Initialization process completes, if two of the drives encounter a Bad Block condition in the same sector.</w:t>
            </w:r>
          </w:p>
        </w:tc>
      </w:tr>
    </w:tbl>
    <w:p w14:paraId="39C9051F" w14:textId="77777777" w:rsidR="003A2088" w:rsidRPr="003A2088" w:rsidRDefault="003A2088" w:rsidP="003A2088"/>
    <w:p w14:paraId="69EA025E" w14:textId="77777777" w:rsidR="00725A2A" w:rsidRDefault="00725A2A" w:rsidP="00725A2A">
      <w:pPr>
        <w:pStyle w:val="Heading2"/>
        <w:rPr>
          <w:rFonts w:cs="Intel Clear"/>
        </w:rPr>
      </w:pPr>
      <w:bookmarkStart w:id="259" w:name="_Toc144359508"/>
      <w:bookmarkStart w:id="260" w:name="_Toc201051046"/>
      <w:r w:rsidRPr="089C62EF">
        <w:rPr>
          <w:rFonts w:cs="Intel Clear"/>
        </w:rPr>
        <w:t>Resolved Issues in Intel</w:t>
      </w:r>
      <w:r w:rsidRPr="089C62EF">
        <w:rPr>
          <w:rFonts w:cs="Intel Clear"/>
          <w:vertAlign w:val="superscript"/>
        </w:rPr>
        <w:t>®</w:t>
      </w:r>
      <w:r w:rsidRPr="089C62EF">
        <w:rPr>
          <w:rFonts w:cs="Intel Clear"/>
        </w:rPr>
        <w:t xml:space="preserve"> VROC 8.2 Release</w:t>
      </w:r>
      <w:bookmarkEnd w:id="259"/>
      <w:bookmarkEnd w:id="260"/>
    </w:p>
    <w:p w14:paraId="5169B7A0" w14:textId="0272F79F" w:rsidR="00725A2A" w:rsidRPr="00025359" w:rsidRDefault="00732AFC" w:rsidP="24670DD8">
      <w:pPr>
        <w:pStyle w:val="Caption"/>
      </w:pPr>
      <w:bookmarkStart w:id="261" w:name="_Toc144359528"/>
      <w:bookmarkStart w:id="262" w:name="_Toc188444132"/>
      <w:r>
        <w:t xml:space="preserve">Table </w:t>
      </w:r>
      <w:r>
        <w:fldChar w:fldCharType="begin"/>
      </w:r>
      <w:r>
        <w:instrText xml:space="preserve"> STYLEREF 1 \s </w:instrText>
      </w:r>
      <w:r>
        <w:fldChar w:fldCharType="separate"/>
      </w:r>
      <w:r w:rsidR="0096669F">
        <w:rPr>
          <w:noProof/>
        </w:rPr>
        <w:t>5</w:t>
      </w:r>
      <w:r>
        <w:fldChar w:fldCharType="end"/>
      </w:r>
      <w:r w:rsidR="7B7BFC48" w:rsidRPr="24670DD8">
        <w:rPr>
          <w:noProof/>
        </w:rPr>
        <w:t>7</w:t>
      </w:r>
      <w:r>
        <w:noBreakHyphen/>
        <w:t xml:space="preserve">. </w:t>
      </w:r>
      <w:r w:rsidR="607FB8D1">
        <w:t>Resolved Issues in Intel</w:t>
      </w:r>
      <w:r w:rsidR="607FB8D1" w:rsidRPr="00025359">
        <w:rPr>
          <w:vertAlign w:val="superscript"/>
        </w:rPr>
        <w:t>®</w:t>
      </w:r>
      <w:r w:rsidR="607FB8D1">
        <w:t xml:space="preserve"> VROC 8.2 Release</w:t>
      </w:r>
      <w:bookmarkEnd w:id="261"/>
      <w:bookmarkEnd w:id="262"/>
    </w:p>
    <w:tbl>
      <w:tblPr>
        <w:tblStyle w:val="TableGrid"/>
        <w:tblW w:w="7920" w:type="dxa"/>
        <w:tblLook w:val="04A0" w:firstRow="1" w:lastRow="0" w:firstColumn="1" w:lastColumn="0" w:noHBand="0" w:noVBand="1"/>
      </w:tblPr>
      <w:tblGrid>
        <w:gridCol w:w="1800"/>
        <w:gridCol w:w="6120"/>
      </w:tblGrid>
      <w:tr w:rsidR="00725A2A" w:rsidRPr="002E4288" w14:paraId="49D33A72" w14:textId="77777777">
        <w:trPr>
          <w:trHeight w:val="300"/>
          <w:tblHeader/>
        </w:trPr>
        <w:tc>
          <w:tcPr>
            <w:tcW w:w="1800" w:type="dxa"/>
            <w:noWrap/>
            <w:vAlign w:val="center"/>
          </w:tcPr>
          <w:p w14:paraId="5FB6490B" w14:textId="77777777" w:rsidR="00725A2A" w:rsidRPr="00025359" w:rsidRDefault="00725A2A">
            <w:pPr>
              <w:spacing w:before="0"/>
              <w:jc w:val="center"/>
              <w:rPr>
                <w:rFonts w:cs="Intel Clear"/>
                <w:b/>
                <w:bCs/>
                <w:color w:val="FFFFFF"/>
                <w:sz w:val="16"/>
                <w:szCs w:val="16"/>
              </w:rPr>
            </w:pPr>
            <w:r>
              <w:rPr>
                <w:rFonts w:cs="Intel Clear"/>
                <w:b/>
                <w:color w:val="0071C5"/>
                <w:sz w:val="16"/>
                <w:szCs w:val="22"/>
              </w:rPr>
              <w:t>Issue</w:t>
            </w:r>
            <w:r w:rsidRPr="000C3020">
              <w:rPr>
                <w:rFonts w:cs="Intel Clear"/>
                <w:b/>
                <w:color w:val="0071C5"/>
                <w:sz w:val="16"/>
                <w:szCs w:val="22"/>
              </w:rPr>
              <w:t xml:space="preserve"> ID</w:t>
            </w:r>
          </w:p>
        </w:tc>
        <w:tc>
          <w:tcPr>
            <w:tcW w:w="6120" w:type="dxa"/>
            <w:vAlign w:val="center"/>
          </w:tcPr>
          <w:p w14:paraId="6F1D159E" w14:textId="77777777" w:rsidR="00725A2A" w:rsidRPr="00025359" w:rsidRDefault="00725A2A">
            <w:pPr>
              <w:spacing w:before="0"/>
              <w:jc w:val="center"/>
              <w:rPr>
                <w:rFonts w:cs="Intel Clear"/>
                <w:b/>
                <w:bCs/>
                <w:color w:val="FFFFFF"/>
                <w:sz w:val="16"/>
                <w:szCs w:val="16"/>
              </w:rPr>
            </w:pPr>
            <w:r>
              <w:rPr>
                <w:rFonts w:cs="Intel Clear"/>
                <w:b/>
                <w:color w:val="0071C5"/>
                <w:sz w:val="16"/>
                <w:szCs w:val="22"/>
              </w:rPr>
              <w:t>Description</w:t>
            </w:r>
          </w:p>
        </w:tc>
      </w:tr>
      <w:tr w:rsidR="00725A2A" w:rsidRPr="002E4288" w14:paraId="4300A1D8" w14:textId="77777777">
        <w:trPr>
          <w:trHeight w:val="720"/>
        </w:trPr>
        <w:tc>
          <w:tcPr>
            <w:tcW w:w="1800" w:type="dxa"/>
            <w:noWrap/>
            <w:vAlign w:val="center"/>
          </w:tcPr>
          <w:p w14:paraId="4775FE8E"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15012341358</w:t>
            </w:r>
          </w:p>
        </w:tc>
        <w:tc>
          <w:tcPr>
            <w:tcW w:w="6120" w:type="dxa"/>
            <w:vAlign w:val="center"/>
          </w:tcPr>
          <w:p w14:paraId="14B370F2" w14:textId="77777777" w:rsidR="00725A2A" w:rsidRPr="00AD0A83" w:rsidRDefault="00725A2A">
            <w:pPr>
              <w:spacing w:before="0"/>
              <w:rPr>
                <w:rFonts w:cs="Intel Clear"/>
                <w:color w:val="000000"/>
                <w:sz w:val="16"/>
                <w:szCs w:val="22"/>
              </w:rPr>
            </w:pPr>
            <w:r w:rsidRPr="00AD0A83">
              <w:rPr>
                <w:sz w:val="16"/>
                <w:szCs w:val="22"/>
              </w:rPr>
              <w:t>Wrong chipset number may be displayed incorrectly in the</w:t>
            </w:r>
            <w:r>
              <w:rPr>
                <w:sz w:val="16"/>
                <w:szCs w:val="22"/>
              </w:rPr>
              <w:t xml:space="preserve"> Intel</w:t>
            </w:r>
            <w:r w:rsidRPr="003A15E3">
              <w:rPr>
                <w:sz w:val="16"/>
                <w:szCs w:val="22"/>
                <w:vertAlign w:val="superscript"/>
              </w:rPr>
              <w:t>®</w:t>
            </w:r>
            <w:r w:rsidRPr="00AD0A83">
              <w:rPr>
                <w:sz w:val="16"/>
                <w:szCs w:val="22"/>
              </w:rPr>
              <w:t xml:space="preserve"> VROC GUI summary page.</w:t>
            </w:r>
          </w:p>
        </w:tc>
      </w:tr>
      <w:tr w:rsidR="00725A2A" w:rsidRPr="002E4288" w14:paraId="5B53718C" w14:textId="77777777">
        <w:trPr>
          <w:trHeight w:val="720"/>
        </w:trPr>
        <w:tc>
          <w:tcPr>
            <w:tcW w:w="1800" w:type="dxa"/>
            <w:noWrap/>
            <w:vAlign w:val="center"/>
          </w:tcPr>
          <w:p w14:paraId="0A4DC293"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15012745887</w:t>
            </w:r>
          </w:p>
        </w:tc>
        <w:tc>
          <w:tcPr>
            <w:tcW w:w="6120" w:type="dxa"/>
            <w:vAlign w:val="center"/>
          </w:tcPr>
          <w:p w14:paraId="642E327A" w14:textId="77777777" w:rsidR="00725A2A" w:rsidRPr="00AD0A83" w:rsidRDefault="00725A2A">
            <w:pPr>
              <w:spacing w:before="0"/>
              <w:rPr>
                <w:rFonts w:cs="Intel Clear"/>
                <w:color w:val="000000"/>
                <w:sz w:val="16"/>
                <w:szCs w:val="22"/>
              </w:rPr>
            </w:pPr>
            <w:r w:rsidRPr="00AD0A83">
              <w:rPr>
                <w:sz w:val="16"/>
                <w:szCs w:val="22"/>
              </w:rPr>
              <w:t xml:space="preserve">With the Micron M.2 SSD, there may be a disk error in which </w:t>
            </w:r>
            <w:proofErr w:type="spellStart"/>
            <w:r w:rsidRPr="00AD0A83">
              <w:rPr>
                <w:sz w:val="16"/>
                <w:szCs w:val="22"/>
              </w:rPr>
              <w:t>BurnIn</w:t>
            </w:r>
            <w:proofErr w:type="spellEnd"/>
            <w:r w:rsidRPr="00AD0A83">
              <w:rPr>
                <w:sz w:val="16"/>
                <w:szCs w:val="22"/>
              </w:rPr>
              <w:t xml:space="preserve"> </w:t>
            </w:r>
            <w:proofErr w:type="spellStart"/>
            <w:proofErr w:type="gramStart"/>
            <w:r w:rsidRPr="00AD0A83">
              <w:rPr>
                <w:sz w:val="16"/>
                <w:szCs w:val="22"/>
              </w:rPr>
              <w:t>test:Test</w:t>
            </w:r>
            <w:proofErr w:type="spellEnd"/>
            <w:proofErr w:type="gramEnd"/>
            <w:r w:rsidRPr="00AD0A83">
              <w:rPr>
                <w:sz w:val="16"/>
                <w:szCs w:val="22"/>
              </w:rPr>
              <w:t xml:space="preserve"> file could not be created.</w:t>
            </w:r>
          </w:p>
        </w:tc>
      </w:tr>
      <w:tr w:rsidR="00725A2A" w:rsidRPr="002E4288" w14:paraId="51D91595" w14:textId="77777777">
        <w:trPr>
          <w:trHeight w:val="720"/>
        </w:trPr>
        <w:tc>
          <w:tcPr>
            <w:tcW w:w="1800" w:type="dxa"/>
            <w:noWrap/>
            <w:vAlign w:val="center"/>
          </w:tcPr>
          <w:p w14:paraId="2B37F209"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18025836360</w:t>
            </w:r>
          </w:p>
        </w:tc>
        <w:tc>
          <w:tcPr>
            <w:tcW w:w="6120" w:type="dxa"/>
            <w:vAlign w:val="center"/>
          </w:tcPr>
          <w:p w14:paraId="1C4D0582" w14:textId="77777777" w:rsidR="00725A2A" w:rsidRPr="00AD0A83" w:rsidRDefault="00725A2A">
            <w:pPr>
              <w:spacing w:before="0"/>
              <w:rPr>
                <w:rFonts w:cs="Intel Clear"/>
                <w:color w:val="000000"/>
                <w:sz w:val="16"/>
                <w:szCs w:val="22"/>
              </w:rPr>
            </w:pPr>
            <w:r w:rsidRPr="00AD0A83">
              <w:rPr>
                <w:sz w:val="16"/>
                <w:szCs w:val="22"/>
              </w:rPr>
              <w:t>With a SATA RAID 5, there may be a</w:t>
            </w:r>
            <w:r>
              <w:rPr>
                <w:sz w:val="16"/>
                <w:szCs w:val="22"/>
              </w:rPr>
              <w:t>n</w:t>
            </w:r>
            <w:r w:rsidRPr="00AD0A83">
              <w:rPr>
                <w:sz w:val="16"/>
                <w:szCs w:val="22"/>
              </w:rPr>
              <w:t xml:space="preserve"> OS System Hang 72 during the period when a system </w:t>
            </w:r>
            <w:proofErr w:type="gramStart"/>
            <w:r w:rsidRPr="00AD0A83">
              <w:rPr>
                <w:sz w:val="16"/>
                <w:szCs w:val="22"/>
              </w:rPr>
              <w:t>enters into</w:t>
            </w:r>
            <w:proofErr w:type="gramEnd"/>
            <w:r w:rsidRPr="00AD0A83">
              <w:rPr>
                <w:sz w:val="16"/>
                <w:szCs w:val="22"/>
              </w:rPr>
              <w:t xml:space="preserve"> S4 hibernate state.</w:t>
            </w:r>
          </w:p>
        </w:tc>
      </w:tr>
      <w:tr w:rsidR="00725A2A" w:rsidRPr="002E4288" w14:paraId="6B965552" w14:textId="77777777">
        <w:trPr>
          <w:trHeight w:val="720"/>
        </w:trPr>
        <w:tc>
          <w:tcPr>
            <w:tcW w:w="1800" w:type="dxa"/>
            <w:noWrap/>
            <w:vAlign w:val="center"/>
          </w:tcPr>
          <w:p w14:paraId="101DC84D"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15012158141</w:t>
            </w:r>
          </w:p>
        </w:tc>
        <w:tc>
          <w:tcPr>
            <w:tcW w:w="6120" w:type="dxa"/>
            <w:vAlign w:val="center"/>
          </w:tcPr>
          <w:p w14:paraId="6199FD46" w14:textId="77777777" w:rsidR="00725A2A" w:rsidRPr="00AD0A83" w:rsidRDefault="00725A2A">
            <w:pPr>
              <w:spacing w:before="0"/>
              <w:rPr>
                <w:rFonts w:cs="Intel Clear"/>
                <w:color w:val="000000"/>
                <w:sz w:val="16"/>
                <w:szCs w:val="22"/>
              </w:rPr>
            </w:pPr>
            <w:r w:rsidRPr="00AD0A83">
              <w:rPr>
                <w:sz w:val="16"/>
                <w:szCs w:val="22"/>
              </w:rPr>
              <w:t xml:space="preserve">Enable </w:t>
            </w:r>
            <w:r>
              <w:rPr>
                <w:sz w:val="16"/>
                <w:szCs w:val="22"/>
              </w:rPr>
              <w:t>Intel</w:t>
            </w:r>
            <w:r w:rsidRPr="003A15E3">
              <w:rPr>
                <w:sz w:val="16"/>
                <w:szCs w:val="22"/>
                <w:vertAlign w:val="superscript"/>
              </w:rPr>
              <w:t>®</w:t>
            </w:r>
            <w:r w:rsidRPr="00AD0A83">
              <w:rPr>
                <w:sz w:val="16"/>
                <w:szCs w:val="22"/>
              </w:rPr>
              <w:t xml:space="preserve"> VMD may increase boot time by 15 sec without a hardware key plugged in.</w:t>
            </w:r>
          </w:p>
        </w:tc>
      </w:tr>
      <w:tr w:rsidR="00725A2A" w:rsidRPr="002E4288" w14:paraId="25F84DCD" w14:textId="77777777">
        <w:trPr>
          <w:trHeight w:val="720"/>
        </w:trPr>
        <w:tc>
          <w:tcPr>
            <w:tcW w:w="1800" w:type="dxa"/>
            <w:noWrap/>
            <w:vAlign w:val="center"/>
          </w:tcPr>
          <w:p w14:paraId="01542467"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15012744995</w:t>
            </w:r>
          </w:p>
        </w:tc>
        <w:tc>
          <w:tcPr>
            <w:tcW w:w="6120" w:type="dxa"/>
            <w:vAlign w:val="center"/>
          </w:tcPr>
          <w:p w14:paraId="14052F67" w14:textId="77777777" w:rsidR="00725A2A" w:rsidRPr="00AD0A83" w:rsidRDefault="00725A2A">
            <w:pPr>
              <w:spacing w:before="0"/>
              <w:rPr>
                <w:rFonts w:cs="Intel Clear"/>
                <w:color w:val="000000"/>
                <w:sz w:val="16"/>
                <w:szCs w:val="22"/>
              </w:rPr>
            </w:pPr>
            <w:r w:rsidRPr="00AD0A83">
              <w:rPr>
                <w:sz w:val="16"/>
                <w:szCs w:val="22"/>
              </w:rPr>
              <w:t xml:space="preserve">Page-Fault Exception may occur while calling </w:t>
            </w:r>
            <w:proofErr w:type="spellStart"/>
            <w:r w:rsidRPr="003A15E3">
              <w:rPr>
                <w:rFonts w:ascii="Consolas" w:hAnsi="Consolas"/>
                <w:b/>
                <w:bCs/>
                <w:sz w:val="16"/>
                <w:szCs w:val="22"/>
              </w:rPr>
              <w:t>EfiNvmExpressPassThru</w:t>
            </w:r>
            <w:proofErr w:type="spellEnd"/>
            <w:r w:rsidRPr="00AD0A83">
              <w:rPr>
                <w:sz w:val="16"/>
                <w:szCs w:val="22"/>
              </w:rPr>
              <w:t xml:space="preserve"> to send </w:t>
            </w:r>
            <w:proofErr w:type="spellStart"/>
            <w:r w:rsidRPr="003A15E3">
              <w:rPr>
                <w:rFonts w:ascii="Consolas" w:hAnsi="Consolas"/>
                <w:b/>
                <w:bCs/>
                <w:sz w:val="16"/>
                <w:szCs w:val="22"/>
              </w:rPr>
              <w:t>EnableBlock</w:t>
            </w:r>
            <w:proofErr w:type="spellEnd"/>
            <w:r w:rsidRPr="00AD0A83">
              <w:rPr>
                <w:sz w:val="16"/>
                <w:szCs w:val="22"/>
              </w:rPr>
              <w:t xml:space="preserve"> SID command after hot remove a NVMe SSD behind Intel</w:t>
            </w:r>
            <w:r w:rsidRPr="00936F3D">
              <w:rPr>
                <w:sz w:val="16"/>
                <w:szCs w:val="22"/>
              </w:rPr>
              <w:t>®</w:t>
            </w:r>
            <w:r w:rsidRPr="00AD0A83">
              <w:rPr>
                <w:sz w:val="16"/>
                <w:szCs w:val="22"/>
              </w:rPr>
              <w:t xml:space="preserve"> VMD</w:t>
            </w:r>
            <w:r>
              <w:rPr>
                <w:sz w:val="16"/>
                <w:szCs w:val="22"/>
              </w:rPr>
              <w:t>.</w:t>
            </w:r>
          </w:p>
        </w:tc>
      </w:tr>
      <w:tr w:rsidR="00725A2A" w:rsidRPr="002E4288" w14:paraId="61309FEF" w14:textId="77777777">
        <w:trPr>
          <w:trHeight w:val="720"/>
        </w:trPr>
        <w:tc>
          <w:tcPr>
            <w:tcW w:w="1800" w:type="dxa"/>
            <w:noWrap/>
            <w:vAlign w:val="center"/>
          </w:tcPr>
          <w:p w14:paraId="41CD661C"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18023073780</w:t>
            </w:r>
          </w:p>
        </w:tc>
        <w:tc>
          <w:tcPr>
            <w:tcW w:w="6120" w:type="dxa"/>
            <w:vAlign w:val="center"/>
          </w:tcPr>
          <w:p w14:paraId="7FD31DF1" w14:textId="77777777" w:rsidR="00725A2A" w:rsidRPr="00AD0A83" w:rsidRDefault="00725A2A">
            <w:pPr>
              <w:spacing w:before="0"/>
              <w:rPr>
                <w:rFonts w:cs="Intel Clear"/>
                <w:color w:val="000000"/>
                <w:sz w:val="16"/>
                <w:szCs w:val="22"/>
              </w:rPr>
            </w:pPr>
            <w:r w:rsidRPr="00AD0A83">
              <w:rPr>
                <w:sz w:val="16"/>
                <w:szCs w:val="22"/>
              </w:rPr>
              <w:t>Migrating volume to another level may be impossible when user changes the name of volume.</w:t>
            </w:r>
          </w:p>
        </w:tc>
      </w:tr>
      <w:tr w:rsidR="00725A2A" w:rsidRPr="002E4288" w14:paraId="0F59C2EC" w14:textId="77777777">
        <w:trPr>
          <w:trHeight w:val="720"/>
        </w:trPr>
        <w:tc>
          <w:tcPr>
            <w:tcW w:w="1800" w:type="dxa"/>
            <w:noWrap/>
            <w:vAlign w:val="center"/>
          </w:tcPr>
          <w:p w14:paraId="2174778E"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lastRenderedPageBreak/>
              <w:t>18022000029</w:t>
            </w:r>
          </w:p>
        </w:tc>
        <w:tc>
          <w:tcPr>
            <w:tcW w:w="6120" w:type="dxa"/>
            <w:vAlign w:val="center"/>
          </w:tcPr>
          <w:p w14:paraId="0C1B535D" w14:textId="77777777" w:rsidR="00725A2A" w:rsidRPr="00AD0A83" w:rsidRDefault="00725A2A">
            <w:pPr>
              <w:spacing w:before="0"/>
              <w:rPr>
                <w:rFonts w:cs="Intel Clear"/>
                <w:color w:val="000000"/>
                <w:sz w:val="16"/>
                <w:szCs w:val="22"/>
              </w:rPr>
            </w:pPr>
            <w:proofErr w:type="spellStart"/>
            <w:r w:rsidRPr="00936F3D">
              <w:rPr>
                <w:i/>
                <w:iCs/>
                <w:sz w:val="16"/>
                <w:szCs w:val="22"/>
              </w:rPr>
              <w:t>VolumeDegraded</w:t>
            </w:r>
            <w:proofErr w:type="spellEnd"/>
            <w:r w:rsidRPr="00AD0A83">
              <w:rPr>
                <w:sz w:val="16"/>
                <w:szCs w:val="22"/>
              </w:rPr>
              <w:t xml:space="preserve"> and </w:t>
            </w:r>
            <w:proofErr w:type="spellStart"/>
            <w:r w:rsidRPr="00936F3D">
              <w:rPr>
                <w:i/>
                <w:iCs/>
                <w:sz w:val="16"/>
                <w:szCs w:val="22"/>
              </w:rPr>
              <w:t>DriveRemoved</w:t>
            </w:r>
            <w:proofErr w:type="spellEnd"/>
            <w:r w:rsidRPr="00AD0A83">
              <w:rPr>
                <w:sz w:val="16"/>
                <w:szCs w:val="22"/>
              </w:rPr>
              <w:t xml:space="preserve"> events may not be detected after unplugging volume member.</w:t>
            </w:r>
          </w:p>
        </w:tc>
      </w:tr>
      <w:tr w:rsidR="00725A2A" w:rsidRPr="002E4288" w14:paraId="5EF4D30A" w14:textId="77777777">
        <w:trPr>
          <w:trHeight w:val="720"/>
        </w:trPr>
        <w:tc>
          <w:tcPr>
            <w:tcW w:w="1800" w:type="dxa"/>
            <w:noWrap/>
            <w:vAlign w:val="center"/>
          </w:tcPr>
          <w:p w14:paraId="01978AB1"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18027972005</w:t>
            </w:r>
          </w:p>
        </w:tc>
        <w:tc>
          <w:tcPr>
            <w:tcW w:w="6120" w:type="dxa"/>
            <w:vAlign w:val="center"/>
          </w:tcPr>
          <w:p w14:paraId="2DB04932" w14:textId="77777777" w:rsidR="00725A2A" w:rsidRPr="00AD0A83" w:rsidRDefault="00725A2A">
            <w:pPr>
              <w:spacing w:before="0"/>
              <w:rPr>
                <w:rFonts w:cs="Intel Clear"/>
                <w:color w:val="000000"/>
                <w:sz w:val="16"/>
                <w:szCs w:val="22"/>
              </w:rPr>
            </w:pPr>
            <w:r w:rsidRPr="00AD0A83">
              <w:rPr>
                <w:sz w:val="16"/>
                <w:szCs w:val="22"/>
              </w:rPr>
              <w:t xml:space="preserve">The </w:t>
            </w:r>
            <w:r>
              <w:rPr>
                <w:sz w:val="16"/>
                <w:szCs w:val="22"/>
              </w:rPr>
              <w:t>LED</w:t>
            </w:r>
            <w:r w:rsidRPr="00AD0A83">
              <w:rPr>
                <w:sz w:val="16"/>
                <w:szCs w:val="22"/>
              </w:rPr>
              <w:t xml:space="preserve"> behavior between Linux*, Windows* and HII has been unified. It is now possible to turn off the </w:t>
            </w:r>
            <w:r>
              <w:rPr>
                <w:sz w:val="16"/>
                <w:szCs w:val="22"/>
              </w:rPr>
              <w:t>LED</w:t>
            </w:r>
            <w:r w:rsidRPr="00AD0A83">
              <w:rPr>
                <w:sz w:val="16"/>
                <w:szCs w:val="22"/>
              </w:rPr>
              <w:t xml:space="preserve"> manually in Windows*.</w:t>
            </w:r>
          </w:p>
        </w:tc>
      </w:tr>
      <w:tr w:rsidR="00725A2A" w:rsidRPr="002E4288" w14:paraId="1A0597CE" w14:textId="77777777">
        <w:trPr>
          <w:trHeight w:val="720"/>
        </w:trPr>
        <w:tc>
          <w:tcPr>
            <w:tcW w:w="1800" w:type="dxa"/>
            <w:noWrap/>
            <w:vAlign w:val="center"/>
          </w:tcPr>
          <w:p w14:paraId="7150FDBC"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18030599433</w:t>
            </w:r>
          </w:p>
        </w:tc>
        <w:tc>
          <w:tcPr>
            <w:tcW w:w="6120" w:type="dxa"/>
            <w:vAlign w:val="center"/>
          </w:tcPr>
          <w:p w14:paraId="4B230863" w14:textId="77777777" w:rsidR="00725A2A" w:rsidRPr="00AD0A83" w:rsidRDefault="00725A2A">
            <w:pPr>
              <w:spacing w:before="0"/>
              <w:rPr>
                <w:rFonts w:cs="Intel Clear"/>
                <w:color w:val="000000"/>
                <w:sz w:val="16"/>
                <w:szCs w:val="22"/>
              </w:rPr>
            </w:pPr>
            <w:r w:rsidRPr="00AD0A83">
              <w:rPr>
                <w:sz w:val="16"/>
                <w:szCs w:val="22"/>
              </w:rPr>
              <w:t>Secure erase feature for NVMe has been added.</w:t>
            </w:r>
          </w:p>
        </w:tc>
      </w:tr>
      <w:tr w:rsidR="00725A2A" w:rsidRPr="002E4288" w14:paraId="7DAC229F" w14:textId="77777777">
        <w:trPr>
          <w:trHeight w:val="720"/>
        </w:trPr>
        <w:tc>
          <w:tcPr>
            <w:tcW w:w="1800" w:type="dxa"/>
            <w:noWrap/>
            <w:vAlign w:val="center"/>
          </w:tcPr>
          <w:p w14:paraId="639D8B82"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13010941224</w:t>
            </w:r>
          </w:p>
        </w:tc>
        <w:tc>
          <w:tcPr>
            <w:tcW w:w="6120" w:type="dxa"/>
            <w:vAlign w:val="center"/>
          </w:tcPr>
          <w:p w14:paraId="2DFDD39E" w14:textId="77777777" w:rsidR="00725A2A" w:rsidRPr="00AD0A83" w:rsidRDefault="00725A2A">
            <w:pPr>
              <w:spacing w:before="0"/>
              <w:rPr>
                <w:rFonts w:cs="Intel Clear"/>
                <w:color w:val="000000"/>
                <w:sz w:val="16"/>
                <w:szCs w:val="22"/>
              </w:rPr>
            </w:pPr>
            <w:r w:rsidRPr="00AD0A83">
              <w:rPr>
                <w:sz w:val="16"/>
                <w:szCs w:val="22"/>
              </w:rPr>
              <w:t>When creating volume with 16-character name, the last character was being cut.</w:t>
            </w:r>
          </w:p>
        </w:tc>
      </w:tr>
      <w:tr w:rsidR="00725A2A" w:rsidRPr="002E4288" w14:paraId="47BF1B3C" w14:textId="77777777">
        <w:trPr>
          <w:trHeight w:val="720"/>
        </w:trPr>
        <w:tc>
          <w:tcPr>
            <w:tcW w:w="1800" w:type="dxa"/>
            <w:noWrap/>
            <w:vAlign w:val="center"/>
          </w:tcPr>
          <w:p w14:paraId="4FB91FE0"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14019194649</w:t>
            </w:r>
          </w:p>
        </w:tc>
        <w:tc>
          <w:tcPr>
            <w:tcW w:w="6120" w:type="dxa"/>
            <w:vAlign w:val="center"/>
          </w:tcPr>
          <w:p w14:paraId="0C08C6CB" w14:textId="77777777" w:rsidR="00725A2A" w:rsidRPr="00AD0A83" w:rsidRDefault="00725A2A">
            <w:pPr>
              <w:spacing w:before="0"/>
              <w:rPr>
                <w:rFonts w:cs="Intel Clear"/>
                <w:color w:val="000000"/>
                <w:sz w:val="16"/>
                <w:szCs w:val="22"/>
              </w:rPr>
            </w:pPr>
            <w:r w:rsidRPr="00AD0A83">
              <w:rPr>
                <w:sz w:val="16"/>
                <w:szCs w:val="22"/>
              </w:rPr>
              <w:t>Missing disk used to have ID 0-255-0-0 after reboot.</w:t>
            </w:r>
          </w:p>
        </w:tc>
      </w:tr>
      <w:tr w:rsidR="00725A2A" w:rsidRPr="002E4288" w14:paraId="79F69BA1" w14:textId="77777777">
        <w:trPr>
          <w:trHeight w:val="720"/>
        </w:trPr>
        <w:tc>
          <w:tcPr>
            <w:tcW w:w="1800" w:type="dxa"/>
            <w:noWrap/>
            <w:vAlign w:val="center"/>
          </w:tcPr>
          <w:p w14:paraId="09849D33"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15012777627</w:t>
            </w:r>
          </w:p>
        </w:tc>
        <w:tc>
          <w:tcPr>
            <w:tcW w:w="6120" w:type="dxa"/>
            <w:vAlign w:val="center"/>
          </w:tcPr>
          <w:p w14:paraId="3F8F5D2F" w14:textId="77777777" w:rsidR="00725A2A" w:rsidRPr="00AD0A83" w:rsidRDefault="00725A2A">
            <w:pPr>
              <w:spacing w:before="0"/>
              <w:rPr>
                <w:rFonts w:cs="Intel Clear"/>
                <w:color w:val="000000"/>
                <w:sz w:val="16"/>
                <w:szCs w:val="22"/>
              </w:rPr>
            </w:pPr>
            <w:r w:rsidRPr="00AD0A83">
              <w:rPr>
                <w:sz w:val="16"/>
                <w:szCs w:val="22"/>
              </w:rPr>
              <w:t>Event ID 4155 regarding CD/DVD rom used to show invalid serial number of the device.</w:t>
            </w:r>
          </w:p>
        </w:tc>
      </w:tr>
      <w:tr w:rsidR="00725A2A" w:rsidRPr="002E4288" w14:paraId="1B04BF70" w14:textId="77777777">
        <w:trPr>
          <w:trHeight w:val="720"/>
        </w:trPr>
        <w:tc>
          <w:tcPr>
            <w:tcW w:w="1800" w:type="dxa"/>
            <w:noWrap/>
            <w:vAlign w:val="center"/>
          </w:tcPr>
          <w:p w14:paraId="04BD5B3D"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15012986924</w:t>
            </w:r>
          </w:p>
        </w:tc>
        <w:tc>
          <w:tcPr>
            <w:tcW w:w="6120" w:type="dxa"/>
            <w:vAlign w:val="center"/>
          </w:tcPr>
          <w:p w14:paraId="6F61EE6D" w14:textId="77777777" w:rsidR="00725A2A" w:rsidRPr="00AD0A83" w:rsidRDefault="00725A2A">
            <w:pPr>
              <w:spacing w:before="0"/>
              <w:rPr>
                <w:rFonts w:cs="Intel Clear"/>
                <w:color w:val="000000"/>
                <w:sz w:val="16"/>
                <w:szCs w:val="22"/>
              </w:rPr>
            </w:pPr>
            <w:r w:rsidRPr="00AD0A83">
              <w:rPr>
                <w:sz w:val="16"/>
                <w:szCs w:val="22"/>
              </w:rPr>
              <w:t>The SATA RAID</w:t>
            </w:r>
            <w:r>
              <w:rPr>
                <w:sz w:val="16"/>
                <w:szCs w:val="22"/>
              </w:rPr>
              <w:t xml:space="preserve"> </w:t>
            </w:r>
            <w:r w:rsidRPr="00AD0A83">
              <w:rPr>
                <w:sz w:val="16"/>
                <w:szCs w:val="22"/>
              </w:rPr>
              <w:t>1 rebuild speed was slower than expected which was fixed from very slow rebuild speeds from baseline, to what it should be at.</w:t>
            </w:r>
          </w:p>
        </w:tc>
      </w:tr>
      <w:tr w:rsidR="00725A2A" w:rsidRPr="002E4288" w14:paraId="6ED180ED" w14:textId="77777777">
        <w:trPr>
          <w:trHeight w:val="720"/>
        </w:trPr>
        <w:tc>
          <w:tcPr>
            <w:tcW w:w="1800" w:type="dxa"/>
            <w:noWrap/>
            <w:vAlign w:val="center"/>
          </w:tcPr>
          <w:p w14:paraId="2030FEA3"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15013305559</w:t>
            </w:r>
          </w:p>
        </w:tc>
        <w:tc>
          <w:tcPr>
            <w:tcW w:w="6120" w:type="dxa"/>
            <w:vAlign w:val="center"/>
          </w:tcPr>
          <w:p w14:paraId="12A5699E" w14:textId="77777777" w:rsidR="00725A2A" w:rsidRPr="00AD0A83" w:rsidRDefault="00725A2A">
            <w:pPr>
              <w:spacing w:before="0"/>
              <w:rPr>
                <w:rFonts w:cs="Intel Clear"/>
                <w:color w:val="000000"/>
                <w:sz w:val="16"/>
                <w:szCs w:val="22"/>
              </w:rPr>
            </w:pPr>
            <w:r w:rsidRPr="00AD0A83">
              <w:rPr>
                <w:sz w:val="16"/>
                <w:szCs w:val="22"/>
              </w:rPr>
              <w:t xml:space="preserve">Error events used to appear while activating OOB agent with </w:t>
            </w:r>
            <w:r>
              <w:rPr>
                <w:sz w:val="16"/>
                <w:szCs w:val="22"/>
              </w:rPr>
              <w:t>Intel</w:t>
            </w:r>
            <w:r w:rsidRPr="003A15E3">
              <w:rPr>
                <w:sz w:val="16"/>
                <w:szCs w:val="22"/>
                <w:vertAlign w:val="superscript"/>
              </w:rPr>
              <w:t>®</w:t>
            </w:r>
            <w:r w:rsidRPr="00AD0A83">
              <w:rPr>
                <w:sz w:val="16"/>
                <w:szCs w:val="22"/>
              </w:rPr>
              <w:t xml:space="preserve"> VMD disabled.</w:t>
            </w:r>
          </w:p>
        </w:tc>
      </w:tr>
      <w:tr w:rsidR="00725A2A" w:rsidRPr="002E4288" w14:paraId="2ECF2BAB" w14:textId="77777777">
        <w:trPr>
          <w:trHeight w:val="720"/>
        </w:trPr>
        <w:tc>
          <w:tcPr>
            <w:tcW w:w="1800" w:type="dxa"/>
            <w:noWrap/>
            <w:vAlign w:val="center"/>
          </w:tcPr>
          <w:p w14:paraId="764BFC94"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15013356966</w:t>
            </w:r>
          </w:p>
        </w:tc>
        <w:tc>
          <w:tcPr>
            <w:tcW w:w="6120" w:type="dxa"/>
            <w:vAlign w:val="center"/>
          </w:tcPr>
          <w:p w14:paraId="5C25BCF7" w14:textId="77777777" w:rsidR="00725A2A" w:rsidRPr="00AD0A83" w:rsidRDefault="00725A2A">
            <w:pPr>
              <w:spacing w:before="0"/>
              <w:rPr>
                <w:rFonts w:cs="Intel Clear"/>
                <w:color w:val="000000"/>
                <w:sz w:val="16"/>
                <w:szCs w:val="22"/>
              </w:rPr>
            </w:pPr>
            <w:r w:rsidRPr="00AD0A83">
              <w:rPr>
                <w:sz w:val="16"/>
                <w:szCs w:val="22"/>
              </w:rPr>
              <w:t xml:space="preserve">After hot-unplug of </w:t>
            </w:r>
            <w:r>
              <w:rPr>
                <w:sz w:val="16"/>
                <w:szCs w:val="22"/>
              </w:rPr>
              <w:t>RAID</w:t>
            </w:r>
            <w:r w:rsidRPr="00AD0A83">
              <w:rPr>
                <w:sz w:val="16"/>
                <w:szCs w:val="22"/>
              </w:rPr>
              <w:t xml:space="preserve"> member, clear metadata with another platform and re-plug back, disk usage is displayed incorrectly</w:t>
            </w:r>
            <w:r>
              <w:rPr>
                <w:sz w:val="16"/>
                <w:szCs w:val="22"/>
              </w:rPr>
              <w:t>.</w:t>
            </w:r>
          </w:p>
        </w:tc>
      </w:tr>
      <w:tr w:rsidR="00725A2A" w:rsidRPr="002E4288" w14:paraId="1061E122" w14:textId="77777777">
        <w:trPr>
          <w:trHeight w:val="720"/>
        </w:trPr>
        <w:tc>
          <w:tcPr>
            <w:tcW w:w="1800" w:type="dxa"/>
            <w:noWrap/>
            <w:vAlign w:val="center"/>
          </w:tcPr>
          <w:p w14:paraId="5CCB1417"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15013452250</w:t>
            </w:r>
          </w:p>
        </w:tc>
        <w:tc>
          <w:tcPr>
            <w:tcW w:w="6120" w:type="dxa"/>
            <w:vAlign w:val="center"/>
          </w:tcPr>
          <w:p w14:paraId="75CE8F71" w14:textId="77777777" w:rsidR="00725A2A" w:rsidRPr="00AD0A83" w:rsidRDefault="00725A2A">
            <w:pPr>
              <w:spacing w:before="0"/>
              <w:rPr>
                <w:rFonts w:cs="Intel Clear"/>
                <w:color w:val="000000"/>
                <w:sz w:val="16"/>
                <w:szCs w:val="22"/>
              </w:rPr>
            </w:pPr>
            <w:r w:rsidRPr="00AD0A83">
              <w:rPr>
                <w:sz w:val="16"/>
                <w:szCs w:val="22"/>
              </w:rPr>
              <w:t xml:space="preserve">Disk usage is displayed as unknown, after creating </w:t>
            </w:r>
            <w:r>
              <w:rPr>
                <w:sz w:val="16"/>
                <w:szCs w:val="22"/>
              </w:rPr>
              <w:t>RAID</w:t>
            </w:r>
            <w:r w:rsidRPr="00AD0A83">
              <w:rPr>
                <w:sz w:val="16"/>
                <w:szCs w:val="22"/>
              </w:rPr>
              <w:t>, deleting it, rebooting, setting disks to non-</w:t>
            </w:r>
            <w:r>
              <w:rPr>
                <w:sz w:val="16"/>
                <w:szCs w:val="22"/>
              </w:rPr>
              <w:t>RAID</w:t>
            </w:r>
            <w:r w:rsidRPr="00AD0A83">
              <w:rPr>
                <w:sz w:val="16"/>
                <w:szCs w:val="22"/>
              </w:rPr>
              <w:t>, and checking usage in UI</w:t>
            </w:r>
            <w:r>
              <w:rPr>
                <w:sz w:val="16"/>
                <w:szCs w:val="22"/>
              </w:rPr>
              <w:t>.</w:t>
            </w:r>
          </w:p>
        </w:tc>
      </w:tr>
      <w:tr w:rsidR="00725A2A" w:rsidRPr="002E4288" w14:paraId="76F3BBD3" w14:textId="77777777">
        <w:trPr>
          <w:trHeight w:val="720"/>
        </w:trPr>
        <w:tc>
          <w:tcPr>
            <w:tcW w:w="1800" w:type="dxa"/>
            <w:noWrap/>
            <w:vAlign w:val="center"/>
          </w:tcPr>
          <w:p w14:paraId="16068B3A"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15013631093</w:t>
            </w:r>
          </w:p>
        </w:tc>
        <w:tc>
          <w:tcPr>
            <w:tcW w:w="6120" w:type="dxa"/>
            <w:vAlign w:val="center"/>
          </w:tcPr>
          <w:p w14:paraId="1417FA8D" w14:textId="77777777" w:rsidR="00725A2A" w:rsidRPr="00AD0A83" w:rsidRDefault="00725A2A">
            <w:pPr>
              <w:spacing w:before="0"/>
              <w:rPr>
                <w:rFonts w:cs="Intel Clear"/>
                <w:color w:val="000000"/>
                <w:sz w:val="16"/>
                <w:szCs w:val="22"/>
              </w:rPr>
            </w:pPr>
            <w:r w:rsidRPr="00AD0A83">
              <w:rPr>
                <w:sz w:val="16"/>
                <w:szCs w:val="22"/>
              </w:rPr>
              <w:t xml:space="preserve">Confusing message used to appear after </w:t>
            </w:r>
            <w:r>
              <w:rPr>
                <w:sz w:val="16"/>
                <w:szCs w:val="22"/>
              </w:rPr>
              <w:t>RAID</w:t>
            </w:r>
            <w:r w:rsidRPr="00AD0A83">
              <w:rPr>
                <w:sz w:val="16"/>
                <w:szCs w:val="22"/>
              </w:rPr>
              <w:t xml:space="preserve"> member hot unplug, and plug back in.</w:t>
            </w:r>
          </w:p>
        </w:tc>
      </w:tr>
      <w:tr w:rsidR="00725A2A" w:rsidRPr="002E4288" w14:paraId="6EC4AE59" w14:textId="77777777">
        <w:trPr>
          <w:trHeight w:val="720"/>
        </w:trPr>
        <w:tc>
          <w:tcPr>
            <w:tcW w:w="1800" w:type="dxa"/>
            <w:noWrap/>
            <w:vAlign w:val="center"/>
          </w:tcPr>
          <w:p w14:paraId="7F798E3A"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18025145965</w:t>
            </w:r>
          </w:p>
        </w:tc>
        <w:tc>
          <w:tcPr>
            <w:tcW w:w="6120" w:type="dxa"/>
            <w:vAlign w:val="center"/>
          </w:tcPr>
          <w:p w14:paraId="75523B95" w14:textId="77777777" w:rsidR="00725A2A" w:rsidRPr="00AD0A83" w:rsidRDefault="00725A2A">
            <w:pPr>
              <w:spacing w:before="0"/>
              <w:rPr>
                <w:rFonts w:cs="Intel Clear"/>
                <w:color w:val="000000"/>
                <w:sz w:val="16"/>
                <w:szCs w:val="22"/>
              </w:rPr>
            </w:pPr>
            <w:r w:rsidRPr="00AD0A83">
              <w:rPr>
                <w:sz w:val="16"/>
                <w:szCs w:val="22"/>
              </w:rPr>
              <w:t>Under specific circumstances journaling drive may be in incorrect state.</w:t>
            </w:r>
          </w:p>
        </w:tc>
      </w:tr>
      <w:tr w:rsidR="00725A2A" w:rsidRPr="002E4288" w14:paraId="06800540" w14:textId="77777777">
        <w:trPr>
          <w:trHeight w:val="720"/>
        </w:trPr>
        <w:tc>
          <w:tcPr>
            <w:tcW w:w="1800" w:type="dxa"/>
            <w:noWrap/>
            <w:vAlign w:val="center"/>
          </w:tcPr>
          <w:p w14:paraId="0A6189D7"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18025342659</w:t>
            </w:r>
          </w:p>
        </w:tc>
        <w:tc>
          <w:tcPr>
            <w:tcW w:w="6120" w:type="dxa"/>
            <w:vAlign w:val="center"/>
          </w:tcPr>
          <w:p w14:paraId="5AF1BA2C" w14:textId="77777777" w:rsidR="00725A2A" w:rsidRPr="00AD0A83" w:rsidRDefault="00725A2A">
            <w:pPr>
              <w:spacing w:before="0"/>
              <w:rPr>
                <w:rFonts w:cs="Intel Clear"/>
                <w:color w:val="000000"/>
                <w:sz w:val="16"/>
                <w:szCs w:val="22"/>
              </w:rPr>
            </w:pPr>
            <w:r w:rsidRPr="00AD0A83">
              <w:rPr>
                <w:sz w:val="16"/>
                <w:szCs w:val="22"/>
              </w:rPr>
              <w:t>Eject disk button was unintentionally enabled in UI, suggesting it is possible to perform illegal action.</w:t>
            </w:r>
          </w:p>
        </w:tc>
      </w:tr>
      <w:tr w:rsidR="00725A2A" w:rsidRPr="002E4288" w14:paraId="433D1A93" w14:textId="77777777">
        <w:trPr>
          <w:trHeight w:val="720"/>
        </w:trPr>
        <w:tc>
          <w:tcPr>
            <w:tcW w:w="1800" w:type="dxa"/>
            <w:noWrap/>
            <w:vAlign w:val="center"/>
          </w:tcPr>
          <w:p w14:paraId="785624DD"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18025556051</w:t>
            </w:r>
          </w:p>
        </w:tc>
        <w:tc>
          <w:tcPr>
            <w:tcW w:w="6120" w:type="dxa"/>
            <w:vAlign w:val="center"/>
          </w:tcPr>
          <w:p w14:paraId="1BD13078" w14:textId="77777777" w:rsidR="00725A2A" w:rsidRPr="00AD0A83" w:rsidRDefault="00725A2A">
            <w:pPr>
              <w:spacing w:before="0"/>
              <w:rPr>
                <w:rFonts w:cs="Intel Clear"/>
                <w:color w:val="000000"/>
                <w:sz w:val="16"/>
                <w:szCs w:val="22"/>
              </w:rPr>
            </w:pPr>
            <w:r w:rsidRPr="00AD0A83">
              <w:rPr>
                <w:sz w:val="16"/>
                <w:szCs w:val="22"/>
              </w:rPr>
              <w:t>Under specific circumstances it was possible to fail spanned RAID</w:t>
            </w:r>
            <w:r>
              <w:rPr>
                <w:sz w:val="16"/>
                <w:szCs w:val="22"/>
              </w:rPr>
              <w:t xml:space="preserve"> </w:t>
            </w:r>
            <w:r w:rsidRPr="00AD0A83">
              <w:rPr>
                <w:sz w:val="16"/>
                <w:szCs w:val="22"/>
              </w:rPr>
              <w:t xml:space="preserve">5 volume while updating </w:t>
            </w:r>
            <w:r>
              <w:rPr>
                <w:sz w:val="16"/>
                <w:szCs w:val="22"/>
              </w:rPr>
              <w:t>Intel</w:t>
            </w:r>
            <w:r w:rsidRPr="003A15E3">
              <w:rPr>
                <w:sz w:val="16"/>
                <w:szCs w:val="22"/>
                <w:vertAlign w:val="superscript"/>
              </w:rPr>
              <w:t>®</w:t>
            </w:r>
            <w:r w:rsidRPr="00AD0A83">
              <w:rPr>
                <w:sz w:val="16"/>
                <w:szCs w:val="22"/>
              </w:rPr>
              <w:t xml:space="preserve"> VROC driver version.</w:t>
            </w:r>
          </w:p>
        </w:tc>
      </w:tr>
      <w:tr w:rsidR="00725A2A" w:rsidRPr="002E4288" w14:paraId="14981ACA" w14:textId="77777777">
        <w:trPr>
          <w:trHeight w:val="720"/>
        </w:trPr>
        <w:tc>
          <w:tcPr>
            <w:tcW w:w="1800" w:type="dxa"/>
            <w:noWrap/>
            <w:vAlign w:val="center"/>
          </w:tcPr>
          <w:p w14:paraId="1A314EF9"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18025942408</w:t>
            </w:r>
          </w:p>
        </w:tc>
        <w:tc>
          <w:tcPr>
            <w:tcW w:w="6120" w:type="dxa"/>
            <w:vAlign w:val="center"/>
          </w:tcPr>
          <w:p w14:paraId="70AF6A90" w14:textId="77777777" w:rsidR="00725A2A" w:rsidRPr="00AD0A83" w:rsidRDefault="00725A2A">
            <w:pPr>
              <w:spacing w:before="0"/>
              <w:rPr>
                <w:rFonts w:cs="Intel Clear"/>
                <w:color w:val="000000"/>
                <w:sz w:val="16"/>
                <w:szCs w:val="22"/>
              </w:rPr>
            </w:pPr>
            <w:r w:rsidRPr="00AD0A83">
              <w:rPr>
                <w:sz w:val="16"/>
                <w:szCs w:val="22"/>
              </w:rPr>
              <w:t xml:space="preserve">Once user invoked </w:t>
            </w:r>
            <w:proofErr w:type="spellStart"/>
            <w:r w:rsidRPr="00936F3D">
              <w:rPr>
                <w:rFonts w:ascii="Consolas" w:hAnsi="Consolas"/>
                <w:b/>
                <w:bCs/>
                <w:sz w:val="16"/>
                <w:szCs w:val="22"/>
              </w:rPr>
              <w:t>SetEvetReceiver</w:t>
            </w:r>
            <w:proofErr w:type="spellEnd"/>
            <w:r w:rsidRPr="00AD0A83">
              <w:rPr>
                <w:sz w:val="16"/>
                <w:szCs w:val="22"/>
              </w:rPr>
              <w:t xml:space="preserve"> command with value = disable, all events generated by </w:t>
            </w:r>
            <w:r>
              <w:rPr>
                <w:sz w:val="16"/>
                <w:szCs w:val="22"/>
              </w:rPr>
              <w:t>Intel</w:t>
            </w:r>
            <w:r w:rsidRPr="003A15E3">
              <w:rPr>
                <w:sz w:val="16"/>
                <w:szCs w:val="22"/>
                <w:vertAlign w:val="superscript"/>
              </w:rPr>
              <w:t>®</w:t>
            </w:r>
            <w:r w:rsidRPr="00AD0A83">
              <w:rPr>
                <w:sz w:val="16"/>
                <w:szCs w:val="22"/>
              </w:rPr>
              <w:t xml:space="preserve"> VROC OOB were supposed </w:t>
            </w:r>
            <w:r>
              <w:rPr>
                <w:sz w:val="16"/>
                <w:szCs w:val="22"/>
              </w:rPr>
              <w:t xml:space="preserve">to </w:t>
            </w:r>
            <w:r w:rsidRPr="00AD0A83">
              <w:rPr>
                <w:sz w:val="16"/>
                <w:szCs w:val="22"/>
              </w:rPr>
              <w:t>be cleared in the event queue, which was not implemented correctly.</w:t>
            </w:r>
          </w:p>
        </w:tc>
      </w:tr>
      <w:tr w:rsidR="00725A2A" w:rsidRPr="002E4288" w14:paraId="0986A7BD" w14:textId="77777777">
        <w:trPr>
          <w:trHeight w:val="720"/>
        </w:trPr>
        <w:tc>
          <w:tcPr>
            <w:tcW w:w="1800" w:type="dxa"/>
            <w:noWrap/>
            <w:vAlign w:val="center"/>
          </w:tcPr>
          <w:p w14:paraId="2A487041"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18030917271</w:t>
            </w:r>
          </w:p>
        </w:tc>
        <w:tc>
          <w:tcPr>
            <w:tcW w:w="6120" w:type="dxa"/>
            <w:vAlign w:val="center"/>
          </w:tcPr>
          <w:p w14:paraId="38074248" w14:textId="77777777" w:rsidR="00725A2A" w:rsidRPr="00AD0A83" w:rsidRDefault="00725A2A">
            <w:pPr>
              <w:spacing w:before="0"/>
              <w:rPr>
                <w:rFonts w:cs="Intel Clear"/>
                <w:color w:val="000000"/>
                <w:sz w:val="16"/>
                <w:szCs w:val="22"/>
              </w:rPr>
            </w:pPr>
            <w:r w:rsidRPr="00AD0A83">
              <w:rPr>
                <w:sz w:val="16"/>
                <w:szCs w:val="22"/>
              </w:rPr>
              <w:t>Volume name may not be shown fully and properly if it is equal to 16 characters.</w:t>
            </w:r>
          </w:p>
        </w:tc>
      </w:tr>
      <w:tr w:rsidR="00725A2A" w:rsidRPr="002E4288" w14:paraId="0B2B43F2" w14:textId="77777777">
        <w:trPr>
          <w:trHeight w:val="720"/>
        </w:trPr>
        <w:tc>
          <w:tcPr>
            <w:tcW w:w="1800" w:type="dxa"/>
            <w:noWrap/>
            <w:vAlign w:val="center"/>
          </w:tcPr>
          <w:p w14:paraId="0DDDC080"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lastRenderedPageBreak/>
              <w:t>18031491855</w:t>
            </w:r>
          </w:p>
        </w:tc>
        <w:tc>
          <w:tcPr>
            <w:tcW w:w="6120" w:type="dxa"/>
            <w:vAlign w:val="center"/>
          </w:tcPr>
          <w:p w14:paraId="0F2EA2E1" w14:textId="77777777" w:rsidR="00725A2A" w:rsidRPr="00AD0A83" w:rsidRDefault="00725A2A">
            <w:pPr>
              <w:spacing w:before="0"/>
              <w:rPr>
                <w:rFonts w:cs="Intel Clear"/>
                <w:color w:val="000000"/>
                <w:sz w:val="16"/>
                <w:szCs w:val="22"/>
              </w:rPr>
            </w:pPr>
            <w:r w:rsidRPr="00AD0A83">
              <w:rPr>
                <w:sz w:val="16"/>
                <w:szCs w:val="22"/>
              </w:rPr>
              <w:t xml:space="preserve">Smart App Control could block </w:t>
            </w:r>
            <w:r>
              <w:rPr>
                <w:sz w:val="16"/>
                <w:szCs w:val="22"/>
              </w:rPr>
              <w:t>Intel</w:t>
            </w:r>
            <w:r w:rsidRPr="003A15E3">
              <w:rPr>
                <w:sz w:val="16"/>
                <w:szCs w:val="22"/>
                <w:vertAlign w:val="superscript"/>
              </w:rPr>
              <w:t>®</w:t>
            </w:r>
            <w:r w:rsidRPr="00AD0A83">
              <w:rPr>
                <w:sz w:val="16"/>
                <w:szCs w:val="22"/>
              </w:rPr>
              <w:t xml:space="preserve"> VROC driver actions.</w:t>
            </w:r>
          </w:p>
        </w:tc>
      </w:tr>
      <w:tr w:rsidR="00725A2A" w:rsidRPr="002E4288" w14:paraId="445C3A3A" w14:textId="77777777">
        <w:trPr>
          <w:trHeight w:val="720"/>
        </w:trPr>
        <w:tc>
          <w:tcPr>
            <w:tcW w:w="1800" w:type="dxa"/>
            <w:noWrap/>
            <w:vAlign w:val="center"/>
          </w:tcPr>
          <w:p w14:paraId="15DA42DB"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18025555817</w:t>
            </w:r>
          </w:p>
        </w:tc>
        <w:tc>
          <w:tcPr>
            <w:tcW w:w="6120" w:type="dxa"/>
            <w:vAlign w:val="center"/>
          </w:tcPr>
          <w:p w14:paraId="714377EA" w14:textId="77777777" w:rsidR="00725A2A" w:rsidRPr="00AD0A83" w:rsidRDefault="00725A2A">
            <w:pPr>
              <w:spacing w:before="0"/>
              <w:rPr>
                <w:rFonts w:cs="Intel Clear"/>
                <w:color w:val="000000"/>
                <w:sz w:val="16"/>
                <w:szCs w:val="22"/>
              </w:rPr>
            </w:pPr>
            <w:r w:rsidRPr="00AD0A83">
              <w:rPr>
                <w:sz w:val="16"/>
                <w:szCs w:val="22"/>
              </w:rPr>
              <w:t>Volume state may be incorrect in HII during initialization process.</w:t>
            </w:r>
          </w:p>
        </w:tc>
      </w:tr>
      <w:tr w:rsidR="00725A2A" w:rsidRPr="002E4288" w14:paraId="76C221E1" w14:textId="77777777">
        <w:trPr>
          <w:trHeight w:val="720"/>
        </w:trPr>
        <w:tc>
          <w:tcPr>
            <w:tcW w:w="1800" w:type="dxa"/>
            <w:noWrap/>
            <w:vAlign w:val="center"/>
          </w:tcPr>
          <w:p w14:paraId="2132A468"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18022848256</w:t>
            </w:r>
          </w:p>
        </w:tc>
        <w:tc>
          <w:tcPr>
            <w:tcW w:w="6120" w:type="dxa"/>
            <w:vAlign w:val="center"/>
          </w:tcPr>
          <w:p w14:paraId="2ED9DB63" w14:textId="77777777" w:rsidR="00725A2A" w:rsidRPr="00AD0A83" w:rsidRDefault="00725A2A">
            <w:pPr>
              <w:spacing w:before="0"/>
              <w:rPr>
                <w:rFonts w:cs="Intel Clear"/>
                <w:color w:val="000000"/>
                <w:sz w:val="16"/>
                <w:szCs w:val="22"/>
              </w:rPr>
            </w:pPr>
            <w:r w:rsidRPr="00AD0A83">
              <w:rPr>
                <w:sz w:val="16"/>
                <w:szCs w:val="22"/>
              </w:rPr>
              <w:t>Rebuild action may be very slow with some cache settings set incorrectly.</w:t>
            </w:r>
          </w:p>
        </w:tc>
      </w:tr>
      <w:tr w:rsidR="00725A2A" w:rsidRPr="002E4288" w14:paraId="5BC2775B" w14:textId="77777777">
        <w:trPr>
          <w:trHeight w:val="720"/>
        </w:trPr>
        <w:tc>
          <w:tcPr>
            <w:tcW w:w="1800" w:type="dxa"/>
            <w:noWrap/>
            <w:vAlign w:val="center"/>
          </w:tcPr>
          <w:p w14:paraId="109AA86E"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18023423304</w:t>
            </w:r>
          </w:p>
        </w:tc>
        <w:tc>
          <w:tcPr>
            <w:tcW w:w="6120" w:type="dxa"/>
            <w:vAlign w:val="center"/>
          </w:tcPr>
          <w:p w14:paraId="183C48D3" w14:textId="77777777" w:rsidR="00725A2A" w:rsidRPr="00AD0A83" w:rsidRDefault="00725A2A">
            <w:pPr>
              <w:spacing w:before="0"/>
              <w:rPr>
                <w:rFonts w:cs="Intel Clear"/>
                <w:color w:val="000000"/>
                <w:sz w:val="16"/>
                <w:szCs w:val="22"/>
              </w:rPr>
            </w:pPr>
            <w:r w:rsidRPr="00AD0A83">
              <w:rPr>
                <w:sz w:val="16"/>
                <w:szCs w:val="22"/>
              </w:rPr>
              <w:t>System RAID</w:t>
            </w:r>
            <w:r>
              <w:rPr>
                <w:sz w:val="16"/>
                <w:szCs w:val="22"/>
              </w:rPr>
              <w:t xml:space="preserve"> </w:t>
            </w:r>
            <w:r w:rsidRPr="00AD0A83">
              <w:rPr>
                <w:sz w:val="16"/>
                <w:szCs w:val="22"/>
              </w:rPr>
              <w:t>5 (with RWH JD) could not be created when other OS was present in machine.</w:t>
            </w:r>
          </w:p>
        </w:tc>
      </w:tr>
      <w:tr w:rsidR="00725A2A" w:rsidRPr="002E4288" w14:paraId="4B8ECEBE" w14:textId="77777777">
        <w:trPr>
          <w:trHeight w:val="720"/>
        </w:trPr>
        <w:tc>
          <w:tcPr>
            <w:tcW w:w="1800" w:type="dxa"/>
            <w:noWrap/>
            <w:vAlign w:val="center"/>
          </w:tcPr>
          <w:p w14:paraId="4E69BA72"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18023561138</w:t>
            </w:r>
          </w:p>
        </w:tc>
        <w:tc>
          <w:tcPr>
            <w:tcW w:w="6120" w:type="dxa"/>
            <w:vAlign w:val="center"/>
          </w:tcPr>
          <w:p w14:paraId="49227FD4" w14:textId="77777777" w:rsidR="00725A2A" w:rsidRPr="00AD0A83" w:rsidRDefault="00725A2A">
            <w:pPr>
              <w:spacing w:before="0"/>
              <w:rPr>
                <w:rFonts w:cs="Intel Clear"/>
                <w:color w:val="000000"/>
                <w:sz w:val="16"/>
                <w:szCs w:val="22"/>
              </w:rPr>
            </w:pPr>
            <w:r w:rsidRPr="00AD0A83">
              <w:rPr>
                <w:sz w:val="16"/>
                <w:szCs w:val="22"/>
              </w:rPr>
              <w:t>Unexpected event log could be seen after platform reboot during volume Rebuild action.</w:t>
            </w:r>
          </w:p>
        </w:tc>
      </w:tr>
      <w:tr w:rsidR="00725A2A" w:rsidRPr="002E4288" w14:paraId="1A30FFC2" w14:textId="77777777">
        <w:trPr>
          <w:trHeight w:val="720"/>
        </w:trPr>
        <w:tc>
          <w:tcPr>
            <w:tcW w:w="1800" w:type="dxa"/>
            <w:noWrap/>
            <w:vAlign w:val="center"/>
          </w:tcPr>
          <w:p w14:paraId="409E29FD"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18024043614</w:t>
            </w:r>
          </w:p>
        </w:tc>
        <w:tc>
          <w:tcPr>
            <w:tcW w:w="6120" w:type="dxa"/>
            <w:vAlign w:val="center"/>
          </w:tcPr>
          <w:p w14:paraId="0EBD9605" w14:textId="77777777" w:rsidR="00725A2A" w:rsidRPr="00AD0A83" w:rsidRDefault="00725A2A">
            <w:pPr>
              <w:spacing w:before="0"/>
              <w:rPr>
                <w:rFonts w:cs="Intel Clear"/>
                <w:color w:val="000000"/>
                <w:sz w:val="16"/>
                <w:szCs w:val="22"/>
              </w:rPr>
            </w:pPr>
            <w:r w:rsidRPr="00AD0A83">
              <w:rPr>
                <w:sz w:val="16"/>
                <w:szCs w:val="22"/>
              </w:rPr>
              <w:t>Media errors could be counted incorrectly after Initialization.</w:t>
            </w:r>
          </w:p>
        </w:tc>
      </w:tr>
      <w:tr w:rsidR="00725A2A" w:rsidRPr="002E4288" w14:paraId="76FE0132" w14:textId="77777777">
        <w:trPr>
          <w:trHeight w:val="720"/>
        </w:trPr>
        <w:tc>
          <w:tcPr>
            <w:tcW w:w="1800" w:type="dxa"/>
            <w:noWrap/>
            <w:vAlign w:val="center"/>
          </w:tcPr>
          <w:p w14:paraId="64D062F5"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18024488340</w:t>
            </w:r>
          </w:p>
        </w:tc>
        <w:tc>
          <w:tcPr>
            <w:tcW w:w="6120" w:type="dxa"/>
            <w:vAlign w:val="center"/>
          </w:tcPr>
          <w:p w14:paraId="297134A9" w14:textId="77777777" w:rsidR="00725A2A" w:rsidRPr="00AD0A83" w:rsidRDefault="00725A2A">
            <w:pPr>
              <w:spacing w:before="0"/>
              <w:rPr>
                <w:rFonts w:cs="Intel Clear"/>
                <w:color w:val="000000"/>
                <w:sz w:val="16"/>
                <w:szCs w:val="22"/>
              </w:rPr>
            </w:pPr>
            <w:r w:rsidRPr="00AD0A83">
              <w:rPr>
                <w:sz w:val="16"/>
                <w:szCs w:val="22"/>
              </w:rPr>
              <w:t>Volume type could be changed from RAID</w:t>
            </w:r>
            <w:r>
              <w:rPr>
                <w:sz w:val="16"/>
                <w:szCs w:val="22"/>
              </w:rPr>
              <w:t xml:space="preserve"> </w:t>
            </w:r>
            <w:r w:rsidRPr="00AD0A83">
              <w:rPr>
                <w:sz w:val="16"/>
                <w:szCs w:val="22"/>
              </w:rPr>
              <w:t>0 to RAID</w:t>
            </w:r>
            <w:r>
              <w:rPr>
                <w:sz w:val="16"/>
                <w:szCs w:val="22"/>
              </w:rPr>
              <w:t xml:space="preserve"> </w:t>
            </w:r>
            <w:r w:rsidRPr="00AD0A83">
              <w:rPr>
                <w:sz w:val="16"/>
                <w:szCs w:val="22"/>
              </w:rPr>
              <w:t>5 with x8 drive.</w:t>
            </w:r>
          </w:p>
        </w:tc>
      </w:tr>
      <w:tr w:rsidR="00725A2A" w:rsidRPr="002E4288" w14:paraId="69436661" w14:textId="77777777">
        <w:trPr>
          <w:trHeight w:val="720"/>
        </w:trPr>
        <w:tc>
          <w:tcPr>
            <w:tcW w:w="1800" w:type="dxa"/>
            <w:noWrap/>
            <w:vAlign w:val="center"/>
          </w:tcPr>
          <w:p w14:paraId="0980D826"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18024577214</w:t>
            </w:r>
          </w:p>
        </w:tc>
        <w:tc>
          <w:tcPr>
            <w:tcW w:w="6120" w:type="dxa"/>
            <w:vAlign w:val="center"/>
          </w:tcPr>
          <w:p w14:paraId="2EF0DC62" w14:textId="77777777" w:rsidR="00725A2A" w:rsidRPr="00AD0A83" w:rsidRDefault="00725A2A">
            <w:pPr>
              <w:spacing w:before="0"/>
              <w:rPr>
                <w:rFonts w:cs="Intel Clear"/>
                <w:color w:val="000000"/>
                <w:sz w:val="16"/>
                <w:szCs w:val="22"/>
              </w:rPr>
            </w:pPr>
            <w:r w:rsidRPr="00AD0A83">
              <w:rPr>
                <w:sz w:val="16"/>
                <w:szCs w:val="22"/>
              </w:rPr>
              <w:t>Invalid RAID Write Hole Policy may return incorrect error for R0.</w:t>
            </w:r>
          </w:p>
        </w:tc>
      </w:tr>
      <w:tr w:rsidR="00725A2A" w:rsidRPr="002E4288" w14:paraId="1976D60E" w14:textId="77777777">
        <w:trPr>
          <w:trHeight w:val="720"/>
        </w:trPr>
        <w:tc>
          <w:tcPr>
            <w:tcW w:w="1800" w:type="dxa"/>
            <w:noWrap/>
            <w:vAlign w:val="center"/>
          </w:tcPr>
          <w:p w14:paraId="59BB7BB7"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18024662541</w:t>
            </w:r>
          </w:p>
        </w:tc>
        <w:tc>
          <w:tcPr>
            <w:tcW w:w="6120" w:type="dxa"/>
            <w:vAlign w:val="center"/>
          </w:tcPr>
          <w:p w14:paraId="08860B94" w14:textId="77777777" w:rsidR="00725A2A" w:rsidRPr="00AD0A83" w:rsidRDefault="00725A2A">
            <w:pPr>
              <w:spacing w:before="0"/>
              <w:rPr>
                <w:rFonts w:cs="Intel Clear"/>
                <w:color w:val="000000"/>
                <w:sz w:val="16"/>
                <w:szCs w:val="22"/>
              </w:rPr>
            </w:pPr>
            <w:r w:rsidRPr="00AD0A83">
              <w:rPr>
                <w:sz w:val="16"/>
                <w:szCs w:val="22"/>
              </w:rPr>
              <w:t>Strip size of volume could be changed during adding disk in one command.</w:t>
            </w:r>
          </w:p>
        </w:tc>
      </w:tr>
      <w:tr w:rsidR="00725A2A" w:rsidRPr="002E4288" w14:paraId="2F3F7150" w14:textId="77777777">
        <w:trPr>
          <w:trHeight w:val="720"/>
        </w:trPr>
        <w:tc>
          <w:tcPr>
            <w:tcW w:w="1800" w:type="dxa"/>
            <w:noWrap/>
            <w:vAlign w:val="center"/>
          </w:tcPr>
          <w:p w14:paraId="7EFE8DC8"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18025418868</w:t>
            </w:r>
          </w:p>
        </w:tc>
        <w:tc>
          <w:tcPr>
            <w:tcW w:w="6120" w:type="dxa"/>
            <w:vAlign w:val="center"/>
          </w:tcPr>
          <w:p w14:paraId="0692226D" w14:textId="77777777" w:rsidR="00725A2A" w:rsidRPr="00AD0A83" w:rsidRDefault="00725A2A">
            <w:pPr>
              <w:spacing w:before="0"/>
              <w:rPr>
                <w:rFonts w:cs="Intel Clear"/>
                <w:color w:val="000000"/>
                <w:sz w:val="16"/>
                <w:szCs w:val="22"/>
              </w:rPr>
            </w:pPr>
            <w:r w:rsidRPr="00AD0A83">
              <w:rPr>
                <w:sz w:val="16"/>
                <w:szCs w:val="22"/>
              </w:rPr>
              <w:t>"</w:t>
            </w:r>
            <w:proofErr w:type="spellStart"/>
            <w:r w:rsidRPr="00AD0A83">
              <w:rPr>
                <w:sz w:val="16"/>
                <w:szCs w:val="22"/>
              </w:rPr>
              <w:t>InitializeMethod</w:t>
            </w:r>
            <w:proofErr w:type="spellEnd"/>
            <w:r w:rsidRPr="00AD0A83">
              <w:rPr>
                <w:sz w:val="16"/>
                <w:szCs w:val="22"/>
              </w:rPr>
              <w:t>" value could be set incorrectly.</w:t>
            </w:r>
          </w:p>
        </w:tc>
      </w:tr>
      <w:tr w:rsidR="00725A2A" w:rsidRPr="002E4288" w14:paraId="471D897F" w14:textId="77777777">
        <w:trPr>
          <w:trHeight w:val="720"/>
        </w:trPr>
        <w:tc>
          <w:tcPr>
            <w:tcW w:w="1800" w:type="dxa"/>
            <w:noWrap/>
            <w:vAlign w:val="center"/>
          </w:tcPr>
          <w:p w14:paraId="2FEAC901"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18025554947</w:t>
            </w:r>
          </w:p>
        </w:tc>
        <w:tc>
          <w:tcPr>
            <w:tcW w:w="6120" w:type="dxa"/>
            <w:vAlign w:val="center"/>
          </w:tcPr>
          <w:p w14:paraId="5D2DF504" w14:textId="77777777" w:rsidR="00725A2A" w:rsidRPr="00AD0A83" w:rsidRDefault="00725A2A">
            <w:pPr>
              <w:spacing w:before="0"/>
              <w:rPr>
                <w:rFonts w:cs="Intel Clear"/>
                <w:color w:val="000000"/>
                <w:sz w:val="16"/>
                <w:szCs w:val="22"/>
              </w:rPr>
            </w:pPr>
            <w:r w:rsidRPr="00AD0A83">
              <w:rPr>
                <w:sz w:val="16"/>
                <w:szCs w:val="22"/>
              </w:rPr>
              <w:t>Creating volume may be impossible without stating optional parameters.</w:t>
            </w:r>
          </w:p>
        </w:tc>
      </w:tr>
      <w:tr w:rsidR="00725A2A" w:rsidRPr="002E4288" w14:paraId="3FC8C273" w14:textId="77777777">
        <w:trPr>
          <w:trHeight w:val="720"/>
        </w:trPr>
        <w:tc>
          <w:tcPr>
            <w:tcW w:w="1800" w:type="dxa"/>
            <w:noWrap/>
            <w:vAlign w:val="center"/>
          </w:tcPr>
          <w:p w14:paraId="5330AE51"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18028910237</w:t>
            </w:r>
          </w:p>
        </w:tc>
        <w:tc>
          <w:tcPr>
            <w:tcW w:w="6120" w:type="dxa"/>
            <w:vAlign w:val="center"/>
          </w:tcPr>
          <w:p w14:paraId="0D9C49D2" w14:textId="77777777" w:rsidR="00725A2A" w:rsidRPr="00AD0A83" w:rsidRDefault="00725A2A">
            <w:pPr>
              <w:spacing w:before="0"/>
              <w:rPr>
                <w:rFonts w:cs="Intel Clear"/>
                <w:color w:val="000000"/>
                <w:sz w:val="16"/>
                <w:szCs w:val="22"/>
              </w:rPr>
            </w:pPr>
            <w:r w:rsidRPr="00AD0A83">
              <w:rPr>
                <w:sz w:val="16"/>
                <w:szCs w:val="22"/>
              </w:rPr>
              <w:t>Creating volume with invalid strip size value may be possible.</w:t>
            </w:r>
          </w:p>
        </w:tc>
      </w:tr>
      <w:tr w:rsidR="00725A2A" w:rsidRPr="002E4288" w14:paraId="4B17BF48" w14:textId="77777777">
        <w:trPr>
          <w:trHeight w:val="720"/>
        </w:trPr>
        <w:tc>
          <w:tcPr>
            <w:tcW w:w="1800" w:type="dxa"/>
            <w:noWrap/>
            <w:vAlign w:val="center"/>
          </w:tcPr>
          <w:p w14:paraId="13D8825B"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18031169423</w:t>
            </w:r>
          </w:p>
        </w:tc>
        <w:tc>
          <w:tcPr>
            <w:tcW w:w="6120" w:type="dxa"/>
            <w:vAlign w:val="center"/>
          </w:tcPr>
          <w:p w14:paraId="740DA8F5" w14:textId="77777777" w:rsidR="00725A2A" w:rsidRPr="00AD0A83" w:rsidRDefault="00725A2A">
            <w:pPr>
              <w:spacing w:before="0"/>
              <w:rPr>
                <w:rFonts w:cs="Intel Clear"/>
                <w:color w:val="000000"/>
                <w:sz w:val="16"/>
                <w:szCs w:val="22"/>
              </w:rPr>
            </w:pPr>
            <w:r w:rsidRPr="00AD0A83">
              <w:rPr>
                <w:sz w:val="16"/>
                <w:szCs w:val="22"/>
              </w:rPr>
              <w:t>Creating volume on disk with data and non</w:t>
            </w:r>
            <w:r>
              <w:rPr>
                <w:sz w:val="16"/>
                <w:szCs w:val="22"/>
              </w:rPr>
              <w:t>-</w:t>
            </w:r>
            <w:r w:rsidRPr="00AD0A83">
              <w:rPr>
                <w:sz w:val="16"/>
                <w:szCs w:val="22"/>
              </w:rPr>
              <w:t xml:space="preserve">existing </w:t>
            </w:r>
            <w:proofErr w:type="spellStart"/>
            <w:r w:rsidRPr="00AD0A83">
              <w:rPr>
                <w:sz w:val="16"/>
                <w:szCs w:val="22"/>
              </w:rPr>
              <w:t>OdataId</w:t>
            </w:r>
            <w:proofErr w:type="spellEnd"/>
            <w:r w:rsidRPr="00AD0A83">
              <w:rPr>
                <w:sz w:val="16"/>
                <w:szCs w:val="22"/>
              </w:rPr>
              <w:t xml:space="preserve"> may return incorrect error.</w:t>
            </w:r>
          </w:p>
        </w:tc>
      </w:tr>
      <w:tr w:rsidR="00725A2A" w:rsidRPr="002E4288" w14:paraId="7300AFD6" w14:textId="77777777">
        <w:trPr>
          <w:trHeight w:val="720"/>
        </w:trPr>
        <w:tc>
          <w:tcPr>
            <w:tcW w:w="1800" w:type="dxa"/>
            <w:noWrap/>
            <w:vAlign w:val="center"/>
          </w:tcPr>
          <w:p w14:paraId="691205CB"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15013389958</w:t>
            </w:r>
          </w:p>
        </w:tc>
        <w:tc>
          <w:tcPr>
            <w:tcW w:w="6120" w:type="dxa"/>
            <w:vAlign w:val="center"/>
          </w:tcPr>
          <w:p w14:paraId="73753860" w14:textId="77777777" w:rsidR="00725A2A" w:rsidRPr="00AD0A83" w:rsidRDefault="00725A2A">
            <w:pPr>
              <w:spacing w:before="0"/>
              <w:rPr>
                <w:rFonts w:cs="Intel Clear"/>
                <w:color w:val="000000"/>
                <w:sz w:val="16"/>
                <w:szCs w:val="22"/>
              </w:rPr>
            </w:pPr>
            <w:r w:rsidRPr="00AD0A83">
              <w:rPr>
                <w:sz w:val="16"/>
                <w:szCs w:val="22"/>
              </w:rPr>
              <w:t>Optimize HW key detection, Upgrade key is changed from “premium” to “pass-thru” during running reboot stress in WIn10 22H2 OS with BCB VMD</w:t>
            </w:r>
            <w:r>
              <w:rPr>
                <w:sz w:val="16"/>
                <w:szCs w:val="22"/>
              </w:rPr>
              <w:t>.</w:t>
            </w:r>
          </w:p>
        </w:tc>
      </w:tr>
      <w:tr w:rsidR="00725A2A" w:rsidRPr="002E4288" w14:paraId="4866CE69" w14:textId="77777777">
        <w:trPr>
          <w:trHeight w:val="720"/>
        </w:trPr>
        <w:tc>
          <w:tcPr>
            <w:tcW w:w="1800" w:type="dxa"/>
            <w:noWrap/>
            <w:vAlign w:val="center"/>
          </w:tcPr>
          <w:p w14:paraId="7C669368"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18022969815</w:t>
            </w:r>
          </w:p>
        </w:tc>
        <w:tc>
          <w:tcPr>
            <w:tcW w:w="6120" w:type="dxa"/>
            <w:vAlign w:val="center"/>
          </w:tcPr>
          <w:p w14:paraId="063207ED" w14:textId="77777777" w:rsidR="00725A2A" w:rsidRPr="00AD0A83" w:rsidRDefault="00725A2A">
            <w:pPr>
              <w:spacing w:before="0"/>
              <w:rPr>
                <w:rFonts w:cs="Intel Clear"/>
                <w:color w:val="000000"/>
                <w:sz w:val="16"/>
                <w:szCs w:val="22"/>
              </w:rPr>
            </w:pPr>
            <w:r w:rsidRPr="00AD0A83">
              <w:rPr>
                <w:sz w:val="16"/>
                <w:szCs w:val="22"/>
              </w:rPr>
              <w:t>User may be unable to choose strip size 128 for RAID</w:t>
            </w:r>
            <w:r>
              <w:rPr>
                <w:sz w:val="16"/>
                <w:szCs w:val="22"/>
              </w:rPr>
              <w:t xml:space="preserve"> </w:t>
            </w:r>
            <w:r w:rsidRPr="00AD0A83">
              <w:rPr>
                <w:sz w:val="16"/>
                <w:szCs w:val="22"/>
              </w:rPr>
              <w:t xml:space="preserve">10 in </w:t>
            </w:r>
            <w:proofErr w:type="spellStart"/>
            <w:r w:rsidRPr="00AD0A83">
              <w:rPr>
                <w:sz w:val="16"/>
                <w:szCs w:val="22"/>
              </w:rPr>
              <w:t>PreOS</w:t>
            </w:r>
            <w:proofErr w:type="spellEnd"/>
            <w:r w:rsidRPr="00AD0A83">
              <w:rPr>
                <w:sz w:val="16"/>
                <w:szCs w:val="22"/>
              </w:rPr>
              <w:t>.</w:t>
            </w:r>
          </w:p>
        </w:tc>
      </w:tr>
      <w:tr w:rsidR="00725A2A" w:rsidRPr="002E4288" w14:paraId="54746082" w14:textId="77777777">
        <w:trPr>
          <w:trHeight w:val="720"/>
        </w:trPr>
        <w:tc>
          <w:tcPr>
            <w:tcW w:w="1800" w:type="dxa"/>
            <w:noWrap/>
            <w:vAlign w:val="center"/>
          </w:tcPr>
          <w:p w14:paraId="2B097EA4"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18023576509</w:t>
            </w:r>
          </w:p>
        </w:tc>
        <w:tc>
          <w:tcPr>
            <w:tcW w:w="6120" w:type="dxa"/>
            <w:vAlign w:val="center"/>
          </w:tcPr>
          <w:p w14:paraId="264C3405" w14:textId="77777777" w:rsidR="00725A2A" w:rsidRPr="00AD0A83" w:rsidRDefault="00725A2A">
            <w:pPr>
              <w:spacing w:before="0"/>
              <w:rPr>
                <w:rFonts w:cs="Intel Clear"/>
                <w:color w:val="000000"/>
                <w:sz w:val="16"/>
                <w:szCs w:val="22"/>
              </w:rPr>
            </w:pPr>
            <w:r w:rsidRPr="00AD0A83">
              <w:rPr>
                <w:sz w:val="16"/>
                <w:szCs w:val="22"/>
              </w:rPr>
              <w:t xml:space="preserve">No warning about JD </w:t>
            </w:r>
            <w:r>
              <w:rPr>
                <w:sz w:val="16"/>
                <w:szCs w:val="22"/>
              </w:rPr>
              <w:t>RWH</w:t>
            </w:r>
            <w:r w:rsidRPr="00AD0A83">
              <w:rPr>
                <w:sz w:val="16"/>
                <w:szCs w:val="22"/>
              </w:rPr>
              <w:t xml:space="preserve"> not being supported for Linux* may appear during RAID</w:t>
            </w:r>
            <w:r>
              <w:rPr>
                <w:sz w:val="16"/>
                <w:szCs w:val="22"/>
              </w:rPr>
              <w:t xml:space="preserve"> </w:t>
            </w:r>
            <w:r w:rsidRPr="00AD0A83">
              <w:rPr>
                <w:sz w:val="16"/>
                <w:szCs w:val="22"/>
              </w:rPr>
              <w:t>5 creation in HII.</w:t>
            </w:r>
          </w:p>
        </w:tc>
      </w:tr>
      <w:tr w:rsidR="00725A2A" w:rsidRPr="002E4288" w14:paraId="6D211101" w14:textId="77777777">
        <w:trPr>
          <w:trHeight w:val="720"/>
        </w:trPr>
        <w:tc>
          <w:tcPr>
            <w:tcW w:w="1800" w:type="dxa"/>
            <w:noWrap/>
            <w:vAlign w:val="center"/>
          </w:tcPr>
          <w:p w14:paraId="0FA73A04"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lastRenderedPageBreak/>
              <w:t>18020894568</w:t>
            </w:r>
          </w:p>
        </w:tc>
        <w:tc>
          <w:tcPr>
            <w:tcW w:w="6120" w:type="dxa"/>
            <w:vAlign w:val="center"/>
          </w:tcPr>
          <w:p w14:paraId="1D695651" w14:textId="77777777" w:rsidR="00725A2A" w:rsidRPr="00AD0A83" w:rsidRDefault="00725A2A">
            <w:pPr>
              <w:spacing w:before="0"/>
              <w:rPr>
                <w:rFonts w:cs="Intel Clear"/>
                <w:color w:val="000000"/>
                <w:sz w:val="16"/>
                <w:szCs w:val="22"/>
              </w:rPr>
            </w:pPr>
            <w:r w:rsidRPr="00AD0A83">
              <w:rPr>
                <w:sz w:val="16"/>
                <w:szCs w:val="22"/>
              </w:rPr>
              <w:t xml:space="preserve">While the </w:t>
            </w:r>
            <w:r>
              <w:rPr>
                <w:sz w:val="16"/>
                <w:szCs w:val="22"/>
              </w:rPr>
              <w:t>d</w:t>
            </w:r>
            <w:r w:rsidRPr="00AD0A83">
              <w:rPr>
                <w:sz w:val="16"/>
                <w:szCs w:val="22"/>
              </w:rPr>
              <w:t xml:space="preserve">isks are connected to PCH, migrating OS volume to </w:t>
            </w:r>
            <w:r>
              <w:rPr>
                <w:sz w:val="16"/>
                <w:szCs w:val="22"/>
              </w:rPr>
              <w:t>RAID</w:t>
            </w:r>
            <w:r w:rsidRPr="00AD0A83">
              <w:rPr>
                <w:sz w:val="16"/>
                <w:szCs w:val="22"/>
              </w:rPr>
              <w:t xml:space="preserve"> 5 with additional drive from the same domain as member drives may end with error in CLI/UI.</w:t>
            </w:r>
          </w:p>
        </w:tc>
      </w:tr>
      <w:tr w:rsidR="00725A2A" w:rsidRPr="002E4288" w14:paraId="3311914F" w14:textId="77777777">
        <w:trPr>
          <w:trHeight w:val="720"/>
        </w:trPr>
        <w:tc>
          <w:tcPr>
            <w:tcW w:w="1800" w:type="dxa"/>
            <w:noWrap/>
            <w:vAlign w:val="center"/>
          </w:tcPr>
          <w:p w14:paraId="28963A51"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18020894601</w:t>
            </w:r>
          </w:p>
        </w:tc>
        <w:tc>
          <w:tcPr>
            <w:tcW w:w="6120" w:type="dxa"/>
            <w:vAlign w:val="center"/>
          </w:tcPr>
          <w:p w14:paraId="2647FF15" w14:textId="77777777" w:rsidR="00725A2A" w:rsidRPr="00AD0A83" w:rsidRDefault="00725A2A">
            <w:pPr>
              <w:spacing w:before="0"/>
              <w:rPr>
                <w:rFonts w:cs="Intel Clear"/>
                <w:color w:val="000000"/>
                <w:sz w:val="16"/>
                <w:szCs w:val="22"/>
              </w:rPr>
            </w:pPr>
            <w:r w:rsidRPr="00AD0A83">
              <w:rPr>
                <w:sz w:val="16"/>
                <w:szCs w:val="22"/>
              </w:rPr>
              <w:t xml:space="preserve">While connected to disks under </w:t>
            </w:r>
            <w:r>
              <w:rPr>
                <w:sz w:val="16"/>
                <w:szCs w:val="22"/>
              </w:rPr>
              <w:t>Intel</w:t>
            </w:r>
            <w:r w:rsidRPr="003A15E3">
              <w:rPr>
                <w:sz w:val="16"/>
                <w:szCs w:val="22"/>
                <w:vertAlign w:val="superscript"/>
              </w:rPr>
              <w:t>®</w:t>
            </w:r>
            <w:r w:rsidRPr="00AD0A83">
              <w:rPr>
                <w:sz w:val="16"/>
                <w:szCs w:val="22"/>
              </w:rPr>
              <w:t xml:space="preserve"> VMD </w:t>
            </w:r>
            <w:r>
              <w:rPr>
                <w:sz w:val="16"/>
                <w:szCs w:val="22"/>
              </w:rPr>
              <w:t>d</w:t>
            </w:r>
            <w:r w:rsidRPr="00AD0A83">
              <w:rPr>
                <w:sz w:val="16"/>
                <w:szCs w:val="22"/>
              </w:rPr>
              <w:t xml:space="preserve">omain, migrating OS volume to </w:t>
            </w:r>
            <w:r>
              <w:rPr>
                <w:sz w:val="16"/>
                <w:szCs w:val="22"/>
              </w:rPr>
              <w:t>RAID</w:t>
            </w:r>
            <w:r w:rsidRPr="00AD0A83">
              <w:rPr>
                <w:sz w:val="16"/>
                <w:szCs w:val="22"/>
              </w:rPr>
              <w:t xml:space="preserve"> 5 with additional drive from the same domain as member drives may end with error in CLI/UI.</w:t>
            </w:r>
          </w:p>
        </w:tc>
      </w:tr>
      <w:tr w:rsidR="00725A2A" w:rsidRPr="002E4288" w14:paraId="32176983" w14:textId="77777777">
        <w:trPr>
          <w:trHeight w:val="720"/>
        </w:trPr>
        <w:tc>
          <w:tcPr>
            <w:tcW w:w="1800" w:type="dxa"/>
            <w:noWrap/>
            <w:vAlign w:val="center"/>
          </w:tcPr>
          <w:p w14:paraId="440064E2"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18024634800</w:t>
            </w:r>
          </w:p>
        </w:tc>
        <w:tc>
          <w:tcPr>
            <w:tcW w:w="6120" w:type="dxa"/>
            <w:vAlign w:val="center"/>
          </w:tcPr>
          <w:p w14:paraId="5E2AFC21" w14:textId="77777777" w:rsidR="00725A2A" w:rsidRPr="00AD0A83" w:rsidRDefault="00725A2A">
            <w:pPr>
              <w:spacing w:before="0"/>
              <w:rPr>
                <w:rFonts w:cs="Intel Clear"/>
                <w:color w:val="000000"/>
                <w:sz w:val="16"/>
                <w:szCs w:val="22"/>
              </w:rPr>
            </w:pPr>
            <w:r w:rsidRPr="00AD0A83">
              <w:rPr>
                <w:sz w:val="16"/>
                <w:szCs w:val="22"/>
              </w:rPr>
              <w:t>Spanning warning string may be incorrect during creating spanned RAID in EFI.</w:t>
            </w:r>
          </w:p>
        </w:tc>
      </w:tr>
      <w:tr w:rsidR="00725A2A" w:rsidRPr="002E4288" w14:paraId="6B558297" w14:textId="77777777">
        <w:trPr>
          <w:trHeight w:val="720"/>
        </w:trPr>
        <w:tc>
          <w:tcPr>
            <w:tcW w:w="1800" w:type="dxa"/>
            <w:noWrap/>
            <w:vAlign w:val="center"/>
          </w:tcPr>
          <w:p w14:paraId="4737932B"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18021555907</w:t>
            </w:r>
          </w:p>
        </w:tc>
        <w:tc>
          <w:tcPr>
            <w:tcW w:w="6120" w:type="dxa"/>
            <w:vAlign w:val="center"/>
          </w:tcPr>
          <w:p w14:paraId="3A15A486" w14:textId="77777777" w:rsidR="00725A2A" w:rsidRPr="00AD0A83" w:rsidRDefault="00725A2A">
            <w:pPr>
              <w:spacing w:before="0"/>
              <w:rPr>
                <w:rFonts w:cs="Intel Clear"/>
                <w:color w:val="000000"/>
                <w:sz w:val="16"/>
                <w:szCs w:val="22"/>
              </w:rPr>
            </w:pPr>
            <w:r w:rsidRPr="00AD0A83">
              <w:rPr>
                <w:sz w:val="16"/>
                <w:szCs w:val="22"/>
              </w:rPr>
              <w:t>"Increase Size" action could not be performed sometimes in GUI because of refreshing issue.</w:t>
            </w:r>
          </w:p>
        </w:tc>
      </w:tr>
      <w:tr w:rsidR="00725A2A" w:rsidRPr="002E4288" w14:paraId="0FBEE046" w14:textId="77777777">
        <w:trPr>
          <w:trHeight w:val="720"/>
        </w:trPr>
        <w:tc>
          <w:tcPr>
            <w:tcW w:w="1800" w:type="dxa"/>
            <w:noWrap/>
            <w:vAlign w:val="center"/>
          </w:tcPr>
          <w:p w14:paraId="4A7FD9DC" w14:textId="77777777" w:rsidR="00725A2A" w:rsidRPr="00AD1CC6" w:rsidRDefault="00725A2A">
            <w:pPr>
              <w:spacing w:before="0"/>
              <w:jc w:val="center"/>
              <w:rPr>
                <w:rFonts w:cs="Intel Clear"/>
                <w:b/>
                <w:bCs/>
                <w:color w:val="000000"/>
                <w:sz w:val="16"/>
                <w:szCs w:val="16"/>
              </w:rPr>
            </w:pPr>
            <w:r w:rsidRPr="00AD1CC6">
              <w:rPr>
                <w:rFonts w:cs="Intel Clear"/>
                <w:b/>
                <w:bCs/>
                <w:color w:val="000000"/>
                <w:sz w:val="16"/>
                <w:szCs w:val="16"/>
              </w:rPr>
              <w:t>18023113317</w:t>
            </w:r>
          </w:p>
        </w:tc>
        <w:tc>
          <w:tcPr>
            <w:tcW w:w="6120" w:type="dxa"/>
            <w:vAlign w:val="center"/>
          </w:tcPr>
          <w:p w14:paraId="25D5A244" w14:textId="77777777" w:rsidR="00725A2A" w:rsidRPr="00AD0A83" w:rsidRDefault="00725A2A">
            <w:pPr>
              <w:spacing w:before="0"/>
              <w:rPr>
                <w:rFonts w:cs="Intel Clear"/>
                <w:color w:val="000000"/>
                <w:sz w:val="16"/>
                <w:szCs w:val="22"/>
              </w:rPr>
            </w:pPr>
            <w:r w:rsidRPr="00AD0A83">
              <w:rPr>
                <w:sz w:val="16"/>
                <w:szCs w:val="22"/>
              </w:rPr>
              <w:t>When attempting to create a Matrix RAID volume, the Intel</w:t>
            </w:r>
            <w:r w:rsidRPr="00936F3D">
              <w:rPr>
                <w:sz w:val="16"/>
                <w:szCs w:val="22"/>
                <w:vertAlign w:val="superscript"/>
              </w:rPr>
              <w:t>®</w:t>
            </w:r>
            <w:r w:rsidRPr="00AD0A83">
              <w:rPr>
                <w:sz w:val="16"/>
                <w:szCs w:val="22"/>
              </w:rPr>
              <w:t xml:space="preserve"> VROC 8.0 GUI may become unresponsive or fail.</w:t>
            </w:r>
          </w:p>
        </w:tc>
      </w:tr>
      <w:tr w:rsidR="00725A2A" w:rsidRPr="002E4288" w14:paraId="6E076EC1" w14:textId="77777777">
        <w:trPr>
          <w:trHeight w:val="720"/>
        </w:trPr>
        <w:tc>
          <w:tcPr>
            <w:tcW w:w="1800" w:type="dxa"/>
            <w:noWrap/>
            <w:vAlign w:val="center"/>
          </w:tcPr>
          <w:p w14:paraId="28AEA18B" w14:textId="77777777" w:rsidR="00725A2A" w:rsidRPr="003340C5" w:rsidRDefault="00725A2A">
            <w:pPr>
              <w:spacing w:before="0"/>
              <w:jc w:val="center"/>
            </w:pPr>
            <w:r w:rsidRPr="00AD1CC6">
              <w:rPr>
                <w:rFonts w:cs="Intel Clear"/>
                <w:b/>
                <w:bCs/>
                <w:color w:val="000000"/>
                <w:sz w:val="16"/>
                <w:szCs w:val="16"/>
              </w:rPr>
              <w:t>18024874787</w:t>
            </w:r>
          </w:p>
        </w:tc>
        <w:tc>
          <w:tcPr>
            <w:tcW w:w="6120" w:type="dxa"/>
            <w:vAlign w:val="center"/>
          </w:tcPr>
          <w:p w14:paraId="4E78093E" w14:textId="77777777" w:rsidR="00725A2A" w:rsidRPr="00AD0A83" w:rsidRDefault="00725A2A">
            <w:pPr>
              <w:spacing w:before="0"/>
              <w:rPr>
                <w:rFonts w:cs="Intel Clear"/>
                <w:color w:val="000000"/>
                <w:sz w:val="16"/>
                <w:szCs w:val="22"/>
              </w:rPr>
            </w:pPr>
            <w:r w:rsidRPr="00AD0A83">
              <w:rPr>
                <w:sz w:val="16"/>
                <w:szCs w:val="22"/>
              </w:rPr>
              <w:t xml:space="preserve">Registers used for saving AVX instructions states could get corrupted during using </w:t>
            </w:r>
            <w:r>
              <w:rPr>
                <w:sz w:val="16"/>
                <w:szCs w:val="22"/>
              </w:rPr>
              <w:t xml:space="preserve">RAID </w:t>
            </w:r>
            <w:r w:rsidRPr="00AD0A83">
              <w:rPr>
                <w:sz w:val="16"/>
                <w:szCs w:val="22"/>
              </w:rPr>
              <w:t>5.</w:t>
            </w:r>
          </w:p>
        </w:tc>
      </w:tr>
      <w:tr w:rsidR="001B090E" w:rsidRPr="002E4288" w14:paraId="494F7269" w14:textId="77777777">
        <w:trPr>
          <w:trHeight w:val="720"/>
        </w:trPr>
        <w:tc>
          <w:tcPr>
            <w:tcW w:w="1800" w:type="dxa"/>
            <w:noWrap/>
            <w:vAlign w:val="center"/>
          </w:tcPr>
          <w:p w14:paraId="7945423C" w14:textId="6515AC91" w:rsidR="001B090E" w:rsidRPr="00AD1CC6" w:rsidRDefault="001B090E" w:rsidP="001B090E">
            <w:pPr>
              <w:spacing w:before="0"/>
              <w:jc w:val="center"/>
              <w:rPr>
                <w:rFonts w:cs="Intel Clear"/>
                <w:b/>
                <w:bCs/>
                <w:color w:val="000000"/>
                <w:sz w:val="16"/>
                <w:szCs w:val="16"/>
              </w:rPr>
            </w:pPr>
            <w:r w:rsidRPr="76A94F5A">
              <w:rPr>
                <w:rFonts w:cs="Intel Clear"/>
                <w:b/>
                <w:bCs/>
                <w:color w:val="000000" w:themeColor="text1"/>
                <w:sz w:val="16"/>
                <w:szCs w:val="16"/>
              </w:rPr>
              <w:t>15014154518</w:t>
            </w:r>
          </w:p>
        </w:tc>
        <w:tc>
          <w:tcPr>
            <w:tcW w:w="6120" w:type="dxa"/>
            <w:vAlign w:val="center"/>
          </w:tcPr>
          <w:p w14:paraId="710AE065" w14:textId="261BB253" w:rsidR="001B090E" w:rsidRPr="00AD0A83" w:rsidRDefault="001B090E" w:rsidP="001B090E">
            <w:pPr>
              <w:spacing w:before="0"/>
              <w:rPr>
                <w:sz w:val="16"/>
                <w:szCs w:val="22"/>
              </w:rPr>
            </w:pPr>
            <w:r w:rsidRPr="76A94F5A">
              <w:rPr>
                <w:sz w:val="16"/>
                <w:szCs w:val="16"/>
              </w:rPr>
              <w:t>When heavy IO is added onto a degraded RAID 5, there may be an experienced errors relating to data mis-compare failures</w:t>
            </w:r>
            <w:r>
              <w:rPr>
                <w:sz w:val="16"/>
                <w:szCs w:val="16"/>
              </w:rPr>
              <w:t>.</w:t>
            </w:r>
          </w:p>
        </w:tc>
      </w:tr>
    </w:tbl>
    <w:p w14:paraId="6BC1ADCD" w14:textId="77777777" w:rsidR="00725A2A" w:rsidRPr="004313D6" w:rsidRDefault="00725A2A" w:rsidP="004313D6">
      <w:pPr>
        <w:rPr>
          <w:rFonts w:cs="Intel Clear"/>
        </w:rPr>
      </w:pPr>
    </w:p>
    <w:p w14:paraId="7E3CF2AC" w14:textId="4D1B356D" w:rsidR="0033128C" w:rsidRDefault="0033128C" w:rsidP="00D74AC7">
      <w:pPr>
        <w:pStyle w:val="Heading2"/>
        <w:rPr>
          <w:rFonts w:cs="Intel Clear"/>
        </w:rPr>
      </w:pPr>
      <w:bookmarkStart w:id="263" w:name="_Toc134611508"/>
      <w:bookmarkStart w:id="264" w:name="_Toc134611647"/>
      <w:bookmarkStart w:id="265" w:name="_Toc134611982"/>
      <w:bookmarkStart w:id="266" w:name="_Toc134684343"/>
      <w:bookmarkStart w:id="267" w:name="_Toc134684519"/>
      <w:bookmarkStart w:id="268" w:name="_Toc134766961"/>
      <w:bookmarkStart w:id="269" w:name="_Toc134769254"/>
      <w:bookmarkStart w:id="270" w:name="_Toc134611509"/>
      <w:bookmarkStart w:id="271" w:name="_Toc134611648"/>
      <w:bookmarkStart w:id="272" w:name="_Toc134611983"/>
      <w:bookmarkStart w:id="273" w:name="_Toc134684344"/>
      <w:bookmarkStart w:id="274" w:name="_Toc134684520"/>
      <w:bookmarkStart w:id="275" w:name="_Toc134766962"/>
      <w:bookmarkStart w:id="276" w:name="_Toc134769255"/>
      <w:bookmarkStart w:id="277" w:name="_Toc134611510"/>
      <w:bookmarkStart w:id="278" w:name="_Toc134611649"/>
      <w:bookmarkStart w:id="279" w:name="_Toc134611984"/>
      <w:bookmarkStart w:id="280" w:name="_Toc134684345"/>
      <w:bookmarkStart w:id="281" w:name="_Toc134684521"/>
      <w:bookmarkStart w:id="282" w:name="_Toc134766963"/>
      <w:bookmarkStart w:id="283" w:name="_Toc134769256"/>
      <w:bookmarkStart w:id="284" w:name="_Toc134611553"/>
      <w:bookmarkStart w:id="285" w:name="_Toc134611692"/>
      <w:bookmarkStart w:id="286" w:name="_Toc134612027"/>
      <w:bookmarkStart w:id="287" w:name="_Toc134684388"/>
      <w:bookmarkStart w:id="288" w:name="_Toc134684564"/>
      <w:bookmarkStart w:id="289" w:name="_Toc134767006"/>
      <w:bookmarkStart w:id="290" w:name="_Toc134769299"/>
      <w:bookmarkStart w:id="291" w:name="_Toc201051047"/>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89C62EF">
        <w:rPr>
          <w:rFonts w:cs="Intel Clear"/>
        </w:rPr>
        <w:t xml:space="preserve">Resolved </w:t>
      </w:r>
      <w:r w:rsidR="00A67A61" w:rsidRPr="089C62EF">
        <w:rPr>
          <w:rFonts w:cs="Intel Clear"/>
        </w:rPr>
        <w:t>Issues in Intel</w:t>
      </w:r>
      <w:r w:rsidR="00DA55A6" w:rsidRPr="089C62EF">
        <w:rPr>
          <w:rFonts w:cs="Intel Clear"/>
          <w:vertAlign w:val="superscript"/>
        </w:rPr>
        <w:t>®</w:t>
      </w:r>
      <w:r w:rsidR="00A67A61" w:rsidRPr="089C62EF">
        <w:rPr>
          <w:rFonts w:cs="Intel Clear"/>
        </w:rPr>
        <w:t xml:space="preserve"> VROC 8.0 </w:t>
      </w:r>
      <w:r w:rsidR="001825EC" w:rsidRPr="089C62EF">
        <w:rPr>
          <w:rFonts w:cs="Intel Clear"/>
        </w:rPr>
        <w:t>Release</w:t>
      </w:r>
      <w:bookmarkEnd w:id="291"/>
    </w:p>
    <w:p w14:paraId="40B57B89" w14:textId="6326DBB3" w:rsidR="00F34AE9" w:rsidRPr="00E55508" w:rsidRDefault="00732AFC" w:rsidP="24670DD8">
      <w:pPr>
        <w:pStyle w:val="Caption"/>
      </w:pPr>
      <w:bookmarkStart w:id="292" w:name="_Toc188444133"/>
      <w:r>
        <w:t xml:space="preserve">Table </w:t>
      </w:r>
      <w:r>
        <w:fldChar w:fldCharType="begin"/>
      </w:r>
      <w:r>
        <w:instrText xml:space="preserve"> STYLEREF 1 \s </w:instrText>
      </w:r>
      <w:r>
        <w:fldChar w:fldCharType="separate"/>
      </w:r>
      <w:r w:rsidR="0096669F">
        <w:rPr>
          <w:noProof/>
        </w:rPr>
        <w:t>5</w:t>
      </w:r>
      <w:r>
        <w:fldChar w:fldCharType="end"/>
      </w:r>
      <w:r w:rsidR="4E58F12B" w:rsidRPr="24670DD8">
        <w:rPr>
          <w:noProof/>
        </w:rPr>
        <w:t>8</w:t>
      </w:r>
      <w:r>
        <w:noBreakHyphen/>
        <w:t xml:space="preserve">. </w:t>
      </w:r>
      <w:r w:rsidR="79DFE95E">
        <w:t>Resolved Issues in Intel</w:t>
      </w:r>
      <w:r w:rsidR="79DFE95E" w:rsidRPr="00E55508">
        <w:rPr>
          <w:vertAlign w:val="superscript"/>
        </w:rPr>
        <w:t>®</w:t>
      </w:r>
      <w:r w:rsidR="79DFE95E">
        <w:t xml:space="preserve"> VROC 8.0 Release</w:t>
      </w:r>
      <w:bookmarkEnd w:id="292"/>
    </w:p>
    <w:tbl>
      <w:tblPr>
        <w:tblStyle w:val="TableGrid"/>
        <w:tblW w:w="7920" w:type="dxa"/>
        <w:tblLook w:val="04A0" w:firstRow="1" w:lastRow="0" w:firstColumn="1" w:lastColumn="0" w:noHBand="0" w:noVBand="1"/>
      </w:tblPr>
      <w:tblGrid>
        <w:gridCol w:w="1800"/>
        <w:gridCol w:w="6120"/>
      </w:tblGrid>
      <w:tr w:rsidR="002E4288" w:rsidRPr="002E4288" w14:paraId="34477889" w14:textId="77777777" w:rsidTr="003855BE">
        <w:trPr>
          <w:trHeight w:val="300"/>
          <w:tblHeader/>
        </w:trPr>
        <w:tc>
          <w:tcPr>
            <w:tcW w:w="1800" w:type="dxa"/>
            <w:noWrap/>
            <w:vAlign w:val="center"/>
          </w:tcPr>
          <w:p w14:paraId="74D849DD" w14:textId="60396CF2" w:rsidR="002E4288" w:rsidRPr="00E55508" w:rsidRDefault="002E4288" w:rsidP="002E4288">
            <w:pPr>
              <w:spacing w:before="0"/>
              <w:jc w:val="center"/>
              <w:rPr>
                <w:rFonts w:cs="Intel Clear"/>
                <w:b/>
                <w:bCs/>
                <w:color w:val="FFFFFF"/>
                <w:sz w:val="16"/>
                <w:szCs w:val="16"/>
              </w:rPr>
            </w:pPr>
            <w:r>
              <w:rPr>
                <w:rFonts w:cs="Intel Clear"/>
                <w:b/>
                <w:color w:val="0071C5"/>
                <w:sz w:val="16"/>
                <w:szCs w:val="22"/>
              </w:rPr>
              <w:t>Issue</w:t>
            </w:r>
            <w:r w:rsidRPr="000C3020">
              <w:rPr>
                <w:rFonts w:cs="Intel Clear"/>
                <w:b/>
                <w:color w:val="0071C5"/>
                <w:sz w:val="16"/>
                <w:szCs w:val="22"/>
              </w:rPr>
              <w:t xml:space="preserve"> ID</w:t>
            </w:r>
          </w:p>
        </w:tc>
        <w:tc>
          <w:tcPr>
            <w:tcW w:w="6120" w:type="dxa"/>
            <w:vAlign w:val="center"/>
          </w:tcPr>
          <w:p w14:paraId="289697BA" w14:textId="6F95B72C" w:rsidR="002E4288" w:rsidRPr="00E55508" w:rsidRDefault="002E4288" w:rsidP="00E55508">
            <w:pPr>
              <w:spacing w:before="0"/>
              <w:jc w:val="center"/>
              <w:rPr>
                <w:rFonts w:cs="Intel Clear"/>
                <w:b/>
                <w:bCs/>
                <w:color w:val="FFFFFF"/>
                <w:sz w:val="16"/>
                <w:szCs w:val="16"/>
              </w:rPr>
            </w:pPr>
            <w:r>
              <w:rPr>
                <w:rFonts w:cs="Intel Clear"/>
                <w:b/>
                <w:color w:val="0071C5"/>
                <w:sz w:val="16"/>
                <w:szCs w:val="22"/>
              </w:rPr>
              <w:t>Description</w:t>
            </w:r>
          </w:p>
        </w:tc>
      </w:tr>
      <w:tr w:rsidR="002E4288" w:rsidRPr="002E4288" w14:paraId="3B2B9E39" w14:textId="77777777" w:rsidTr="00E55508">
        <w:trPr>
          <w:trHeight w:val="720"/>
        </w:trPr>
        <w:tc>
          <w:tcPr>
            <w:tcW w:w="1800" w:type="dxa"/>
            <w:noWrap/>
            <w:vAlign w:val="center"/>
          </w:tcPr>
          <w:p w14:paraId="34E801ED" w14:textId="731BC156" w:rsidR="002E4288" w:rsidRPr="00E55508" w:rsidRDefault="002E4288" w:rsidP="00E55508">
            <w:pPr>
              <w:spacing w:before="0"/>
              <w:jc w:val="center"/>
              <w:rPr>
                <w:b/>
                <w:bCs/>
                <w:color w:val="000000"/>
                <w:sz w:val="16"/>
                <w:szCs w:val="22"/>
              </w:rPr>
            </w:pPr>
            <w:r w:rsidRPr="00E55508">
              <w:rPr>
                <w:b/>
                <w:bCs/>
                <w:color w:val="000000"/>
                <w:sz w:val="16"/>
              </w:rPr>
              <w:t>18015582447</w:t>
            </w:r>
          </w:p>
        </w:tc>
        <w:tc>
          <w:tcPr>
            <w:tcW w:w="6120" w:type="dxa"/>
            <w:vAlign w:val="center"/>
          </w:tcPr>
          <w:p w14:paraId="439EB8FD" w14:textId="71FC92A9" w:rsidR="002E4288" w:rsidRPr="00E55508" w:rsidRDefault="002E4288" w:rsidP="00E55508">
            <w:pPr>
              <w:spacing w:before="0"/>
              <w:rPr>
                <w:rFonts w:cs="Intel Clear"/>
                <w:color w:val="000000"/>
                <w:sz w:val="16"/>
                <w:szCs w:val="16"/>
              </w:rPr>
            </w:pPr>
            <w:r w:rsidRPr="00E55508">
              <w:rPr>
                <w:rFonts w:cs="Intel Clear"/>
                <w:color w:val="000000"/>
                <w:sz w:val="16"/>
                <w:szCs w:val="16"/>
              </w:rPr>
              <w:t>When attempting to rebuild a degraded RAID 10 matrix (second RAID volume is a RAID 5) with 2 drive failures (RAID 10 - Degraded; RAID 5 - Fail), the Intel</w:t>
            </w:r>
            <w:r w:rsidR="000B0D9E" w:rsidRPr="00E55508">
              <w:rPr>
                <w:rFonts w:cs="Intel Clear"/>
                <w:color w:val="000000"/>
                <w:sz w:val="16"/>
                <w:szCs w:val="16"/>
                <w:vertAlign w:val="superscript"/>
              </w:rPr>
              <w:t>®</w:t>
            </w:r>
            <w:r w:rsidRPr="00E55508">
              <w:rPr>
                <w:rFonts w:cs="Intel Clear"/>
                <w:color w:val="000000"/>
                <w:sz w:val="16"/>
                <w:szCs w:val="16"/>
              </w:rPr>
              <w:t xml:space="preserve"> VROC driver may become unresponsive.</w:t>
            </w:r>
          </w:p>
        </w:tc>
      </w:tr>
      <w:tr w:rsidR="002E4288" w:rsidRPr="002E4288" w14:paraId="214BB124" w14:textId="77777777" w:rsidTr="00E55508">
        <w:trPr>
          <w:trHeight w:val="720"/>
        </w:trPr>
        <w:tc>
          <w:tcPr>
            <w:tcW w:w="1800" w:type="dxa"/>
            <w:noWrap/>
            <w:vAlign w:val="center"/>
          </w:tcPr>
          <w:p w14:paraId="1798B2D3" w14:textId="27179767" w:rsidR="002E4288" w:rsidRPr="00E55508" w:rsidRDefault="002E4288" w:rsidP="00E55508">
            <w:pPr>
              <w:spacing w:before="0"/>
              <w:jc w:val="center"/>
              <w:rPr>
                <w:b/>
                <w:bCs/>
                <w:color w:val="000000"/>
                <w:sz w:val="16"/>
                <w:szCs w:val="22"/>
              </w:rPr>
            </w:pPr>
            <w:r w:rsidRPr="00E55508">
              <w:rPr>
                <w:b/>
                <w:bCs/>
                <w:color w:val="000000"/>
                <w:sz w:val="16"/>
              </w:rPr>
              <w:t>1808018122</w:t>
            </w:r>
          </w:p>
        </w:tc>
        <w:tc>
          <w:tcPr>
            <w:tcW w:w="6120" w:type="dxa"/>
            <w:vAlign w:val="center"/>
          </w:tcPr>
          <w:p w14:paraId="58110DCF" w14:textId="3AD9ADAD" w:rsidR="002E4288" w:rsidRPr="00E55508" w:rsidRDefault="002E4288" w:rsidP="00E55508">
            <w:pPr>
              <w:spacing w:before="0"/>
              <w:rPr>
                <w:rFonts w:cs="Intel Clear"/>
                <w:color w:val="000000"/>
                <w:sz w:val="16"/>
                <w:szCs w:val="16"/>
              </w:rPr>
            </w:pPr>
            <w:r w:rsidRPr="00E55508">
              <w:rPr>
                <w:rFonts w:cs="Intel Clear"/>
                <w:color w:val="000000"/>
                <w:sz w:val="16"/>
                <w:szCs w:val="16"/>
              </w:rPr>
              <w:t xml:space="preserve">Trying to clear a SMART event from a drive after a RAID volume is rebuilt (to another drive), may show up as </w:t>
            </w:r>
            <w:proofErr w:type="gramStart"/>
            <w:r w:rsidR="00066E6A" w:rsidRPr="00066E6A">
              <w:rPr>
                <w:rFonts w:cs="Intel Clear"/>
                <w:color w:val="000000"/>
                <w:sz w:val="16"/>
                <w:szCs w:val="16"/>
              </w:rPr>
              <w:t>a</w:t>
            </w:r>
            <w:proofErr w:type="gramEnd"/>
            <w:r w:rsidRPr="00E55508">
              <w:rPr>
                <w:rFonts w:cs="Intel Clear"/>
                <w:color w:val="000000"/>
                <w:sz w:val="16"/>
                <w:szCs w:val="16"/>
              </w:rPr>
              <w:t xml:space="preserve"> </w:t>
            </w:r>
            <w:r w:rsidR="007637E8">
              <w:rPr>
                <w:rFonts w:cs="Intel Clear"/>
                <w:color w:val="000000"/>
                <w:sz w:val="16"/>
                <w:szCs w:val="16"/>
              </w:rPr>
              <w:t>u</w:t>
            </w:r>
            <w:r w:rsidRPr="00E55508">
              <w:rPr>
                <w:rFonts w:cs="Intel Clear"/>
                <w:color w:val="000000"/>
                <w:sz w:val="16"/>
                <w:szCs w:val="16"/>
              </w:rPr>
              <w:t>nknown disk</w:t>
            </w:r>
            <w:r w:rsidR="006B69C2">
              <w:rPr>
                <w:rFonts w:cs="Intel Clear"/>
                <w:color w:val="000000"/>
                <w:sz w:val="16"/>
                <w:szCs w:val="16"/>
              </w:rPr>
              <w:t>.</w:t>
            </w:r>
          </w:p>
        </w:tc>
      </w:tr>
      <w:tr w:rsidR="002E4288" w:rsidRPr="002E4288" w14:paraId="51BB6F0B" w14:textId="77777777" w:rsidTr="00E55508">
        <w:trPr>
          <w:trHeight w:val="720"/>
        </w:trPr>
        <w:tc>
          <w:tcPr>
            <w:tcW w:w="1800" w:type="dxa"/>
            <w:noWrap/>
            <w:vAlign w:val="center"/>
          </w:tcPr>
          <w:p w14:paraId="55B6D201" w14:textId="6AEEF843" w:rsidR="002E4288" w:rsidRPr="00E55508" w:rsidRDefault="002E4288" w:rsidP="00E55508">
            <w:pPr>
              <w:spacing w:before="0"/>
              <w:jc w:val="center"/>
              <w:rPr>
                <w:b/>
                <w:bCs/>
                <w:color w:val="000000"/>
                <w:sz w:val="16"/>
                <w:szCs w:val="22"/>
              </w:rPr>
            </w:pPr>
            <w:r w:rsidRPr="00E55508">
              <w:rPr>
                <w:b/>
                <w:bCs/>
                <w:color w:val="000000"/>
                <w:sz w:val="16"/>
              </w:rPr>
              <w:t>18010986194</w:t>
            </w:r>
          </w:p>
        </w:tc>
        <w:tc>
          <w:tcPr>
            <w:tcW w:w="6120" w:type="dxa"/>
            <w:vAlign w:val="center"/>
          </w:tcPr>
          <w:p w14:paraId="61A35331" w14:textId="159E3183" w:rsidR="002E4288" w:rsidRPr="00E55508" w:rsidRDefault="002E4288" w:rsidP="00E55508">
            <w:pPr>
              <w:spacing w:before="0"/>
              <w:rPr>
                <w:rFonts w:cs="Intel Clear"/>
                <w:color w:val="000000"/>
                <w:sz w:val="16"/>
                <w:szCs w:val="16"/>
              </w:rPr>
            </w:pPr>
            <w:r w:rsidRPr="00E55508">
              <w:rPr>
                <w:rFonts w:cs="Intel Clear"/>
                <w:color w:val="000000"/>
                <w:sz w:val="16"/>
                <w:szCs w:val="16"/>
              </w:rPr>
              <w:t>Intel</w:t>
            </w:r>
            <w:r w:rsidR="007637E8" w:rsidRPr="00E55508">
              <w:rPr>
                <w:rFonts w:cs="Intel Clear"/>
                <w:color w:val="000000"/>
                <w:sz w:val="16"/>
                <w:szCs w:val="16"/>
                <w:vertAlign w:val="superscript"/>
              </w:rPr>
              <w:t>®</w:t>
            </w:r>
            <w:r w:rsidRPr="00E55508">
              <w:rPr>
                <w:rFonts w:cs="Intel Clear"/>
                <w:color w:val="000000"/>
                <w:sz w:val="16"/>
                <w:szCs w:val="16"/>
              </w:rPr>
              <w:t xml:space="preserve"> VROC </w:t>
            </w:r>
            <w:proofErr w:type="spellStart"/>
            <w:r w:rsidRPr="00E55508">
              <w:rPr>
                <w:rFonts w:cs="Intel Clear"/>
                <w:color w:val="000000"/>
                <w:sz w:val="16"/>
                <w:szCs w:val="16"/>
              </w:rPr>
              <w:t>PreOS</w:t>
            </w:r>
            <w:proofErr w:type="spellEnd"/>
            <w:r w:rsidRPr="00E55508">
              <w:rPr>
                <w:rFonts w:cs="Intel Clear"/>
                <w:color w:val="000000"/>
                <w:sz w:val="16"/>
                <w:szCs w:val="16"/>
              </w:rPr>
              <w:t xml:space="preserve"> may not </w:t>
            </w:r>
            <w:r w:rsidR="007637E8">
              <w:rPr>
                <w:rFonts w:cs="Intel Clear"/>
                <w:color w:val="000000"/>
                <w:sz w:val="16"/>
                <w:szCs w:val="16"/>
              </w:rPr>
              <w:t>p</w:t>
            </w:r>
            <w:r w:rsidRPr="00E55508">
              <w:rPr>
                <w:rFonts w:cs="Intel Clear"/>
                <w:color w:val="000000"/>
                <w:sz w:val="16"/>
                <w:szCs w:val="16"/>
              </w:rPr>
              <w:t xml:space="preserve">roperly show a </w:t>
            </w:r>
            <w:r w:rsidR="007637E8">
              <w:rPr>
                <w:rFonts w:cs="Intel Clear"/>
                <w:color w:val="000000"/>
                <w:sz w:val="16"/>
                <w:szCs w:val="16"/>
              </w:rPr>
              <w:t>b</w:t>
            </w:r>
            <w:r w:rsidRPr="00E55508">
              <w:rPr>
                <w:rFonts w:cs="Intel Clear"/>
                <w:color w:val="000000"/>
                <w:sz w:val="16"/>
                <w:szCs w:val="16"/>
              </w:rPr>
              <w:t xml:space="preserve">oot RAID </w:t>
            </w:r>
            <w:r w:rsidR="007637E8">
              <w:rPr>
                <w:rFonts w:cs="Intel Clear"/>
                <w:color w:val="000000"/>
                <w:sz w:val="16"/>
                <w:szCs w:val="16"/>
              </w:rPr>
              <w:t>v</w:t>
            </w:r>
            <w:r w:rsidRPr="00E55508">
              <w:rPr>
                <w:rFonts w:cs="Intel Clear"/>
                <w:color w:val="000000"/>
                <w:sz w:val="16"/>
                <w:szCs w:val="16"/>
              </w:rPr>
              <w:t xml:space="preserve">olume as </w:t>
            </w:r>
            <w:r w:rsidR="00066E6A">
              <w:rPr>
                <w:rFonts w:cs="Intel Clear"/>
                <w:color w:val="000000"/>
                <w:sz w:val="16"/>
                <w:szCs w:val="16"/>
              </w:rPr>
              <w:t>b</w:t>
            </w:r>
            <w:r w:rsidR="00066E6A" w:rsidRPr="00E55508">
              <w:rPr>
                <w:rFonts w:cs="Intel Clear"/>
                <w:color w:val="000000"/>
                <w:sz w:val="16"/>
                <w:szCs w:val="16"/>
              </w:rPr>
              <w:t xml:space="preserve">ootable </w:t>
            </w:r>
            <w:r w:rsidRPr="00E55508">
              <w:rPr>
                <w:rFonts w:cs="Intel Clear"/>
                <w:color w:val="000000"/>
                <w:sz w:val="16"/>
                <w:szCs w:val="16"/>
              </w:rPr>
              <w:t xml:space="preserve">after the RAID </w:t>
            </w:r>
            <w:r w:rsidR="00066E6A">
              <w:rPr>
                <w:rFonts w:cs="Intel Clear"/>
                <w:color w:val="000000"/>
                <w:sz w:val="16"/>
                <w:szCs w:val="16"/>
              </w:rPr>
              <w:t>v</w:t>
            </w:r>
            <w:r w:rsidR="00066E6A" w:rsidRPr="00E55508">
              <w:rPr>
                <w:rFonts w:cs="Intel Clear"/>
                <w:color w:val="000000"/>
                <w:sz w:val="16"/>
                <w:szCs w:val="16"/>
              </w:rPr>
              <w:t xml:space="preserve">olume </w:t>
            </w:r>
            <w:r w:rsidR="00066E6A">
              <w:rPr>
                <w:rFonts w:cs="Intel Clear"/>
                <w:color w:val="000000"/>
                <w:sz w:val="16"/>
                <w:szCs w:val="16"/>
              </w:rPr>
              <w:t>e</w:t>
            </w:r>
            <w:r w:rsidR="00066E6A" w:rsidRPr="00E55508">
              <w:rPr>
                <w:rFonts w:cs="Intel Clear"/>
                <w:color w:val="000000"/>
                <w:sz w:val="16"/>
                <w:szCs w:val="16"/>
              </w:rPr>
              <w:t xml:space="preserve">ncounters </w:t>
            </w:r>
            <w:r w:rsidRPr="00E55508">
              <w:rPr>
                <w:rFonts w:cs="Intel Clear"/>
                <w:color w:val="000000"/>
                <w:sz w:val="16"/>
                <w:szCs w:val="16"/>
              </w:rPr>
              <w:t xml:space="preserve">a </w:t>
            </w:r>
            <w:r w:rsidR="00066E6A">
              <w:rPr>
                <w:rFonts w:cs="Intel Clear"/>
                <w:color w:val="000000"/>
                <w:sz w:val="16"/>
                <w:szCs w:val="16"/>
              </w:rPr>
              <w:t>FAIL</w:t>
            </w:r>
            <w:r w:rsidR="00066E6A" w:rsidRPr="00E55508">
              <w:rPr>
                <w:rFonts w:cs="Intel Clear"/>
                <w:color w:val="000000"/>
                <w:sz w:val="16"/>
                <w:szCs w:val="16"/>
              </w:rPr>
              <w:t xml:space="preserve"> </w:t>
            </w:r>
            <w:r w:rsidR="00066E6A">
              <w:rPr>
                <w:rFonts w:cs="Intel Clear"/>
                <w:color w:val="000000"/>
                <w:sz w:val="16"/>
                <w:szCs w:val="16"/>
              </w:rPr>
              <w:t>c</w:t>
            </w:r>
            <w:r w:rsidRPr="00E55508">
              <w:rPr>
                <w:rFonts w:cs="Intel Clear"/>
                <w:color w:val="000000"/>
                <w:sz w:val="16"/>
                <w:szCs w:val="16"/>
              </w:rPr>
              <w:t>ondition.</w:t>
            </w:r>
          </w:p>
        </w:tc>
      </w:tr>
      <w:tr w:rsidR="002E4288" w:rsidRPr="002E4288" w14:paraId="5739E3D0" w14:textId="77777777" w:rsidTr="00E55508">
        <w:trPr>
          <w:trHeight w:val="720"/>
        </w:trPr>
        <w:tc>
          <w:tcPr>
            <w:tcW w:w="1800" w:type="dxa"/>
            <w:noWrap/>
            <w:vAlign w:val="center"/>
          </w:tcPr>
          <w:p w14:paraId="00A3CF06" w14:textId="43B019FA" w:rsidR="002E4288" w:rsidRPr="00E55508" w:rsidRDefault="002E4288" w:rsidP="00E55508">
            <w:pPr>
              <w:spacing w:before="0"/>
              <w:jc w:val="center"/>
              <w:rPr>
                <w:b/>
                <w:bCs/>
                <w:color w:val="000000"/>
                <w:sz w:val="16"/>
              </w:rPr>
            </w:pPr>
            <w:r w:rsidRPr="00E55508">
              <w:rPr>
                <w:b/>
                <w:bCs/>
                <w:color w:val="000000"/>
                <w:sz w:val="16"/>
              </w:rPr>
              <w:t>18012964787</w:t>
            </w:r>
          </w:p>
        </w:tc>
        <w:tc>
          <w:tcPr>
            <w:tcW w:w="6120" w:type="dxa"/>
            <w:vAlign w:val="center"/>
          </w:tcPr>
          <w:p w14:paraId="2749D9EB" w14:textId="5B5001A8" w:rsidR="002E4288" w:rsidRPr="00E55508" w:rsidRDefault="002E4288" w:rsidP="00E55508">
            <w:pPr>
              <w:spacing w:before="0"/>
              <w:rPr>
                <w:rFonts w:cs="Intel Clear"/>
                <w:color w:val="000000"/>
                <w:sz w:val="16"/>
                <w:szCs w:val="16"/>
              </w:rPr>
            </w:pPr>
            <w:r w:rsidRPr="00E55508">
              <w:rPr>
                <w:rFonts w:cs="Intel Clear"/>
                <w:color w:val="000000"/>
                <w:sz w:val="16"/>
                <w:szCs w:val="16"/>
              </w:rPr>
              <w:t xml:space="preserve">Number of </w:t>
            </w:r>
            <w:r w:rsidR="00066E6A">
              <w:rPr>
                <w:rFonts w:cs="Intel Clear"/>
                <w:color w:val="000000"/>
                <w:sz w:val="16"/>
                <w:szCs w:val="16"/>
              </w:rPr>
              <w:t>m</w:t>
            </w:r>
            <w:r w:rsidRPr="00E55508">
              <w:rPr>
                <w:rFonts w:cs="Intel Clear"/>
                <w:color w:val="000000"/>
                <w:sz w:val="16"/>
                <w:szCs w:val="16"/>
              </w:rPr>
              <w:t xml:space="preserve">edia </w:t>
            </w:r>
            <w:r w:rsidR="00066E6A">
              <w:rPr>
                <w:rFonts w:cs="Intel Clear"/>
                <w:color w:val="000000"/>
                <w:sz w:val="16"/>
                <w:szCs w:val="16"/>
              </w:rPr>
              <w:t>e</w:t>
            </w:r>
            <w:r w:rsidRPr="00E55508">
              <w:rPr>
                <w:rFonts w:cs="Intel Clear"/>
                <w:color w:val="000000"/>
                <w:sz w:val="16"/>
                <w:szCs w:val="16"/>
              </w:rPr>
              <w:t xml:space="preserve">rrors </w:t>
            </w:r>
            <w:r w:rsidR="00066E6A">
              <w:rPr>
                <w:rFonts w:cs="Intel Clear"/>
                <w:color w:val="000000"/>
                <w:sz w:val="16"/>
                <w:szCs w:val="16"/>
              </w:rPr>
              <w:t>r</w:t>
            </w:r>
            <w:r w:rsidRPr="00E55508">
              <w:rPr>
                <w:rFonts w:cs="Intel Clear"/>
                <w:color w:val="000000"/>
                <w:sz w:val="16"/>
                <w:szCs w:val="16"/>
              </w:rPr>
              <w:t>eported in Intel</w:t>
            </w:r>
            <w:r w:rsidR="00066E6A" w:rsidRPr="00E55508">
              <w:rPr>
                <w:rFonts w:cs="Intel Clear"/>
                <w:color w:val="000000"/>
                <w:sz w:val="16"/>
                <w:szCs w:val="16"/>
                <w:vertAlign w:val="superscript"/>
              </w:rPr>
              <w:t>®</w:t>
            </w:r>
            <w:r w:rsidRPr="00E55508">
              <w:rPr>
                <w:rFonts w:cs="Intel Clear"/>
                <w:color w:val="000000"/>
                <w:sz w:val="16"/>
                <w:szCs w:val="16"/>
              </w:rPr>
              <w:t xml:space="preserve"> VROC GUI </w:t>
            </w:r>
            <w:r w:rsidR="00066E6A">
              <w:rPr>
                <w:rFonts w:cs="Intel Clear"/>
                <w:color w:val="000000"/>
                <w:sz w:val="16"/>
                <w:szCs w:val="16"/>
              </w:rPr>
              <w:t>m</w:t>
            </w:r>
            <w:r w:rsidRPr="00E55508">
              <w:rPr>
                <w:rFonts w:cs="Intel Clear"/>
                <w:color w:val="000000"/>
                <w:sz w:val="16"/>
                <w:szCs w:val="16"/>
              </w:rPr>
              <w:t xml:space="preserve">ay </w:t>
            </w:r>
            <w:r w:rsidR="00066E6A">
              <w:rPr>
                <w:rFonts w:cs="Intel Clear"/>
                <w:color w:val="000000"/>
                <w:sz w:val="16"/>
                <w:szCs w:val="16"/>
              </w:rPr>
              <w:t>b</w:t>
            </w:r>
            <w:r w:rsidRPr="00E55508">
              <w:rPr>
                <w:rFonts w:cs="Intel Clear"/>
                <w:color w:val="000000"/>
                <w:sz w:val="16"/>
                <w:szCs w:val="16"/>
              </w:rPr>
              <w:t xml:space="preserve">e </w:t>
            </w:r>
            <w:r w:rsidR="00066E6A">
              <w:rPr>
                <w:rFonts w:cs="Intel Clear"/>
                <w:color w:val="000000"/>
                <w:sz w:val="16"/>
                <w:szCs w:val="16"/>
              </w:rPr>
              <w:t>d</w:t>
            </w:r>
            <w:r w:rsidRPr="00E55508">
              <w:rPr>
                <w:rFonts w:cs="Intel Clear"/>
                <w:color w:val="000000"/>
                <w:sz w:val="16"/>
                <w:szCs w:val="16"/>
              </w:rPr>
              <w:t xml:space="preserve">ifferent than </w:t>
            </w:r>
            <w:r w:rsidR="00066E6A">
              <w:rPr>
                <w:rFonts w:cs="Intel Clear"/>
                <w:color w:val="000000"/>
                <w:sz w:val="16"/>
                <w:szCs w:val="16"/>
              </w:rPr>
              <w:t>e</w:t>
            </w:r>
            <w:r w:rsidRPr="00E55508">
              <w:rPr>
                <w:rFonts w:cs="Intel Clear"/>
                <w:color w:val="000000"/>
                <w:sz w:val="16"/>
                <w:szCs w:val="16"/>
              </w:rPr>
              <w:t xml:space="preserve">xpected </w:t>
            </w:r>
            <w:r w:rsidR="00066E6A">
              <w:rPr>
                <w:rFonts w:cs="Intel Clear"/>
                <w:color w:val="000000"/>
                <w:sz w:val="16"/>
                <w:szCs w:val="16"/>
              </w:rPr>
              <w:t>a</w:t>
            </w:r>
            <w:r w:rsidRPr="00E55508">
              <w:rPr>
                <w:rFonts w:cs="Intel Clear"/>
                <w:color w:val="000000"/>
                <w:sz w:val="16"/>
                <w:szCs w:val="16"/>
              </w:rPr>
              <w:t xml:space="preserve">fter </w:t>
            </w:r>
            <w:r w:rsidR="00066E6A">
              <w:rPr>
                <w:rFonts w:cs="Intel Clear"/>
                <w:color w:val="000000"/>
                <w:sz w:val="16"/>
                <w:szCs w:val="16"/>
              </w:rPr>
              <w:t>p</w:t>
            </w:r>
            <w:r w:rsidRPr="00E55508">
              <w:rPr>
                <w:rFonts w:cs="Intel Clear"/>
                <w:color w:val="000000"/>
                <w:sz w:val="16"/>
                <w:szCs w:val="16"/>
              </w:rPr>
              <w:t xml:space="preserve">erforming </w:t>
            </w:r>
            <w:r w:rsidRPr="00E55508">
              <w:rPr>
                <w:rFonts w:cs="Intel Clear"/>
                <w:i/>
                <w:iCs/>
                <w:color w:val="000000"/>
                <w:sz w:val="16"/>
                <w:szCs w:val="16"/>
              </w:rPr>
              <w:t>Verify and Fix</w:t>
            </w:r>
            <w:r w:rsidRPr="00E55508">
              <w:rPr>
                <w:rFonts w:cs="Intel Clear"/>
                <w:color w:val="000000"/>
                <w:sz w:val="16"/>
                <w:szCs w:val="16"/>
              </w:rPr>
              <w:t xml:space="preserve"> on RAID 1.</w:t>
            </w:r>
          </w:p>
        </w:tc>
      </w:tr>
      <w:tr w:rsidR="002E4288" w:rsidRPr="002E4288" w14:paraId="29E002A1" w14:textId="77777777" w:rsidTr="00E55508">
        <w:trPr>
          <w:trHeight w:val="720"/>
        </w:trPr>
        <w:tc>
          <w:tcPr>
            <w:tcW w:w="1800" w:type="dxa"/>
            <w:noWrap/>
            <w:vAlign w:val="center"/>
          </w:tcPr>
          <w:p w14:paraId="32689DC3" w14:textId="4311558D" w:rsidR="002E4288" w:rsidRPr="00E55508" w:rsidRDefault="002E4288" w:rsidP="00E55508">
            <w:pPr>
              <w:spacing w:before="0"/>
              <w:jc w:val="center"/>
              <w:rPr>
                <w:b/>
                <w:bCs/>
                <w:color w:val="000000"/>
                <w:sz w:val="16"/>
              </w:rPr>
            </w:pPr>
            <w:r w:rsidRPr="00E55508">
              <w:rPr>
                <w:b/>
                <w:bCs/>
                <w:color w:val="000000"/>
                <w:sz w:val="16"/>
              </w:rPr>
              <w:t>18016591025</w:t>
            </w:r>
          </w:p>
        </w:tc>
        <w:tc>
          <w:tcPr>
            <w:tcW w:w="6120" w:type="dxa"/>
            <w:vAlign w:val="center"/>
          </w:tcPr>
          <w:p w14:paraId="72791322" w14:textId="548231AA" w:rsidR="002E4288" w:rsidRPr="00E55508" w:rsidRDefault="002E4288" w:rsidP="00E55508">
            <w:pPr>
              <w:spacing w:before="0"/>
              <w:rPr>
                <w:rFonts w:cs="Intel Clear"/>
                <w:color w:val="000000"/>
                <w:sz w:val="16"/>
                <w:szCs w:val="16"/>
              </w:rPr>
            </w:pPr>
            <w:r w:rsidRPr="00E55508">
              <w:rPr>
                <w:rFonts w:cs="Intel Clear"/>
                <w:color w:val="000000"/>
                <w:sz w:val="16"/>
                <w:szCs w:val="16"/>
              </w:rPr>
              <w:t>I/O may become unresponsive with NVMe VROC for Windows</w:t>
            </w:r>
            <w:r w:rsidR="006B69C2">
              <w:rPr>
                <w:rFonts w:cs="Intel Clear"/>
                <w:color w:val="000000"/>
                <w:sz w:val="16"/>
                <w:szCs w:val="16"/>
              </w:rPr>
              <w:t>*</w:t>
            </w:r>
            <w:r w:rsidRPr="00E55508">
              <w:rPr>
                <w:rFonts w:cs="Intel Clear"/>
                <w:color w:val="000000"/>
                <w:sz w:val="16"/>
                <w:szCs w:val="16"/>
              </w:rPr>
              <w:t xml:space="preserve"> under heavy I/O while using matrix RAID</w:t>
            </w:r>
            <w:r w:rsidR="006B69C2">
              <w:rPr>
                <w:rFonts w:cs="Intel Clear"/>
                <w:color w:val="000000"/>
                <w:sz w:val="16"/>
                <w:szCs w:val="16"/>
              </w:rPr>
              <w:t>.</w:t>
            </w:r>
          </w:p>
        </w:tc>
      </w:tr>
      <w:tr w:rsidR="002E4288" w:rsidRPr="002E4288" w14:paraId="179B1D2B" w14:textId="77777777" w:rsidTr="00E55508">
        <w:trPr>
          <w:trHeight w:val="720"/>
        </w:trPr>
        <w:tc>
          <w:tcPr>
            <w:tcW w:w="1800" w:type="dxa"/>
            <w:noWrap/>
            <w:vAlign w:val="center"/>
          </w:tcPr>
          <w:p w14:paraId="78E292B7" w14:textId="5E7C80B6" w:rsidR="002E4288" w:rsidRPr="00E55508" w:rsidRDefault="002E4288" w:rsidP="00E55508">
            <w:pPr>
              <w:spacing w:before="0"/>
              <w:jc w:val="center"/>
              <w:rPr>
                <w:b/>
                <w:bCs/>
                <w:color w:val="000000"/>
                <w:sz w:val="16"/>
              </w:rPr>
            </w:pPr>
            <w:r w:rsidRPr="00E55508">
              <w:rPr>
                <w:b/>
                <w:bCs/>
                <w:color w:val="000000"/>
                <w:sz w:val="16"/>
              </w:rPr>
              <w:t>14014436257</w:t>
            </w:r>
          </w:p>
        </w:tc>
        <w:tc>
          <w:tcPr>
            <w:tcW w:w="6120" w:type="dxa"/>
            <w:vAlign w:val="center"/>
          </w:tcPr>
          <w:p w14:paraId="27237DBA" w14:textId="6962AA25" w:rsidR="002E4288" w:rsidRPr="00E55508" w:rsidRDefault="002E4288" w:rsidP="00E55508">
            <w:pPr>
              <w:spacing w:before="0"/>
              <w:rPr>
                <w:rFonts w:cs="Intel Clear"/>
                <w:color w:val="000000"/>
                <w:sz w:val="16"/>
                <w:szCs w:val="16"/>
              </w:rPr>
            </w:pPr>
            <w:r w:rsidRPr="00E55508">
              <w:rPr>
                <w:rFonts w:cs="Intel Clear"/>
                <w:color w:val="000000"/>
                <w:sz w:val="16"/>
                <w:szCs w:val="16"/>
              </w:rPr>
              <w:t>Exceptional boot delay with WD Gold HDD used as SATA data drive attached to RAID mode port, but not in a RAID volume.</w:t>
            </w:r>
          </w:p>
        </w:tc>
      </w:tr>
      <w:tr w:rsidR="002E4288" w:rsidRPr="002E4288" w14:paraId="3EE45A3D" w14:textId="77777777" w:rsidTr="00E55508">
        <w:trPr>
          <w:trHeight w:val="720"/>
        </w:trPr>
        <w:tc>
          <w:tcPr>
            <w:tcW w:w="1800" w:type="dxa"/>
            <w:noWrap/>
            <w:vAlign w:val="center"/>
          </w:tcPr>
          <w:p w14:paraId="01BCF338" w14:textId="09263A17" w:rsidR="002E4288" w:rsidRPr="00E55508" w:rsidRDefault="002E4288" w:rsidP="00E55508">
            <w:pPr>
              <w:spacing w:before="0"/>
              <w:jc w:val="center"/>
              <w:rPr>
                <w:b/>
                <w:bCs/>
                <w:color w:val="000000"/>
                <w:sz w:val="16"/>
              </w:rPr>
            </w:pPr>
            <w:r w:rsidRPr="00E55508">
              <w:rPr>
                <w:b/>
                <w:bCs/>
                <w:color w:val="000000"/>
                <w:sz w:val="16"/>
              </w:rPr>
              <w:lastRenderedPageBreak/>
              <w:t>18011148984</w:t>
            </w:r>
          </w:p>
        </w:tc>
        <w:tc>
          <w:tcPr>
            <w:tcW w:w="6120" w:type="dxa"/>
            <w:vAlign w:val="center"/>
          </w:tcPr>
          <w:p w14:paraId="48CB6B68" w14:textId="52BDAAE9" w:rsidR="002E4288" w:rsidRPr="00E55508" w:rsidRDefault="002E4288" w:rsidP="00E55508">
            <w:pPr>
              <w:spacing w:before="0"/>
              <w:rPr>
                <w:rFonts w:cs="Intel Clear"/>
                <w:color w:val="000000"/>
                <w:sz w:val="16"/>
                <w:szCs w:val="16"/>
              </w:rPr>
            </w:pPr>
            <w:r w:rsidRPr="00E55508">
              <w:rPr>
                <w:rFonts w:cs="Intel Clear"/>
                <w:color w:val="000000"/>
                <w:sz w:val="16"/>
                <w:szCs w:val="16"/>
              </w:rPr>
              <w:t>Intel</w:t>
            </w:r>
            <w:r w:rsidR="006B69C2" w:rsidRPr="00E55508">
              <w:rPr>
                <w:rFonts w:cs="Intel Clear"/>
                <w:color w:val="000000"/>
                <w:sz w:val="16"/>
                <w:szCs w:val="16"/>
                <w:vertAlign w:val="superscript"/>
              </w:rPr>
              <w:t>®</w:t>
            </w:r>
            <w:r w:rsidRPr="00E55508">
              <w:rPr>
                <w:rFonts w:cs="Intel Clear"/>
                <w:color w:val="000000"/>
                <w:sz w:val="16"/>
                <w:szCs w:val="16"/>
              </w:rPr>
              <w:t xml:space="preserve"> VROC GUI </w:t>
            </w:r>
            <w:r w:rsidR="006B69C2">
              <w:rPr>
                <w:rFonts w:cs="Intel Clear"/>
                <w:color w:val="000000"/>
                <w:sz w:val="16"/>
                <w:szCs w:val="16"/>
              </w:rPr>
              <w:t>m</w:t>
            </w:r>
            <w:r w:rsidR="006B69C2" w:rsidRPr="00E55508">
              <w:rPr>
                <w:rFonts w:cs="Intel Clear"/>
                <w:color w:val="000000"/>
                <w:sz w:val="16"/>
                <w:szCs w:val="16"/>
              </w:rPr>
              <w:t xml:space="preserve">ay </w:t>
            </w:r>
            <w:r w:rsidR="006B69C2">
              <w:rPr>
                <w:rFonts w:cs="Intel Clear"/>
                <w:color w:val="000000"/>
                <w:sz w:val="16"/>
                <w:szCs w:val="16"/>
              </w:rPr>
              <w:t>n</w:t>
            </w:r>
            <w:r w:rsidR="006B69C2" w:rsidRPr="00E55508">
              <w:rPr>
                <w:rFonts w:cs="Intel Clear"/>
                <w:color w:val="000000"/>
                <w:sz w:val="16"/>
                <w:szCs w:val="16"/>
              </w:rPr>
              <w:t xml:space="preserve">ot </w:t>
            </w:r>
            <w:r w:rsidR="006B69C2">
              <w:rPr>
                <w:rFonts w:cs="Intel Clear"/>
                <w:color w:val="000000"/>
                <w:sz w:val="16"/>
                <w:szCs w:val="16"/>
              </w:rPr>
              <w:t>i</w:t>
            </w:r>
            <w:r w:rsidR="006B69C2" w:rsidRPr="00E55508">
              <w:rPr>
                <w:rFonts w:cs="Intel Clear"/>
                <w:color w:val="000000"/>
                <w:sz w:val="16"/>
                <w:szCs w:val="16"/>
              </w:rPr>
              <w:t xml:space="preserve">ndicate </w:t>
            </w:r>
            <w:r w:rsidR="006B69C2">
              <w:rPr>
                <w:rFonts w:cs="Intel Clear"/>
                <w:color w:val="000000"/>
                <w:sz w:val="16"/>
                <w:szCs w:val="16"/>
              </w:rPr>
              <w:t>w</w:t>
            </w:r>
            <w:r w:rsidR="006B69C2" w:rsidRPr="00E55508">
              <w:rPr>
                <w:rFonts w:cs="Intel Clear"/>
                <w:color w:val="000000"/>
                <w:sz w:val="16"/>
                <w:szCs w:val="16"/>
              </w:rPr>
              <w:t xml:space="preserve">hich </w:t>
            </w:r>
            <w:r w:rsidR="006B69C2">
              <w:rPr>
                <w:rFonts w:cs="Intel Clear"/>
                <w:color w:val="000000"/>
                <w:sz w:val="16"/>
                <w:szCs w:val="16"/>
              </w:rPr>
              <w:t>d</w:t>
            </w:r>
            <w:r w:rsidR="006B69C2" w:rsidRPr="00E55508">
              <w:rPr>
                <w:rFonts w:cs="Intel Clear"/>
                <w:color w:val="000000"/>
                <w:sz w:val="16"/>
                <w:szCs w:val="16"/>
              </w:rPr>
              <w:t xml:space="preserve">rives </w:t>
            </w:r>
            <w:r w:rsidR="006B69C2">
              <w:rPr>
                <w:rFonts w:cs="Intel Clear"/>
                <w:color w:val="000000"/>
                <w:sz w:val="16"/>
                <w:szCs w:val="16"/>
              </w:rPr>
              <w:t>a</w:t>
            </w:r>
            <w:r w:rsidR="006B69C2" w:rsidRPr="00E55508">
              <w:rPr>
                <w:rFonts w:cs="Intel Clear"/>
                <w:color w:val="000000"/>
                <w:sz w:val="16"/>
                <w:szCs w:val="16"/>
              </w:rPr>
              <w:t xml:space="preserve">re </w:t>
            </w:r>
            <w:r w:rsidR="006B69C2">
              <w:rPr>
                <w:rFonts w:cs="Intel Clear"/>
                <w:color w:val="000000"/>
                <w:sz w:val="16"/>
                <w:szCs w:val="16"/>
              </w:rPr>
              <w:t>c</w:t>
            </w:r>
            <w:r w:rsidR="006B69C2" w:rsidRPr="00E55508">
              <w:rPr>
                <w:rFonts w:cs="Intel Clear"/>
                <w:color w:val="000000"/>
                <w:sz w:val="16"/>
                <w:szCs w:val="16"/>
              </w:rPr>
              <w:t xml:space="preserve">onnected </w:t>
            </w:r>
            <w:r w:rsidR="006B69C2">
              <w:rPr>
                <w:rFonts w:cs="Intel Clear"/>
                <w:color w:val="000000"/>
                <w:sz w:val="16"/>
                <w:szCs w:val="16"/>
              </w:rPr>
              <w:t>t</w:t>
            </w:r>
            <w:r w:rsidR="006B69C2" w:rsidRPr="00E55508">
              <w:rPr>
                <w:rFonts w:cs="Intel Clear"/>
                <w:color w:val="000000"/>
                <w:sz w:val="16"/>
                <w:szCs w:val="16"/>
              </w:rPr>
              <w:t xml:space="preserve">o </w:t>
            </w:r>
            <w:r w:rsidRPr="00E55508">
              <w:rPr>
                <w:rFonts w:cs="Intel Clear"/>
                <w:color w:val="000000"/>
                <w:sz w:val="16"/>
                <w:szCs w:val="16"/>
              </w:rPr>
              <w:t xml:space="preserve">PCH </w:t>
            </w:r>
            <w:r w:rsidR="006B69C2">
              <w:rPr>
                <w:rFonts w:cs="Intel Clear"/>
                <w:color w:val="000000"/>
                <w:sz w:val="16"/>
                <w:szCs w:val="16"/>
              </w:rPr>
              <w:t>f</w:t>
            </w:r>
            <w:r w:rsidR="006B69C2" w:rsidRPr="00E55508">
              <w:rPr>
                <w:rFonts w:cs="Intel Clear"/>
                <w:color w:val="000000"/>
                <w:sz w:val="16"/>
                <w:szCs w:val="16"/>
              </w:rPr>
              <w:t xml:space="preserve">or </w:t>
            </w:r>
            <w:r w:rsidR="006B69C2">
              <w:rPr>
                <w:rFonts w:cs="Intel Clear"/>
                <w:color w:val="000000"/>
                <w:sz w:val="16"/>
                <w:szCs w:val="16"/>
              </w:rPr>
              <w:t>p</w:t>
            </w:r>
            <w:r w:rsidR="006B69C2" w:rsidRPr="00E55508">
              <w:rPr>
                <w:rFonts w:cs="Intel Clear"/>
                <w:color w:val="000000"/>
                <w:sz w:val="16"/>
                <w:szCs w:val="16"/>
              </w:rPr>
              <w:t xml:space="preserve">ass </w:t>
            </w:r>
            <w:r w:rsidR="006B69C2">
              <w:rPr>
                <w:rFonts w:cs="Intel Clear"/>
                <w:color w:val="000000"/>
                <w:sz w:val="16"/>
                <w:szCs w:val="16"/>
              </w:rPr>
              <w:t>t</w:t>
            </w:r>
            <w:r w:rsidR="006B69C2" w:rsidRPr="00E55508">
              <w:rPr>
                <w:rFonts w:cs="Intel Clear"/>
                <w:color w:val="000000"/>
                <w:sz w:val="16"/>
                <w:szCs w:val="16"/>
              </w:rPr>
              <w:t xml:space="preserve">hrough </w:t>
            </w:r>
            <w:r w:rsidR="006B69C2">
              <w:rPr>
                <w:rFonts w:cs="Intel Clear"/>
                <w:color w:val="000000"/>
                <w:sz w:val="16"/>
                <w:szCs w:val="16"/>
              </w:rPr>
              <w:t>s</w:t>
            </w:r>
            <w:r w:rsidR="006B69C2" w:rsidRPr="00E55508">
              <w:rPr>
                <w:rFonts w:cs="Intel Clear"/>
                <w:color w:val="000000"/>
                <w:sz w:val="16"/>
                <w:szCs w:val="16"/>
              </w:rPr>
              <w:t xml:space="preserve">ystem </w:t>
            </w:r>
            <w:r w:rsidR="006B69C2">
              <w:rPr>
                <w:rFonts w:cs="Intel Clear"/>
                <w:color w:val="000000"/>
                <w:sz w:val="16"/>
                <w:szCs w:val="16"/>
              </w:rPr>
              <w:t>d</w:t>
            </w:r>
            <w:r w:rsidR="006B69C2" w:rsidRPr="00E55508">
              <w:rPr>
                <w:rFonts w:cs="Intel Clear"/>
                <w:color w:val="000000"/>
                <w:sz w:val="16"/>
                <w:szCs w:val="16"/>
              </w:rPr>
              <w:t xml:space="preserve">rives </w:t>
            </w:r>
            <w:r w:rsidR="006B69C2">
              <w:rPr>
                <w:rFonts w:cs="Intel Clear"/>
                <w:color w:val="000000"/>
                <w:sz w:val="16"/>
                <w:szCs w:val="16"/>
              </w:rPr>
              <w:t>a</w:t>
            </w:r>
            <w:r w:rsidR="006B69C2" w:rsidRPr="00E55508">
              <w:rPr>
                <w:rFonts w:cs="Intel Clear"/>
                <w:color w:val="000000"/>
                <w:sz w:val="16"/>
                <w:szCs w:val="16"/>
              </w:rPr>
              <w:t xml:space="preserve">nd </w:t>
            </w:r>
            <w:r w:rsidR="006B69C2">
              <w:rPr>
                <w:rFonts w:cs="Intel Clear"/>
                <w:color w:val="000000"/>
                <w:sz w:val="16"/>
                <w:szCs w:val="16"/>
              </w:rPr>
              <w:t>s</w:t>
            </w:r>
            <w:r w:rsidR="006B69C2" w:rsidRPr="00E55508">
              <w:rPr>
                <w:rFonts w:cs="Intel Clear"/>
                <w:color w:val="000000"/>
                <w:sz w:val="16"/>
                <w:szCs w:val="16"/>
              </w:rPr>
              <w:t xml:space="preserve">ystem </w:t>
            </w:r>
            <w:r w:rsidRPr="00E55508">
              <w:rPr>
                <w:rFonts w:cs="Intel Clear"/>
                <w:color w:val="000000"/>
                <w:sz w:val="16"/>
                <w:szCs w:val="16"/>
              </w:rPr>
              <w:t xml:space="preserve">RAID </w:t>
            </w:r>
            <w:r w:rsidR="006B69C2">
              <w:rPr>
                <w:rFonts w:cs="Intel Clear"/>
                <w:color w:val="000000"/>
                <w:sz w:val="16"/>
                <w:szCs w:val="16"/>
              </w:rPr>
              <w:t>v</w:t>
            </w:r>
            <w:r w:rsidR="006B69C2" w:rsidRPr="00E55508">
              <w:rPr>
                <w:rFonts w:cs="Intel Clear"/>
                <w:color w:val="000000"/>
                <w:sz w:val="16"/>
                <w:szCs w:val="16"/>
              </w:rPr>
              <w:t>olumes</w:t>
            </w:r>
            <w:r w:rsidRPr="00E55508">
              <w:rPr>
                <w:rFonts w:cs="Intel Clear"/>
                <w:color w:val="000000"/>
                <w:sz w:val="16"/>
                <w:szCs w:val="16"/>
              </w:rPr>
              <w:t>.</w:t>
            </w:r>
          </w:p>
        </w:tc>
      </w:tr>
      <w:tr w:rsidR="002E4288" w:rsidRPr="002E4288" w14:paraId="02AC10CA" w14:textId="77777777" w:rsidTr="00E55508">
        <w:trPr>
          <w:trHeight w:val="720"/>
        </w:trPr>
        <w:tc>
          <w:tcPr>
            <w:tcW w:w="1800" w:type="dxa"/>
            <w:noWrap/>
            <w:vAlign w:val="center"/>
          </w:tcPr>
          <w:p w14:paraId="6A5AFC84" w14:textId="058B5EF7" w:rsidR="002E4288" w:rsidRPr="00E55508" w:rsidRDefault="002E4288" w:rsidP="00E55508">
            <w:pPr>
              <w:spacing w:before="0"/>
              <w:jc w:val="center"/>
              <w:rPr>
                <w:b/>
                <w:bCs/>
                <w:color w:val="000000"/>
                <w:sz w:val="16"/>
              </w:rPr>
            </w:pPr>
            <w:r w:rsidRPr="00E55508">
              <w:rPr>
                <w:b/>
                <w:bCs/>
                <w:color w:val="000000"/>
                <w:sz w:val="16"/>
              </w:rPr>
              <w:t>18016453364</w:t>
            </w:r>
          </w:p>
        </w:tc>
        <w:tc>
          <w:tcPr>
            <w:tcW w:w="6120" w:type="dxa"/>
            <w:vAlign w:val="center"/>
          </w:tcPr>
          <w:p w14:paraId="3F964399" w14:textId="651AFEEF" w:rsidR="002E4288" w:rsidRPr="00E55508" w:rsidRDefault="002E4288" w:rsidP="00E55508">
            <w:pPr>
              <w:spacing w:before="0"/>
              <w:rPr>
                <w:rFonts w:cs="Intel Clear"/>
                <w:color w:val="000000"/>
                <w:sz w:val="16"/>
                <w:szCs w:val="16"/>
              </w:rPr>
            </w:pPr>
            <w:r w:rsidRPr="00E55508">
              <w:rPr>
                <w:rFonts w:cs="Intel Clear"/>
                <w:color w:val="000000"/>
                <w:sz w:val="16"/>
                <w:szCs w:val="16"/>
              </w:rPr>
              <w:t>When using the Intel</w:t>
            </w:r>
            <w:r w:rsidR="006B69C2" w:rsidRPr="00E55508">
              <w:rPr>
                <w:rFonts w:cs="Intel Clear"/>
                <w:color w:val="000000"/>
                <w:sz w:val="16"/>
                <w:szCs w:val="16"/>
                <w:vertAlign w:val="superscript"/>
              </w:rPr>
              <w:t>®</w:t>
            </w:r>
            <w:r w:rsidRPr="00E55508">
              <w:rPr>
                <w:rFonts w:cs="Intel Clear"/>
                <w:color w:val="000000"/>
                <w:sz w:val="16"/>
                <w:szCs w:val="16"/>
              </w:rPr>
              <w:t xml:space="preserve"> VROC HII to </w:t>
            </w:r>
            <w:r w:rsidR="006B69C2">
              <w:rPr>
                <w:rFonts w:cs="Intel Clear"/>
                <w:color w:val="000000"/>
                <w:sz w:val="16"/>
                <w:szCs w:val="16"/>
              </w:rPr>
              <w:t>c</w:t>
            </w:r>
            <w:r w:rsidR="006B69C2" w:rsidRPr="00E55508">
              <w:rPr>
                <w:rFonts w:cs="Intel Clear"/>
                <w:color w:val="000000"/>
                <w:sz w:val="16"/>
                <w:szCs w:val="16"/>
              </w:rPr>
              <w:t xml:space="preserve">reate </w:t>
            </w:r>
            <w:r w:rsidRPr="00E55508">
              <w:rPr>
                <w:rFonts w:cs="Intel Clear"/>
                <w:color w:val="000000"/>
                <w:sz w:val="16"/>
                <w:szCs w:val="16"/>
              </w:rPr>
              <w:t>a RA</w:t>
            </w:r>
            <w:r w:rsidR="006B69C2" w:rsidRPr="006B69C2">
              <w:rPr>
                <w:rFonts w:cs="Intel Clear"/>
                <w:color w:val="000000"/>
                <w:sz w:val="16"/>
                <w:szCs w:val="16"/>
              </w:rPr>
              <w:t xml:space="preserve">ID </w:t>
            </w:r>
            <w:r w:rsidR="006B69C2">
              <w:rPr>
                <w:rFonts w:cs="Intel Clear"/>
                <w:color w:val="000000"/>
                <w:sz w:val="16"/>
                <w:szCs w:val="16"/>
              </w:rPr>
              <w:t>v</w:t>
            </w:r>
            <w:r w:rsidR="006B69C2" w:rsidRPr="006B69C2">
              <w:rPr>
                <w:rFonts w:cs="Intel Clear"/>
                <w:color w:val="000000"/>
                <w:sz w:val="16"/>
                <w:szCs w:val="16"/>
              </w:rPr>
              <w:t>olume, the warning message that all data on the member disks will be lost, may not be displayed.</w:t>
            </w:r>
          </w:p>
        </w:tc>
      </w:tr>
      <w:tr w:rsidR="002E4288" w:rsidRPr="002E4288" w14:paraId="1C30DA74" w14:textId="77777777" w:rsidTr="00E55508">
        <w:trPr>
          <w:trHeight w:val="720"/>
        </w:trPr>
        <w:tc>
          <w:tcPr>
            <w:tcW w:w="1800" w:type="dxa"/>
            <w:noWrap/>
            <w:vAlign w:val="center"/>
          </w:tcPr>
          <w:p w14:paraId="261145D0" w14:textId="3EFB8219" w:rsidR="002E4288" w:rsidRPr="00E55508" w:rsidRDefault="002E4288" w:rsidP="00E55508">
            <w:pPr>
              <w:spacing w:before="0"/>
              <w:jc w:val="center"/>
              <w:rPr>
                <w:b/>
                <w:bCs/>
                <w:color w:val="000000"/>
                <w:sz w:val="16"/>
              </w:rPr>
            </w:pPr>
            <w:r w:rsidRPr="00E55508">
              <w:rPr>
                <w:b/>
                <w:bCs/>
                <w:color w:val="000000"/>
                <w:sz w:val="16"/>
              </w:rPr>
              <w:t>18023331378</w:t>
            </w:r>
          </w:p>
        </w:tc>
        <w:tc>
          <w:tcPr>
            <w:tcW w:w="6120" w:type="dxa"/>
            <w:vAlign w:val="center"/>
          </w:tcPr>
          <w:p w14:paraId="7FAFF402" w14:textId="57B302DF" w:rsidR="002E4288" w:rsidRPr="00E55508" w:rsidRDefault="002E4288" w:rsidP="00E55508">
            <w:pPr>
              <w:spacing w:before="0"/>
              <w:rPr>
                <w:rFonts w:cs="Intel Clear"/>
                <w:color w:val="000000"/>
                <w:sz w:val="16"/>
                <w:szCs w:val="16"/>
              </w:rPr>
            </w:pPr>
            <w:r w:rsidRPr="00E55508">
              <w:rPr>
                <w:rFonts w:cs="Intel Clear"/>
                <w:color w:val="000000"/>
                <w:sz w:val="16"/>
                <w:szCs w:val="16"/>
              </w:rPr>
              <w:t>Intel</w:t>
            </w:r>
            <w:r w:rsidR="006B69C2" w:rsidRPr="00E55508">
              <w:rPr>
                <w:rFonts w:cs="Intel Clear"/>
                <w:color w:val="000000"/>
                <w:sz w:val="16"/>
                <w:szCs w:val="16"/>
                <w:vertAlign w:val="superscript"/>
              </w:rPr>
              <w:t>®</w:t>
            </w:r>
            <w:r w:rsidRPr="00E55508">
              <w:rPr>
                <w:rFonts w:cs="Intel Clear"/>
                <w:color w:val="000000"/>
                <w:sz w:val="16"/>
                <w:szCs w:val="16"/>
              </w:rPr>
              <w:t xml:space="preserve"> VROC Bad Block Management (BBM) </w:t>
            </w:r>
            <w:r w:rsidR="006B69C2">
              <w:rPr>
                <w:rFonts w:cs="Intel Clear"/>
                <w:color w:val="000000"/>
                <w:sz w:val="16"/>
                <w:szCs w:val="16"/>
              </w:rPr>
              <w:t>l</w:t>
            </w:r>
            <w:r w:rsidRPr="00E55508">
              <w:rPr>
                <w:rFonts w:cs="Intel Clear"/>
                <w:color w:val="000000"/>
                <w:sz w:val="16"/>
                <w:szCs w:val="16"/>
              </w:rPr>
              <w:t>ogging may report the wrong drive serial number when logging BBM events</w:t>
            </w:r>
            <w:r w:rsidR="006B69C2">
              <w:rPr>
                <w:rFonts w:cs="Intel Clear"/>
                <w:color w:val="000000"/>
                <w:sz w:val="16"/>
                <w:szCs w:val="16"/>
              </w:rPr>
              <w:t>.</w:t>
            </w:r>
          </w:p>
        </w:tc>
      </w:tr>
      <w:tr w:rsidR="002E4288" w:rsidRPr="002E4288" w14:paraId="462838C7" w14:textId="77777777" w:rsidTr="00E55508">
        <w:trPr>
          <w:trHeight w:val="720"/>
        </w:trPr>
        <w:tc>
          <w:tcPr>
            <w:tcW w:w="1800" w:type="dxa"/>
            <w:noWrap/>
            <w:vAlign w:val="center"/>
          </w:tcPr>
          <w:p w14:paraId="6C5E4D4F" w14:textId="0637C50D" w:rsidR="002E4288" w:rsidRPr="00E55508" w:rsidRDefault="002E4288" w:rsidP="00E55508">
            <w:pPr>
              <w:spacing w:before="0"/>
              <w:jc w:val="center"/>
              <w:rPr>
                <w:b/>
                <w:bCs/>
                <w:color w:val="000000"/>
                <w:sz w:val="16"/>
              </w:rPr>
            </w:pPr>
            <w:r w:rsidRPr="00E55508">
              <w:rPr>
                <w:b/>
                <w:bCs/>
                <w:color w:val="000000"/>
                <w:sz w:val="16"/>
              </w:rPr>
              <w:t>1808094827</w:t>
            </w:r>
          </w:p>
        </w:tc>
        <w:tc>
          <w:tcPr>
            <w:tcW w:w="6120" w:type="dxa"/>
            <w:vAlign w:val="center"/>
          </w:tcPr>
          <w:p w14:paraId="78C8B081" w14:textId="664CDA6C" w:rsidR="002E4288" w:rsidRPr="00E55508" w:rsidRDefault="002E4288" w:rsidP="00E55508">
            <w:pPr>
              <w:spacing w:before="0"/>
              <w:rPr>
                <w:rFonts w:cs="Intel Clear"/>
                <w:color w:val="000000"/>
                <w:sz w:val="16"/>
                <w:szCs w:val="16"/>
              </w:rPr>
            </w:pPr>
            <w:r w:rsidRPr="00E55508">
              <w:rPr>
                <w:rFonts w:cs="Intel Clear"/>
                <w:color w:val="000000"/>
                <w:sz w:val="16"/>
                <w:szCs w:val="16"/>
              </w:rPr>
              <w:t>The Intel</w:t>
            </w:r>
            <w:r w:rsidR="006B69C2" w:rsidRPr="00E55508">
              <w:rPr>
                <w:rFonts w:cs="Intel Clear"/>
                <w:color w:val="000000"/>
                <w:sz w:val="16"/>
                <w:szCs w:val="16"/>
                <w:vertAlign w:val="superscript"/>
              </w:rPr>
              <w:t>®</w:t>
            </w:r>
            <w:r w:rsidRPr="00E55508">
              <w:rPr>
                <w:rFonts w:cs="Intel Clear"/>
                <w:color w:val="000000"/>
                <w:sz w:val="16"/>
                <w:szCs w:val="16"/>
              </w:rPr>
              <w:t xml:space="preserve"> VROC (VMD NVMe RAID) </w:t>
            </w:r>
            <w:proofErr w:type="spellStart"/>
            <w:r w:rsidRPr="00E55508">
              <w:rPr>
                <w:rFonts w:cs="Intel Clear"/>
                <w:color w:val="000000"/>
                <w:sz w:val="16"/>
                <w:szCs w:val="16"/>
              </w:rPr>
              <w:t>PreOS</w:t>
            </w:r>
            <w:proofErr w:type="spellEnd"/>
            <w:r w:rsidRPr="00E55508">
              <w:rPr>
                <w:rFonts w:cs="Intel Clear"/>
                <w:color w:val="000000"/>
                <w:sz w:val="16"/>
                <w:szCs w:val="16"/>
              </w:rPr>
              <w:t xml:space="preserve"> environment may only show 32 NVMe SSDs in the Intel</w:t>
            </w:r>
            <w:r w:rsidR="006B69C2" w:rsidRPr="00E55508">
              <w:rPr>
                <w:rFonts w:cs="Intel Clear"/>
                <w:color w:val="000000"/>
                <w:sz w:val="16"/>
                <w:szCs w:val="16"/>
                <w:vertAlign w:val="superscript"/>
              </w:rPr>
              <w:t>®</w:t>
            </w:r>
            <w:r w:rsidRPr="00E55508">
              <w:rPr>
                <w:rFonts w:cs="Intel Clear"/>
                <w:color w:val="000000"/>
                <w:sz w:val="16"/>
                <w:szCs w:val="16"/>
              </w:rPr>
              <w:t xml:space="preserve"> VROC HII</w:t>
            </w:r>
            <w:r w:rsidR="006B69C2">
              <w:rPr>
                <w:rFonts w:cs="Intel Clear"/>
                <w:color w:val="000000"/>
                <w:sz w:val="16"/>
                <w:szCs w:val="16"/>
              </w:rPr>
              <w:t>.</w:t>
            </w:r>
          </w:p>
        </w:tc>
      </w:tr>
      <w:tr w:rsidR="002E4288" w:rsidRPr="002E4288" w14:paraId="7708F279" w14:textId="77777777" w:rsidTr="00E55508">
        <w:trPr>
          <w:trHeight w:val="720"/>
        </w:trPr>
        <w:tc>
          <w:tcPr>
            <w:tcW w:w="1800" w:type="dxa"/>
            <w:noWrap/>
            <w:vAlign w:val="center"/>
          </w:tcPr>
          <w:p w14:paraId="4FBCD613" w14:textId="234B87F6" w:rsidR="002E4288" w:rsidRPr="00E55508" w:rsidRDefault="002E4288" w:rsidP="00E55508">
            <w:pPr>
              <w:spacing w:before="0"/>
              <w:jc w:val="center"/>
              <w:rPr>
                <w:b/>
                <w:bCs/>
                <w:color w:val="000000"/>
                <w:sz w:val="16"/>
              </w:rPr>
            </w:pPr>
            <w:r w:rsidRPr="00E55508">
              <w:rPr>
                <w:b/>
                <w:bCs/>
                <w:color w:val="000000"/>
                <w:sz w:val="16"/>
              </w:rPr>
              <w:t>18012896024</w:t>
            </w:r>
          </w:p>
        </w:tc>
        <w:tc>
          <w:tcPr>
            <w:tcW w:w="6120" w:type="dxa"/>
            <w:vAlign w:val="center"/>
          </w:tcPr>
          <w:p w14:paraId="1A6D880C" w14:textId="06FB62F1" w:rsidR="002E4288" w:rsidRPr="00E55508" w:rsidRDefault="002E4288" w:rsidP="00E55508">
            <w:pPr>
              <w:spacing w:before="0"/>
              <w:rPr>
                <w:rFonts w:cs="Intel Clear"/>
                <w:color w:val="000000"/>
                <w:sz w:val="16"/>
                <w:szCs w:val="16"/>
              </w:rPr>
            </w:pPr>
            <w:r w:rsidRPr="00E55508">
              <w:rPr>
                <w:rFonts w:cs="Intel Clear"/>
                <w:color w:val="000000"/>
                <w:sz w:val="16"/>
                <w:szCs w:val="16"/>
              </w:rPr>
              <w:t>Intel</w:t>
            </w:r>
            <w:r w:rsidR="006B69C2" w:rsidRPr="00E55508">
              <w:rPr>
                <w:rFonts w:cs="Intel Clear"/>
                <w:color w:val="000000"/>
                <w:sz w:val="16"/>
                <w:szCs w:val="16"/>
                <w:vertAlign w:val="superscript"/>
              </w:rPr>
              <w:t>®</w:t>
            </w:r>
            <w:r w:rsidRPr="00E55508">
              <w:rPr>
                <w:rFonts w:cs="Intel Clear"/>
                <w:color w:val="000000"/>
                <w:sz w:val="16"/>
                <w:szCs w:val="16"/>
              </w:rPr>
              <w:t xml:space="preserve"> VROC GUI </w:t>
            </w:r>
            <w:r w:rsidR="006B69C2" w:rsidRPr="006B69C2">
              <w:rPr>
                <w:rFonts w:cs="Intel Clear"/>
                <w:color w:val="000000"/>
                <w:sz w:val="16"/>
                <w:szCs w:val="16"/>
              </w:rPr>
              <w:t xml:space="preserve">may not report proper number of media errors encountered during initialization </w:t>
            </w:r>
            <w:r w:rsidRPr="00E55508">
              <w:rPr>
                <w:rFonts w:cs="Intel Clear"/>
                <w:color w:val="000000"/>
                <w:sz w:val="16"/>
                <w:szCs w:val="16"/>
              </w:rPr>
              <w:t>of RAID 5.</w:t>
            </w:r>
          </w:p>
        </w:tc>
      </w:tr>
      <w:tr w:rsidR="002E4288" w:rsidRPr="002E4288" w14:paraId="0D4BD9CD" w14:textId="77777777" w:rsidTr="00E55508">
        <w:trPr>
          <w:trHeight w:val="720"/>
        </w:trPr>
        <w:tc>
          <w:tcPr>
            <w:tcW w:w="1800" w:type="dxa"/>
            <w:noWrap/>
            <w:vAlign w:val="center"/>
          </w:tcPr>
          <w:p w14:paraId="7F534922" w14:textId="0EAB03EA" w:rsidR="002E4288" w:rsidRPr="00E55508" w:rsidRDefault="002E4288" w:rsidP="00E55508">
            <w:pPr>
              <w:spacing w:before="0"/>
              <w:jc w:val="center"/>
              <w:rPr>
                <w:b/>
                <w:bCs/>
                <w:color w:val="000000"/>
                <w:sz w:val="16"/>
              </w:rPr>
            </w:pPr>
            <w:r w:rsidRPr="00E55508">
              <w:rPr>
                <w:b/>
                <w:bCs/>
                <w:color w:val="000000"/>
                <w:sz w:val="16"/>
              </w:rPr>
              <w:t>18010956435</w:t>
            </w:r>
          </w:p>
        </w:tc>
        <w:tc>
          <w:tcPr>
            <w:tcW w:w="6120" w:type="dxa"/>
            <w:vAlign w:val="center"/>
          </w:tcPr>
          <w:p w14:paraId="3929A280" w14:textId="0981FC02" w:rsidR="002E4288" w:rsidRPr="00E55508" w:rsidRDefault="002E4288" w:rsidP="00E55508">
            <w:pPr>
              <w:spacing w:before="0"/>
              <w:rPr>
                <w:rFonts w:cs="Intel Clear"/>
                <w:color w:val="000000"/>
                <w:sz w:val="16"/>
                <w:szCs w:val="16"/>
              </w:rPr>
            </w:pPr>
            <w:r w:rsidRPr="00E55508">
              <w:rPr>
                <w:rFonts w:cs="Intel Clear"/>
                <w:color w:val="000000"/>
                <w:sz w:val="16"/>
                <w:szCs w:val="16"/>
              </w:rPr>
              <w:t xml:space="preserve">Output </w:t>
            </w:r>
            <w:r w:rsidR="006B69C2" w:rsidRPr="006B69C2">
              <w:rPr>
                <w:rFonts w:cs="Intel Clear"/>
                <w:color w:val="000000"/>
                <w:sz w:val="16"/>
                <w:szCs w:val="16"/>
              </w:rPr>
              <w:t xml:space="preserve">may not appear in </w:t>
            </w:r>
            <w:r w:rsidRPr="00E55508">
              <w:rPr>
                <w:rFonts w:cs="Intel Clear"/>
                <w:color w:val="000000"/>
                <w:sz w:val="16"/>
                <w:szCs w:val="16"/>
              </w:rPr>
              <w:t>Intel</w:t>
            </w:r>
            <w:r w:rsidR="006B69C2" w:rsidRPr="00E55508">
              <w:rPr>
                <w:rFonts w:cs="Intel Clear"/>
                <w:color w:val="000000"/>
                <w:sz w:val="16"/>
                <w:szCs w:val="16"/>
                <w:vertAlign w:val="superscript"/>
              </w:rPr>
              <w:t>®</w:t>
            </w:r>
            <w:r w:rsidRPr="00E55508">
              <w:rPr>
                <w:rFonts w:cs="Intel Clear"/>
                <w:color w:val="000000"/>
                <w:sz w:val="16"/>
                <w:szCs w:val="16"/>
              </w:rPr>
              <w:t xml:space="preserve"> VROC CLI </w:t>
            </w:r>
            <w:r w:rsidR="006B69C2" w:rsidRPr="006B69C2">
              <w:rPr>
                <w:rFonts w:cs="Intel Clear"/>
                <w:color w:val="000000"/>
                <w:sz w:val="16"/>
                <w:szCs w:val="16"/>
              </w:rPr>
              <w:t>after attempt</w:t>
            </w:r>
            <w:r w:rsidR="006B69C2">
              <w:rPr>
                <w:rFonts w:cs="Intel Clear"/>
                <w:color w:val="000000"/>
                <w:sz w:val="16"/>
                <w:szCs w:val="16"/>
              </w:rPr>
              <w:t>ing</w:t>
            </w:r>
            <w:r w:rsidR="006B69C2" w:rsidRPr="006B69C2">
              <w:rPr>
                <w:rFonts w:cs="Intel Clear"/>
                <w:color w:val="000000"/>
                <w:sz w:val="16"/>
                <w:szCs w:val="16"/>
              </w:rPr>
              <w:t xml:space="preserve"> to create </w:t>
            </w:r>
            <w:r w:rsidRPr="00E55508">
              <w:rPr>
                <w:rFonts w:cs="Intel Clear"/>
                <w:color w:val="000000"/>
                <w:sz w:val="16"/>
                <w:szCs w:val="16"/>
              </w:rPr>
              <w:t xml:space="preserve">RAID 1 </w:t>
            </w:r>
            <w:r w:rsidR="006B69C2" w:rsidRPr="006B69C2">
              <w:rPr>
                <w:rFonts w:cs="Intel Clear"/>
                <w:color w:val="000000"/>
                <w:sz w:val="16"/>
                <w:szCs w:val="16"/>
              </w:rPr>
              <w:t xml:space="preserve">volume from two parts </w:t>
            </w:r>
            <w:r w:rsidRPr="00E55508">
              <w:rPr>
                <w:rFonts w:cs="Intel Clear"/>
                <w:color w:val="000000"/>
                <w:sz w:val="16"/>
                <w:szCs w:val="16"/>
              </w:rPr>
              <w:t xml:space="preserve">of x8 </w:t>
            </w:r>
            <w:r w:rsidR="006B69C2">
              <w:rPr>
                <w:rFonts w:cs="Intel Clear"/>
                <w:color w:val="000000"/>
                <w:sz w:val="16"/>
                <w:szCs w:val="16"/>
              </w:rPr>
              <w:t>d</w:t>
            </w:r>
            <w:r w:rsidRPr="00E55508">
              <w:rPr>
                <w:rFonts w:cs="Intel Clear"/>
                <w:color w:val="000000"/>
                <w:sz w:val="16"/>
                <w:szCs w:val="16"/>
              </w:rPr>
              <w:t>rive</w:t>
            </w:r>
            <w:r w:rsidR="006B69C2">
              <w:rPr>
                <w:rFonts w:cs="Intel Clear"/>
                <w:color w:val="000000"/>
                <w:sz w:val="16"/>
                <w:szCs w:val="16"/>
              </w:rPr>
              <w:t>.</w:t>
            </w:r>
          </w:p>
        </w:tc>
      </w:tr>
      <w:tr w:rsidR="002E4288" w:rsidRPr="002E4288" w14:paraId="7CAD2302" w14:textId="77777777" w:rsidTr="00E55508">
        <w:trPr>
          <w:trHeight w:val="720"/>
        </w:trPr>
        <w:tc>
          <w:tcPr>
            <w:tcW w:w="1800" w:type="dxa"/>
            <w:noWrap/>
            <w:vAlign w:val="center"/>
          </w:tcPr>
          <w:p w14:paraId="5EB81614" w14:textId="13D783B0" w:rsidR="002E4288" w:rsidRPr="00E55508" w:rsidRDefault="002E4288" w:rsidP="00E55508">
            <w:pPr>
              <w:spacing w:before="0"/>
              <w:jc w:val="center"/>
              <w:rPr>
                <w:b/>
                <w:bCs/>
                <w:color w:val="000000"/>
                <w:sz w:val="16"/>
              </w:rPr>
            </w:pPr>
            <w:r w:rsidRPr="00E55508">
              <w:rPr>
                <w:b/>
                <w:bCs/>
                <w:color w:val="000000"/>
                <w:sz w:val="16"/>
              </w:rPr>
              <w:t>1508749788</w:t>
            </w:r>
          </w:p>
        </w:tc>
        <w:tc>
          <w:tcPr>
            <w:tcW w:w="6120" w:type="dxa"/>
            <w:vAlign w:val="center"/>
          </w:tcPr>
          <w:p w14:paraId="5733E38B" w14:textId="5AAD87C8" w:rsidR="002E4288" w:rsidRPr="00E55508" w:rsidRDefault="002E4288" w:rsidP="00E55508">
            <w:pPr>
              <w:spacing w:before="0"/>
              <w:rPr>
                <w:rFonts w:cs="Intel Clear"/>
                <w:color w:val="000000"/>
                <w:sz w:val="16"/>
                <w:szCs w:val="16"/>
              </w:rPr>
            </w:pPr>
            <w:r w:rsidRPr="00E55508">
              <w:rPr>
                <w:rFonts w:cs="Intel Clear"/>
                <w:color w:val="000000"/>
                <w:sz w:val="16"/>
                <w:szCs w:val="16"/>
              </w:rPr>
              <w:t xml:space="preserve">A second RAID volume may not rebuild to the hot-spare drive after resetting one member disk to </w:t>
            </w:r>
            <w:r w:rsidR="006B69C2">
              <w:rPr>
                <w:rFonts w:cs="Intel Clear"/>
                <w:color w:val="000000"/>
                <w:sz w:val="16"/>
                <w:szCs w:val="16"/>
              </w:rPr>
              <w:t>n</w:t>
            </w:r>
            <w:r w:rsidRPr="00E55508">
              <w:rPr>
                <w:rFonts w:cs="Intel Clear"/>
                <w:color w:val="000000"/>
                <w:sz w:val="16"/>
                <w:szCs w:val="16"/>
              </w:rPr>
              <w:t>on-RAID.</w:t>
            </w:r>
          </w:p>
        </w:tc>
      </w:tr>
      <w:tr w:rsidR="002E4288" w:rsidRPr="002E4288" w14:paraId="3CFB4448" w14:textId="77777777" w:rsidTr="00E55508">
        <w:trPr>
          <w:trHeight w:val="720"/>
        </w:trPr>
        <w:tc>
          <w:tcPr>
            <w:tcW w:w="1800" w:type="dxa"/>
            <w:noWrap/>
            <w:vAlign w:val="center"/>
          </w:tcPr>
          <w:p w14:paraId="3F3811BA" w14:textId="35718F20" w:rsidR="002E4288" w:rsidRPr="00E55508" w:rsidRDefault="002E4288" w:rsidP="00E55508">
            <w:pPr>
              <w:spacing w:before="0"/>
              <w:jc w:val="center"/>
              <w:rPr>
                <w:b/>
                <w:bCs/>
                <w:color w:val="000000"/>
                <w:sz w:val="16"/>
              </w:rPr>
            </w:pPr>
            <w:r w:rsidRPr="00E55508">
              <w:rPr>
                <w:b/>
                <w:bCs/>
                <w:color w:val="000000"/>
                <w:sz w:val="16"/>
              </w:rPr>
              <w:t>18015729524</w:t>
            </w:r>
          </w:p>
        </w:tc>
        <w:tc>
          <w:tcPr>
            <w:tcW w:w="6120" w:type="dxa"/>
            <w:vAlign w:val="center"/>
          </w:tcPr>
          <w:p w14:paraId="650CF40B" w14:textId="4E3EE031" w:rsidR="002E4288" w:rsidRPr="00E55508" w:rsidRDefault="002E4288" w:rsidP="00E55508">
            <w:pPr>
              <w:spacing w:before="0"/>
              <w:rPr>
                <w:rFonts w:cs="Intel Clear"/>
                <w:color w:val="000000"/>
                <w:sz w:val="16"/>
                <w:szCs w:val="16"/>
              </w:rPr>
            </w:pPr>
            <w:r w:rsidRPr="00E55508">
              <w:rPr>
                <w:rFonts w:cs="Intel Clear"/>
                <w:color w:val="000000"/>
                <w:sz w:val="16"/>
                <w:szCs w:val="16"/>
              </w:rPr>
              <w:t>Intel</w:t>
            </w:r>
            <w:r w:rsidR="006B69C2" w:rsidRPr="00E55508">
              <w:rPr>
                <w:rFonts w:cs="Intel Clear"/>
                <w:color w:val="000000"/>
                <w:sz w:val="16"/>
                <w:szCs w:val="16"/>
                <w:vertAlign w:val="superscript"/>
              </w:rPr>
              <w:t>®</w:t>
            </w:r>
            <w:r w:rsidRPr="00E55508">
              <w:rPr>
                <w:rFonts w:cs="Intel Clear"/>
                <w:color w:val="000000"/>
                <w:sz w:val="16"/>
                <w:szCs w:val="16"/>
              </w:rPr>
              <w:t xml:space="preserve"> VROC OOB Management </w:t>
            </w:r>
            <w:r w:rsidR="006B69C2" w:rsidRPr="006B69C2">
              <w:rPr>
                <w:rFonts w:cs="Intel Clear"/>
                <w:color w:val="000000"/>
                <w:sz w:val="16"/>
                <w:szCs w:val="16"/>
              </w:rPr>
              <w:t xml:space="preserve">may report wrong error message during </w:t>
            </w:r>
            <w:r w:rsidR="006B69C2">
              <w:rPr>
                <w:rFonts w:cs="Intel Clear"/>
                <w:color w:val="000000"/>
                <w:sz w:val="16"/>
                <w:szCs w:val="16"/>
              </w:rPr>
              <w:t xml:space="preserve">the </w:t>
            </w:r>
            <w:r w:rsidR="006B69C2" w:rsidRPr="006B69C2">
              <w:rPr>
                <w:rFonts w:cs="Intel Clear"/>
                <w:color w:val="000000"/>
                <w:sz w:val="16"/>
                <w:szCs w:val="16"/>
              </w:rPr>
              <w:t xml:space="preserve">attempt to create </w:t>
            </w:r>
            <w:r w:rsidRPr="00E55508">
              <w:rPr>
                <w:rFonts w:cs="Intel Clear"/>
                <w:color w:val="000000"/>
                <w:sz w:val="16"/>
                <w:szCs w:val="16"/>
              </w:rPr>
              <w:t xml:space="preserve">RAID </w:t>
            </w:r>
            <w:r w:rsidR="006B69C2" w:rsidRPr="006B69C2">
              <w:rPr>
                <w:rFonts w:cs="Intel Clear"/>
                <w:color w:val="000000"/>
                <w:sz w:val="16"/>
                <w:szCs w:val="16"/>
              </w:rPr>
              <w:t xml:space="preserve">volume from third party vendor drives when using </w:t>
            </w:r>
            <w:r w:rsidRPr="00E55508">
              <w:rPr>
                <w:rFonts w:cs="Intel Clear"/>
                <w:i/>
                <w:iCs/>
                <w:color w:val="000000"/>
                <w:sz w:val="16"/>
                <w:szCs w:val="16"/>
              </w:rPr>
              <w:t>Intel SSD Only</w:t>
            </w:r>
            <w:r w:rsidRPr="00E55508">
              <w:rPr>
                <w:rFonts w:cs="Intel Clear"/>
                <w:color w:val="000000"/>
                <w:sz w:val="16"/>
                <w:szCs w:val="16"/>
              </w:rPr>
              <w:t xml:space="preserve"> </w:t>
            </w:r>
            <w:r w:rsidR="006B69C2">
              <w:rPr>
                <w:rFonts w:cs="Intel Clear"/>
                <w:color w:val="000000"/>
                <w:sz w:val="16"/>
                <w:szCs w:val="16"/>
              </w:rPr>
              <w:t>k</w:t>
            </w:r>
            <w:r w:rsidRPr="00E55508">
              <w:rPr>
                <w:rFonts w:cs="Intel Clear"/>
                <w:color w:val="000000"/>
                <w:sz w:val="16"/>
                <w:szCs w:val="16"/>
              </w:rPr>
              <w:t>ey.</w:t>
            </w:r>
          </w:p>
        </w:tc>
      </w:tr>
    </w:tbl>
    <w:p w14:paraId="4BA98395" w14:textId="5D2B9E27" w:rsidR="00760769" w:rsidRDefault="00760769" w:rsidP="00D74AC7">
      <w:pPr>
        <w:pStyle w:val="Heading2"/>
      </w:pPr>
      <w:bookmarkStart w:id="293" w:name="_Toc134611555"/>
      <w:bookmarkStart w:id="294" w:name="_Toc134611694"/>
      <w:bookmarkStart w:id="295" w:name="_Toc134612029"/>
      <w:bookmarkStart w:id="296" w:name="_Toc134684390"/>
      <w:bookmarkStart w:id="297" w:name="_Toc134684566"/>
      <w:bookmarkStart w:id="298" w:name="_Toc134767008"/>
      <w:bookmarkStart w:id="299" w:name="_Toc134769301"/>
      <w:bookmarkStart w:id="300" w:name="_Toc134611556"/>
      <w:bookmarkStart w:id="301" w:name="_Toc134611695"/>
      <w:bookmarkStart w:id="302" w:name="_Toc134612030"/>
      <w:bookmarkStart w:id="303" w:name="_Toc134684391"/>
      <w:bookmarkStart w:id="304" w:name="_Toc134684567"/>
      <w:bookmarkStart w:id="305" w:name="_Toc134767009"/>
      <w:bookmarkStart w:id="306" w:name="_Toc134769302"/>
      <w:bookmarkStart w:id="307" w:name="_Toc86818709"/>
      <w:bookmarkStart w:id="308" w:name="_Toc201051048"/>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t>Resolved Issues in Intel</w:t>
      </w:r>
      <w:r w:rsidR="003F7393" w:rsidRPr="089C62EF">
        <w:rPr>
          <w:vertAlign w:val="superscript"/>
        </w:rPr>
        <w:t>®</w:t>
      </w:r>
      <w:r>
        <w:t xml:space="preserve"> VROC 7.7 </w:t>
      </w:r>
      <w:bookmarkEnd w:id="307"/>
      <w:r w:rsidR="004A53F4">
        <w:t>Release</w:t>
      </w:r>
      <w:bookmarkEnd w:id="308"/>
    </w:p>
    <w:p w14:paraId="2D5F5765" w14:textId="755357A3" w:rsidR="007E0635" w:rsidRPr="007E0635" w:rsidRDefault="00732AFC" w:rsidP="24670DD8">
      <w:pPr>
        <w:pStyle w:val="Caption"/>
      </w:pPr>
      <w:bookmarkStart w:id="309" w:name="_Toc188444134"/>
      <w:r>
        <w:t xml:space="preserve">Table </w:t>
      </w:r>
      <w:r>
        <w:fldChar w:fldCharType="begin"/>
      </w:r>
      <w:r>
        <w:instrText xml:space="preserve"> STYLEREF 1 \s </w:instrText>
      </w:r>
      <w:r>
        <w:fldChar w:fldCharType="separate"/>
      </w:r>
      <w:r w:rsidR="0096669F">
        <w:rPr>
          <w:noProof/>
        </w:rPr>
        <w:t>5</w:t>
      </w:r>
      <w:r>
        <w:fldChar w:fldCharType="end"/>
      </w:r>
      <w:r w:rsidR="29850CBE" w:rsidRPr="24670DD8">
        <w:rPr>
          <w:noProof/>
        </w:rPr>
        <w:t>9</w:t>
      </w:r>
      <w:r>
        <w:noBreakHyphen/>
        <w:t xml:space="preserve">. </w:t>
      </w:r>
      <w:r w:rsidR="01CA9FA2">
        <w:t>Resolved Issues in Intel</w:t>
      </w:r>
      <w:r w:rsidR="01CA9FA2" w:rsidRPr="003E3537">
        <w:rPr>
          <w:vertAlign w:val="superscript"/>
        </w:rPr>
        <w:t>®</w:t>
      </w:r>
      <w:r w:rsidR="01CA9FA2">
        <w:t xml:space="preserve"> VROC </w:t>
      </w:r>
      <w:r w:rsidR="2C311EE1">
        <w:t>7.7</w:t>
      </w:r>
      <w:r w:rsidR="01CA9FA2">
        <w:t xml:space="preserve"> Release</w:t>
      </w:r>
      <w:bookmarkEnd w:id="309"/>
    </w:p>
    <w:tbl>
      <w:tblPr>
        <w:tblStyle w:val="TableGrid"/>
        <w:tblW w:w="7920" w:type="dxa"/>
        <w:tblLook w:val="04A0" w:firstRow="1" w:lastRow="0" w:firstColumn="1" w:lastColumn="0" w:noHBand="0" w:noVBand="1"/>
      </w:tblPr>
      <w:tblGrid>
        <w:gridCol w:w="1800"/>
        <w:gridCol w:w="6120"/>
      </w:tblGrid>
      <w:tr w:rsidR="003F7393" w:rsidRPr="003F7393" w14:paraId="7D9E0356" w14:textId="77777777" w:rsidTr="003855BE">
        <w:trPr>
          <w:trHeight w:val="300"/>
          <w:tblHeader/>
        </w:trPr>
        <w:tc>
          <w:tcPr>
            <w:tcW w:w="1800" w:type="dxa"/>
            <w:noWrap/>
            <w:vAlign w:val="center"/>
            <w:hideMark/>
          </w:tcPr>
          <w:p w14:paraId="66FC31F0" w14:textId="0E43DE4B" w:rsidR="003F7393" w:rsidRPr="00E55508" w:rsidRDefault="003F7393" w:rsidP="00E55508">
            <w:pPr>
              <w:spacing w:before="0"/>
              <w:jc w:val="center"/>
              <w:rPr>
                <w:rFonts w:cs="Intel Clear"/>
                <w:b/>
                <w:color w:val="0071C5"/>
                <w:sz w:val="16"/>
                <w:szCs w:val="22"/>
              </w:rPr>
            </w:pPr>
            <w:r w:rsidRPr="00E55508">
              <w:rPr>
                <w:rFonts w:cs="Intel Clear"/>
                <w:b/>
                <w:color w:val="0071C5"/>
                <w:sz w:val="16"/>
                <w:szCs w:val="22"/>
              </w:rPr>
              <w:t>Issue ID</w:t>
            </w:r>
          </w:p>
        </w:tc>
        <w:tc>
          <w:tcPr>
            <w:tcW w:w="6120" w:type="dxa"/>
            <w:vAlign w:val="center"/>
            <w:hideMark/>
          </w:tcPr>
          <w:p w14:paraId="57A8B113" w14:textId="5CB3AA94" w:rsidR="003F7393" w:rsidRPr="00E55508" w:rsidRDefault="003F7393" w:rsidP="00E55508">
            <w:pPr>
              <w:spacing w:before="0"/>
              <w:jc w:val="center"/>
              <w:rPr>
                <w:rFonts w:cs="Intel Clear"/>
                <w:b/>
                <w:color w:val="0071C5"/>
                <w:sz w:val="16"/>
                <w:szCs w:val="22"/>
              </w:rPr>
            </w:pPr>
            <w:r w:rsidRPr="00E55508">
              <w:rPr>
                <w:rFonts w:cs="Intel Clear"/>
                <w:b/>
                <w:color w:val="0071C5"/>
                <w:sz w:val="16"/>
                <w:szCs w:val="22"/>
              </w:rPr>
              <w:t>Description</w:t>
            </w:r>
          </w:p>
        </w:tc>
      </w:tr>
      <w:tr w:rsidR="003F7393" w:rsidRPr="003F7393" w14:paraId="01ACC050" w14:textId="77777777" w:rsidTr="00E55508">
        <w:trPr>
          <w:trHeight w:val="720"/>
        </w:trPr>
        <w:tc>
          <w:tcPr>
            <w:tcW w:w="1800" w:type="dxa"/>
            <w:noWrap/>
            <w:vAlign w:val="center"/>
            <w:hideMark/>
          </w:tcPr>
          <w:p w14:paraId="31F2E77D" w14:textId="77777777" w:rsidR="003F7393" w:rsidRPr="00E55508" w:rsidRDefault="003F7393" w:rsidP="00E55508">
            <w:pPr>
              <w:spacing w:before="0"/>
              <w:jc w:val="center"/>
              <w:rPr>
                <w:b/>
                <w:bCs/>
                <w:color w:val="000000"/>
                <w:sz w:val="16"/>
              </w:rPr>
            </w:pPr>
            <w:r w:rsidRPr="00E55508">
              <w:rPr>
                <w:b/>
                <w:bCs/>
                <w:color w:val="000000"/>
                <w:sz w:val="16"/>
              </w:rPr>
              <w:t>18016058101</w:t>
            </w:r>
          </w:p>
        </w:tc>
        <w:tc>
          <w:tcPr>
            <w:tcW w:w="6120" w:type="dxa"/>
            <w:vAlign w:val="center"/>
            <w:hideMark/>
          </w:tcPr>
          <w:p w14:paraId="09FE73CA" w14:textId="73A3C69B" w:rsidR="003F7393" w:rsidRPr="00E55508" w:rsidRDefault="003F7393" w:rsidP="00181E1F">
            <w:pPr>
              <w:spacing w:before="0"/>
              <w:rPr>
                <w:rFonts w:cs="Calibri"/>
                <w:color w:val="000000"/>
                <w:sz w:val="16"/>
                <w:szCs w:val="16"/>
              </w:rPr>
            </w:pPr>
            <w:r w:rsidRPr="00E55508">
              <w:rPr>
                <w:rFonts w:cs="Calibri"/>
                <w:color w:val="000000"/>
                <w:sz w:val="16"/>
                <w:szCs w:val="16"/>
              </w:rPr>
              <w:t>Intel</w:t>
            </w:r>
            <w:r w:rsidR="00457B17" w:rsidRPr="00E55508">
              <w:rPr>
                <w:rFonts w:cs="Calibri"/>
                <w:color w:val="000000"/>
                <w:sz w:val="16"/>
                <w:szCs w:val="16"/>
                <w:vertAlign w:val="superscript"/>
              </w:rPr>
              <w:t>®</w:t>
            </w:r>
            <w:r w:rsidRPr="00E55508">
              <w:rPr>
                <w:rFonts w:cs="Calibri"/>
                <w:color w:val="000000"/>
                <w:sz w:val="16"/>
                <w:szCs w:val="16"/>
              </w:rPr>
              <w:t xml:space="preserve"> VROC </w:t>
            </w:r>
            <w:r w:rsidR="00457B17" w:rsidRPr="00457B17">
              <w:rPr>
                <w:rFonts w:cs="Calibri"/>
                <w:color w:val="000000"/>
                <w:sz w:val="16"/>
                <w:szCs w:val="16"/>
              </w:rPr>
              <w:t>bad block management process may take (3 to 4 times) longer than in previous versions</w:t>
            </w:r>
            <w:r w:rsidR="00457B17">
              <w:rPr>
                <w:rFonts w:cs="Calibri"/>
                <w:color w:val="000000"/>
                <w:sz w:val="16"/>
                <w:szCs w:val="16"/>
              </w:rPr>
              <w:t>.</w:t>
            </w:r>
          </w:p>
        </w:tc>
      </w:tr>
      <w:tr w:rsidR="003F7393" w:rsidRPr="003F7393" w14:paraId="3445F9D2" w14:textId="77777777" w:rsidTr="00E55508">
        <w:trPr>
          <w:trHeight w:val="720"/>
        </w:trPr>
        <w:tc>
          <w:tcPr>
            <w:tcW w:w="1800" w:type="dxa"/>
            <w:noWrap/>
            <w:vAlign w:val="center"/>
            <w:hideMark/>
          </w:tcPr>
          <w:p w14:paraId="5B5A6BD1" w14:textId="77777777" w:rsidR="003F7393" w:rsidRPr="00E55508" w:rsidRDefault="003F7393" w:rsidP="00E55508">
            <w:pPr>
              <w:spacing w:before="0"/>
              <w:jc w:val="center"/>
              <w:rPr>
                <w:b/>
                <w:bCs/>
                <w:color w:val="000000"/>
                <w:sz w:val="16"/>
              </w:rPr>
            </w:pPr>
            <w:r w:rsidRPr="00E55508">
              <w:rPr>
                <w:b/>
                <w:bCs/>
                <w:color w:val="000000"/>
                <w:sz w:val="16"/>
              </w:rPr>
              <w:t>18014127243</w:t>
            </w:r>
          </w:p>
        </w:tc>
        <w:tc>
          <w:tcPr>
            <w:tcW w:w="6120" w:type="dxa"/>
            <w:vAlign w:val="center"/>
            <w:hideMark/>
          </w:tcPr>
          <w:p w14:paraId="5A8ED31E" w14:textId="43E9BB19" w:rsidR="003F7393" w:rsidRPr="00E55508" w:rsidRDefault="003F7393" w:rsidP="00181E1F">
            <w:pPr>
              <w:spacing w:before="0"/>
              <w:rPr>
                <w:rFonts w:cs="Calibri"/>
                <w:color w:val="000000"/>
                <w:sz w:val="16"/>
                <w:szCs w:val="16"/>
              </w:rPr>
            </w:pPr>
            <w:r w:rsidRPr="00E55508">
              <w:rPr>
                <w:rFonts w:cs="Calibri"/>
                <w:color w:val="000000"/>
                <w:sz w:val="16"/>
                <w:szCs w:val="16"/>
              </w:rPr>
              <w:t>Performing an Intel</w:t>
            </w:r>
            <w:r w:rsidR="00457B17" w:rsidRPr="00E55508">
              <w:rPr>
                <w:rFonts w:cs="Calibri"/>
                <w:color w:val="000000"/>
                <w:sz w:val="16"/>
                <w:szCs w:val="16"/>
                <w:vertAlign w:val="superscript"/>
              </w:rPr>
              <w:t>®</w:t>
            </w:r>
            <w:r w:rsidRPr="00E55508">
              <w:rPr>
                <w:rFonts w:cs="Calibri"/>
                <w:color w:val="000000"/>
                <w:sz w:val="16"/>
                <w:szCs w:val="16"/>
              </w:rPr>
              <w:t xml:space="preserve"> VROC (SDATA RAID) RAID 5 </w:t>
            </w:r>
            <w:r w:rsidR="0033133B" w:rsidRPr="0033133B">
              <w:rPr>
                <w:rFonts w:cs="Calibri"/>
                <w:color w:val="000000"/>
                <w:sz w:val="16"/>
                <w:szCs w:val="16"/>
              </w:rPr>
              <w:t>write hole recovery on a degraded SATA RAID 5 volume may not complete successfully</w:t>
            </w:r>
            <w:r w:rsidR="0033133B">
              <w:rPr>
                <w:rFonts w:cs="Calibri"/>
                <w:color w:val="000000"/>
                <w:sz w:val="16"/>
                <w:szCs w:val="16"/>
              </w:rPr>
              <w:t>.</w:t>
            </w:r>
          </w:p>
        </w:tc>
      </w:tr>
      <w:tr w:rsidR="003F7393" w:rsidRPr="003F7393" w14:paraId="79E26C96" w14:textId="77777777" w:rsidTr="00E55508">
        <w:trPr>
          <w:trHeight w:val="720"/>
        </w:trPr>
        <w:tc>
          <w:tcPr>
            <w:tcW w:w="1800" w:type="dxa"/>
            <w:noWrap/>
            <w:vAlign w:val="center"/>
            <w:hideMark/>
          </w:tcPr>
          <w:p w14:paraId="7B8DB18C" w14:textId="77777777" w:rsidR="003F7393" w:rsidRPr="00E55508" w:rsidRDefault="003F7393" w:rsidP="00E55508">
            <w:pPr>
              <w:spacing w:before="0"/>
              <w:jc w:val="center"/>
              <w:rPr>
                <w:b/>
                <w:bCs/>
                <w:color w:val="000000"/>
                <w:sz w:val="16"/>
              </w:rPr>
            </w:pPr>
            <w:r w:rsidRPr="00E55508">
              <w:rPr>
                <w:b/>
                <w:bCs/>
                <w:color w:val="000000"/>
                <w:sz w:val="16"/>
              </w:rPr>
              <w:t>14014598311</w:t>
            </w:r>
          </w:p>
        </w:tc>
        <w:tc>
          <w:tcPr>
            <w:tcW w:w="6120" w:type="dxa"/>
            <w:vAlign w:val="center"/>
            <w:hideMark/>
          </w:tcPr>
          <w:p w14:paraId="2B91226D" w14:textId="4B775022" w:rsidR="003F7393" w:rsidRPr="00E55508" w:rsidRDefault="003F7393" w:rsidP="00181E1F">
            <w:pPr>
              <w:spacing w:before="0"/>
              <w:rPr>
                <w:rFonts w:cs="Calibri"/>
                <w:color w:val="000000"/>
                <w:sz w:val="16"/>
                <w:szCs w:val="16"/>
              </w:rPr>
            </w:pPr>
            <w:r w:rsidRPr="00E55508">
              <w:rPr>
                <w:rFonts w:cs="Calibri"/>
                <w:color w:val="000000"/>
                <w:sz w:val="16"/>
                <w:szCs w:val="16"/>
              </w:rPr>
              <w:t>Intel</w:t>
            </w:r>
            <w:r w:rsidR="00994ED4" w:rsidRPr="00E55508">
              <w:rPr>
                <w:rFonts w:cs="Calibri"/>
                <w:color w:val="000000"/>
                <w:sz w:val="16"/>
                <w:szCs w:val="16"/>
                <w:vertAlign w:val="superscript"/>
              </w:rPr>
              <w:t>®</w:t>
            </w:r>
            <w:r w:rsidRPr="00E55508">
              <w:rPr>
                <w:rFonts w:cs="Calibri"/>
                <w:color w:val="000000"/>
                <w:sz w:val="16"/>
                <w:szCs w:val="16"/>
              </w:rPr>
              <w:t xml:space="preserve"> VROC SATA/</w:t>
            </w:r>
            <w:proofErr w:type="spellStart"/>
            <w:r w:rsidRPr="00E55508">
              <w:rPr>
                <w:rFonts w:cs="Calibri"/>
                <w:color w:val="000000"/>
                <w:sz w:val="16"/>
                <w:szCs w:val="16"/>
              </w:rPr>
              <w:t>sSATA</w:t>
            </w:r>
            <w:proofErr w:type="spellEnd"/>
            <w:r w:rsidRPr="00E55508">
              <w:rPr>
                <w:rFonts w:cs="Calibri"/>
                <w:color w:val="000000"/>
                <w:sz w:val="16"/>
                <w:szCs w:val="16"/>
              </w:rPr>
              <w:t xml:space="preserve"> RAID volumes may degrade or fail under high I/O load if </w:t>
            </w:r>
            <w:r w:rsidR="00994ED4" w:rsidRPr="00994ED4">
              <w:rPr>
                <w:rFonts w:cs="Calibri"/>
                <w:color w:val="000000"/>
                <w:sz w:val="16"/>
                <w:szCs w:val="16"/>
              </w:rPr>
              <w:t>an</w:t>
            </w:r>
            <w:r w:rsidRPr="00E55508">
              <w:rPr>
                <w:rFonts w:cs="Calibri"/>
                <w:color w:val="000000"/>
                <w:sz w:val="16"/>
                <w:szCs w:val="16"/>
              </w:rPr>
              <w:t xml:space="preserve"> ATA pass through command is issued.</w:t>
            </w:r>
          </w:p>
        </w:tc>
      </w:tr>
      <w:tr w:rsidR="003F7393" w:rsidRPr="003F7393" w14:paraId="23F7F7D6" w14:textId="77777777" w:rsidTr="00E55508">
        <w:trPr>
          <w:trHeight w:val="720"/>
        </w:trPr>
        <w:tc>
          <w:tcPr>
            <w:tcW w:w="1800" w:type="dxa"/>
            <w:noWrap/>
            <w:vAlign w:val="center"/>
            <w:hideMark/>
          </w:tcPr>
          <w:p w14:paraId="7E6CB125" w14:textId="77777777" w:rsidR="003F7393" w:rsidRPr="00E55508" w:rsidRDefault="003F7393" w:rsidP="00E55508">
            <w:pPr>
              <w:spacing w:before="0"/>
              <w:jc w:val="center"/>
              <w:rPr>
                <w:b/>
                <w:bCs/>
                <w:color w:val="000000"/>
                <w:sz w:val="16"/>
              </w:rPr>
            </w:pPr>
            <w:r w:rsidRPr="00E55508">
              <w:rPr>
                <w:b/>
                <w:bCs/>
                <w:color w:val="000000"/>
                <w:sz w:val="16"/>
              </w:rPr>
              <w:t>14013794942</w:t>
            </w:r>
          </w:p>
        </w:tc>
        <w:tc>
          <w:tcPr>
            <w:tcW w:w="6120" w:type="dxa"/>
            <w:vAlign w:val="center"/>
            <w:hideMark/>
          </w:tcPr>
          <w:p w14:paraId="4487ACAB" w14:textId="2CAED29D" w:rsidR="003F7393" w:rsidRPr="00E55508" w:rsidRDefault="003F7393" w:rsidP="00181E1F">
            <w:pPr>
              <w:spacing w:before="0"/>
              <w:rPr>
                <w:rFonts w:cs="Calibri"/>
                <w:color w:val="000000"/>
                <w:sz w:val="16"/>
                <w:szCs w:val="16"/>
              </w:rPr>
            </w:pPr>
            <w:r w:rsidRPr="00E55508">
              <w:rPr>
                <w:rFonts w:cs="Calibri"/>
                <w:color w:val="000000"/>
                <w:sz w:val="16"/>
                <w:szCs w:val="16"/>
              </w:rPr>
              <w:t xml:space="preserve">The </w:t>
            </w:r>
            <w:r w:rsidR="00706E27" w:rsidRPr="003E3537">
              <w:rPr>
                <w:rFonts w:cs="Calibri"/>
                <w:color w:val="000000"/>
                <w:sz w:val="16"/>
                <w:szCs w:val="16"/>
              </w:rPr>
              <w:t>Intel</w:t>
            </w:r>
            <w:r w:rsidR="00706E27" w:rsidRPr="003E3537">
              <w:rPr>
                <w:rFonts w:cs="Calibri"/>
                <w:color w:val="000000"/>
                <w:sz w:val="16"/>
                <w:szCs w:val="16"/>
                <w:vertAlign w:val="superscript"/>
              </w:rPr>
              <w:t>®</w:t>
            </w:r>
            <w:r w:rsidR="00706E27" w:rsidRPr="003E3537">
              <w:rPr>
                <w:rFonts w:cs="Calibri"/>
                <w:color w:val="000000"/>
                <w:sz w:val="16"/>
                <w:szCs w:val="16"/>
              </w:rPr>
              <w:t xml:space="preserve"> VROC CLI </w:t>
            </w:r>
            <w:r w:rsidR="00706E27">
              <w:rPr>
                <w:rFonts w:cs="Calibri"/>
                <w:color w:val="000000"/>
                <w:sz w:val="16"/>
                <w:szCs w:val="16"/>
              </w:rPr>
              <w:t>t</w:t>
            </w:r>
            <w:r w:rsidR="00706E27" w:rsidRPr="003E3537">
              <w:rPr>
                <w:rFonts w:cs="Calibri"/>
                <w:color w:val="000000"/>
                <w:sz w:val="16"/>
                <w:szCs w:val="16"/>
              </w:rPr>
              <w:t xml:space="preserve">ool </w:t>
            </w:r>
            <w:r w:rsidRPr="00E55508">
              <w:rPr>
                <w:rFonts w:cs="Calibri"/>
                <w:color w:val="000000"/>
                <w:sz w:val="16"/>
                <w:szCs w:val="16"/>
              </w:rPr>
              <w:t xml:space="preserve">may terminate operation with an error if the user attempts to use the command with </w:t>
            </w:r>
            <w:r w:rsidRPr="00E55508">
              <w:rPr>
                <w:rFonts w:ascii="Consolas" w:hAnsi="Consolas" w:cs="Calibri"/>
                <w:b/>
                <w:bCs/>
                <w:color w:val="000000"/>
                <w:sz w:val="16"/>
                <w:szCs w:val="16"/>
              </w:rPr>
              <w:t>-M</w:t>
            </w:r>
            <w:r w:rsidRPr="00E55508">
              <w:rPr>
                <w:rFonts w:cs="Calibri"/>
                <w:color w:val="000000"/>
                <w:sz w:val="16"/>
                <w:szCs w:val="16"/>
              </w:rPr>
              <w:t xml:space="preserve"> option, with a drive volume that does not exist.</w:t>
            </w:r>
          </w:p>
        </w:tc>
      </w:tr>
      <w:tr w:rsidR="003F7393" w:rsidRPr="003F7393" w14:paraId="3134DE80" w14:textId="77777777" w:rsidTr="00E55508">
        <w:trPr>
          <w:trHeight w:val="720"/>
        </w:trPr>
        <w:tc>
          <w:tcPr>
            <w:tcW w:w="1800" w:type="dxa"/>
            <w:noWrap/>
            <w:vAlign w:val="center"/>
            <w:hideMark/>
          </w:tcPr>
          <w:p w14:paraId="7AEB8CCD" w14:textId="77777777" w:rsidR="003F7393" w:rsidRPr="00E55508" w:rsidRDefault="003F7393" w:rsidP="00E55508">
            <w:pPr>
              <w:spacing w:before="0"/>
              <w:jc w:val="center"/>
              <w:rPr>
                <w:b/>
                <w:bCs/>
                <w:color w:val="000000"/>
                <w:sz w:val="16"/>
              </w:rPr>
            </w:pPr>
            <w:r w:rsidRPr="00E55508">
              <w:rPr>
                <w:b/>
                <w:bCs/>
                <w:color w:val="000000"/>
                <w:sz w:val="16"/>
              </w:rPr>
              <w:t>14013356415</w:t>
            </w:r>
          </w:p>
        </w:tc>
        <w:tc>
          <w:tcPr>
            <w:tcW w:w="6120" w:type="dxa"/>
            <w:vAlign w:val="center"/>
            <w:hideMark/>
          </w:tcPr>
          <w:p w14:paraId="56630E9F" w14:textId="49D2A315" w:rsidR="003F7393" w:rsidRPr="00E55508" w:rsidRDefault="003F7393" w:rsidP="00181E1F">
            <w:pPr>
              <w:spacing w:before="0"/>
              <w:rPr>
                <w:rFonts w:cs="Calibri"/>
                <w:color w:val="000000"/>
                <w:sz w:val="16"/>
                <w:szCs w:val="16"/>
              </w:rPr>
            </w:pPr>
            <w:r w:rsidRPr="00E55508">
              <w:rPr>
                <w:rFonts w:cs="Calibri"/>
                <w:color w:val="000000"/>
                <w:sz w:val="16"/>
                <w:szCs w:val="16"/>
              </w:rPr>
              <w:t>[CPX-6] Install Protocol Interface failure message after loading VMD UEFI driver</w:t>
            </w:r>
            <w:r w:rsidR="00994ED4">
              <w:rPr>
                <w:rFonts w:cs="Calibri"/>
                <w:color w:val="000000"/>
                <w:sz w:val="16"/>
                <w:szCs w:val="16"/>
              </w:rPr>
              <w:t>.</w:t>
            </w:r>
          </w:p>
        </w:tc>
      </w:tr>
      <w:tr w:rsidR="003F7393" w:rsidRPr="003F7393" w14:paraId="02E8FAE6" w14:textId="77777777" w:rsidTr="00E55508">
        <w:trPr>
          <w:trHeight w:val="720"/>
        </w:trPr>
        <w:tc>
          <w:tcPr>
            <w:tcW w:w="1800" w:type="dxa"/>
            <w:noWrap/>
            <w:vAlign w:val="center"/>
            <w:hideMark/>
          </w:tcPr>
          <w:p w14:paraId="5448AE30" w14:textId="77777777" w:rsidR="003F7393" w:rsidRPr="00E55508" w:rsidRDefault="003F7393" w:rsidP="00E55508">
            <w:pPr>
              <w:spacing w:before="0"/>
              <w:jc w:val="center"/>
              <w:rPr>
                <w:b/>
                <w:bCs/>
                <w:color w:val="000000"/>
                <w:sz w:val="16"/>
              </w:rPr>
            </w:pPr>
            <w:r w:rsidRPr="00E55508">
              <w:rPr>
                <w:b/>
                <w:bCs/>
                <w:color w:val="000000"/>
                <w:sz w:val="16"/>
              </w:rPr>
              <w:t>1508964983</w:t>
            </w:r>
          </w:p>
        </w:tc>
        <w:tc>
          <w:tcPr>
            <w:tcW w:w="6120" w:type="dxa"/>
            <w:vAlign w:val="center"/>
            <w:hideMark/>
          </w:tcPr>
          <w:p w14:paraId="14F7D667" w14:textId="77777777" w:rsidR="003F7393" w:rsidRPr="00E55508" w:rsidRDefault="003F7393" w:rsidP="00181E1F">
            <w:pPr>
              <w:spacing w:before="0"/>
              <w:rPr>
                <w:rFonts w:cs="Calibri"/>
                <w:color w:val="000000"/>
                <w:sz w:val="16"/>
                <w:szCs w:val="16"/>
              </w:rPr>
            </w:pPr>
            <w:r w:rsidRPr="00E55508">
              <w:rPr>
                <w:rFonts w:cs="Calibri"/>
                <w:color w:val="000000"/>
                <w:sz w:val="16"/>
                <w:szCs w:val="16"/>
              </w:rPr>
              <w:t>This issue is caused by unsigned iaNullVMD.inf.</w:t>
            </w:r>
          </w:p>
        </w:tc>
      </w:tr>
      <w:tr w:rsidR="003F7393" w:rsidRPr="003F7393" w14:paraId="2E0AA03E" w14:textId="77777777" w:rsidTr="00E55508">
        <w:trPr>
          <w:trHeight w:val="720"/>
        </w:trPr>
        <w:tc>
          <w:tcPr>
            <w:tcW w:w="1800" w:type="dxa"/>
            <w:noWrap/>
            <w:vAlign w:val="center"/>
            <w:hideMark/>
          </w:tcPr>
          <w:p w14:paraId="3EEE0CFE" w14:textId="77777777" w:rsidR="003F7393" w:rsidRPr="00E55508" w:rsidRDefault="003F7393" w:rsidP="00E55508">
            <w:pPr>
              <w:spacing w:before="0"/>
              <w:jc w:val="center"/>
              <w:rPr>
                <w:b/>
                <w:bCs/>
                <w:color w:val="000000"/>
                <w:sz w:val="16"/>
              </w:rPr>
            </w:pPr>
            <w:r w:rsidRPr="00E55508">
              <w:rPr>
                <w:b/>
                <w:bCs/>
                <w:color w:val="000000"/>
                <w:sz w:val="16"/>
              </w:rPr>
              <w:t>1508793548</w:t>
            </w:r>
          </w:p>
        </w:tc>
        <w:tc>
          <w:tcPr>
            <w:tcW w:w="6120" w:type="dxa"/>
            <w:vAlign w:val="center"/>
            <w:hideMark/>
          </w:tcPr>
          <w:p w14:paraId="240D51DF" w14:textId="30C7327F" w:rsidR="003F7393" w:rsidRPr="00E55508" w:rsidRDefault="003F7393" w:rsidP="00181E1F">
            <w:pPr>
              <w:spacing w:before="0"/>
              <w:rPr>
                <w:rFonts w:cs="Calibri"/>
                <w:color w:val="000000"/>
                <w:sz w:val="16"/>
                <w:szCs w:val="16"/>
              </w:rPr>
            </w:pPr>
            <w:r w:rsidRPr="00E55508">
              <w:rPr>
                <w:rFonts w:cs="Calibri"/>
                <w:color w:val="000000"/>
                <w:sz w:val="16"/>
                <w:szCs w:val="16"/>
              </w:rPr>
              <w:t>Fail to install Windows</w:t>
            </w:r>
            <w:r w:rsidR="00EE4F5A">
              <w:rPr>
                <w:rFonts w:cs="Calibri"/>
                <w:color w:val="000000"/>
                <w:sz w:val="16"/>
                <w:szCs w:val="16"/>
              </w:rPr>
              <w:t>*</w:t>
            </w:r>
            <w:r w:rsidRPr="00E55508">
              <w:rPr>
                <w:rFonts w:cs="Calibri"/>
                <w:color w:val="000000"/>
                <w:sz w:val="16"/>
                <w:szCs w:val="16"/>
              </w:rPr>
              <w:t xml:space="preserve"> </w:t>
            </w:r>
            <w:r w:rsidR="00EE4F5A">
              <w:rPr>
                <w:rFonts w:cs="Calibri"/>
                <w:color w:val="000000"/>
                <w:sz w:val="16"/>
                <w:szCs w:val="16"/>
              </w:rPr>
              <w:t>S</w:t>
            </w:r>
            <w:r w:rsidRPr="00E55508">
              <w:rPr>
                <w:rFonts w:cs="Calibri"/>
                <w:color w:val="000000"/>
                <w:sz w:val="16"/>
                <w:szCs w:val="16"/>
              </w:rPr>
              <w:t>erver 2019 with QWMB CPU</w:t>
            </w:r>
            <w:r w:rsidR="00EE4F5A">
              <w:rPr>
                <w:rFonts w:cs="Calibri"/>
                <w:color w:val="000000"/>
                <w:sz w:val="16"/>
                <w:szCs w:val="16"/>
              </w:rPr>
              <w:t>.</w:t>
            </w:r>
          </w:p>
        </w:tc>
      </w:tr>
      <w:tr w:rsidR="003F7393" w:rsidRPr="003F7393" w14:paraId="073883F7" w14:textId="77777777" w:rsidTr="00E55508">
        <w:trPr>
          <w:trHeight w:val="720"/>
        </w:trPr>
        <w:tc>
          <w:tcPr>
            <w:tcW w:w="1800" w:type="dxa"/>
            <w:noWrap/>
            <w:vAlign w:val="center"/>
            <w:hideMark/>
          </w:tcPr>
          <w:p w14:paraId="68B24842" w14:textId="77777777" w:rsidR="003F7393" w:rsidRPr="00E55508" w:rsidRDefault="003F7393" w:rsidP="00E55508">
            <w:pPr>
              <w:spacing w:before="0"/>
              <w:jc w:val="center"/>
              <w:rPr>
                <w:b/>
                <w:bCs/>
                <w:color w:val="000000"/>
                <w:sz w:val="16"/>
              </w:rPr>
            </w:pPr>
            <w:r w:rsidRPr="00E55508">
              <w:rPr>
                <w:b/>
                <w:bCs/>
                <w:color w:val="000000"/>
                <w:sz w:val="16"/>
              </w:rPr>
              <w:t>1508747791</w:t>
            </w:r>
          </w:p>
        </w:tc>
        <w:tc>
          <w:tcPr>
            <w:tcW w:w="6120" w:type="dxa"/>
            <w:vAlign w:val="center"/>
            <w:hideMark/>
          </w:tcPr>
          <w:p w14:paraId="5EF56535" w14:textId="64E9121E" w:rsidR="003F7393" w:rsidRPr="00E55508" w:rsidRDefault="003F7393" w:rsidP="00181E1F">
            <w:pPr>
              <w:spacing w:before="0"/>
              <w:rPr>
                <w:rFonts w:cs="Calibri"/>
                <w:color w:val="000000"/>
                <w:sz w:val="16"/>
                <w:szCs w:val="16"/>
              </w:rPr>
            </w:pPr>
            <w:r w:rsidRPr="00E55508">
              <w:rPr>
                <w:rFonts w:cs="Calibri"/>
                <w:color w:val="000000"/>
                <w:sz w:val="16"/>
                <w:szCs w:val="16"/>
              </w:rPr>
              <w:t xml:space="preserve">Hot </w:t>
            </w:r>
            <w:r w:rsidR="00EE4F5A" w:rsidRPr="00EE4F5A">
              <w:rPr>
                <w:rFonts w:cs="Calibri"/>
                <w:color w:val="000000"/>
                <w:sz w:val="16"/>
                <w:szCs w:val="16"/>
              </w:rPr>
              <w:t>removal of a matrix RAID member may result in a system failure</w:t>
            </w:r>
            <w:r w:rsidR="00EE4F5A">
              <w:rPr>
                <w:rFonts w:cs="Calibri"/>
                <w:color w:val="000000"/>
                <w:sz w:val="16"/>
                <w:szCs w:val="16"/>
              </w:rPr>
              <w:t>.</w:t>
            </w:r>
          </w:p>
        </w:tc>
      </w:tr>
      <w:tr w:rsidR="003F7393" w:rsidRPr="003F7393" w14:paraId="46579C1C" w14:textId="77777777" w:rsidTr="00E55508">
        <w:trPr>
          <w:trHeight w:val="720"/>
        </w:trPr>
        <w:tc>
          <w:tcPr>
            <w:tcW w:w="1800" w:type="dxa"/>
            <w:noWrap/>
            <w:vAlign w:val="center"/>
            <w:hideMark/>
          </w:tcPr>
          <w:p w14:paraId="1E2B48D0" w14:textId="77777777" w:rsidR="003F7393" w:rsidRPr="00E55508" w:rsidRDefault="003F7393" w:rsidP="00E55508">
            <w:pPr>
              <w:spacing w:before="0"/>
              <w:jc w:val="center"/>
              <w:rPr>
                <w:b/>
                <w:bCs/>
                <w:color w:val="000000"/>
                <w:sz w:val="16"/>
              </w:rPr>
            </w:pPr>
            <w:r w:rsidRPr="00E55508">
              <w:rPr>
                <w:b/>
                <w:bCs/>
                <w:color w:val="000000"/>
                <w:sz w:val="16"/>
              </w:rPr>
              <w:t>22011598177</w:t>
            </w:r>
          </w:p>
        </w:tc>
        <w:tc>
          <w:tcPr>
            <w:tcW w:w="6120" w:type="dxa"/>
            <w:vAlign w:val="center"/>
            <w:hideMark/>
          </w:tcPr>
          <w:p w14:paraId="5D4F4D5C" w14:textId="5C68FCE3" w:rsidR="003F7393" w:rsidRPr="00E55508" w:rsidRDefault="003F7393" w:rsidP="00181E1F">
            <w:pPr>
              <w:spacing w:before="0"/>
              <w:rPr>
                <w:rFonts w:cs="Calibri"/>
                <w:color w:val="000000"/>
                <w:sz w:val="16"/>
                <w:szCs w:val="16"/>
              </w:rPr>
            </w:pPr>
            <w:r w:rsidRPr="00E55508">
              <w:rPr>
                <w:rFonts w:cs="Calibri"/>
                <w:color w:val="000000"/>
                <w:sz w:val="16"/>
                <w:szCs w:val="16"/>
              </w:rPr>
              <w:t xml:space="preserve">NVMe drives connected to certain </w:t>
            </w:r>
            <w:proofErr w:type="spellStart"/>
            <w:r w:rsidRPr="00E55508">
              <w:rPr>
                <w:rFonts w:cs="Calibri"/>
                <w:color w:val="000000"/>
                <w:sz w:val="16"/>
                <w:szCs w:val="16"/>
              </w:rPr>
              <w:t>Icelake</w:t>
            </w:r>
            <w:proofErr w:type="spellEnd"/>
            <w:r w:rsidRPr="00E55508">
              <w:rPr>
                <w:rFonts w:cs="Calibri"/>
                <w:color w:val="000000"/>
                <w:sz w:val="16"/>
                <w:szCs w:val="16"/>
              </w:rPr>
              <w:t xml:space="preserve"> CPU </w:t>
            </w:r>
            <w:r w:rsidR="00EE4F5A">
              <w:rPr>
                <w:rFonts w:cs="Calibri"/>
                <w:color w:val="000000"/>
                <w:sz w:val="16"/>
                <w:szCs w:val="16"/>
              </w:rPr>
              <w:t>SKU</w:t>
            </w:r>
            <w:r w:rsidR="00EE4F5A" w:rsidRPr="00E55508">
              <w:rPr>
                <w:rFonts w:cs="Calibri"/>
                <w:color w:val="000000"/>
                <w:sz w:val="16"/>
                <w:szCs w:val="16"/>
              </w:rPr>
              <w:t xml:space="preserve"> </w:t>
            </w:r>
            <w:r w:rsidRPr="00E55508">
              <w:rPr>
                <w:rFonts w:cs="Calibri"/>
                <w:color w:val="000000"/>
                <w:sz w:val="16"/>
                <w:szCs w:val="16"/>
              </w:rPr>
              <w:t xml:space="preserve">may not be accessible by </w:t>
            </w:r>
            <w:r w:rsidR="00EE4F5A">
              <w:rPr>
                <w:rFonts w:cs="Calibri"/>
                <w:color w:val="000000"/>
                <w:sz w:val="16"/>
                <w:szCs w:val="16"/>
              </w:rPr>
              <w:t>Intel</w:t>
            </w:r>
            <w:r w:rsidR="00EE4F5A" w:rsidRPr="00E55508">
              <w:rPr>
                <w:rFonts w:cs="Calibri"/>
                <w:color w:val="000000"/>
                <w:sz w:val="16"/>
                <w:szCs w:val="16"/>
                <w:vertAlign w:val="superscript"/>
              </w:rPr>
              <w:t>®</w:t>
            </w:r>
            <w:r w:rsidR="00EE4F5A">
              <w:rPr>
                <w:rFonts w:cs="Calibri"/>
                <w:color w:val="000000"/>
                <w:sz w:val="16"/>
                <w:szCs w:val="16"/>
              </w:rPr>
              <w:t xml:space="preserve"> </w:t>
            </w:r>
            <w:r w:rsidRPr="00E55508">
              <w:rPr>
                <w:rFonts w:cs="Calibri"/>
                <w:color w:val="000000"/>
                <w:sz w:val="16"/>
                <w:szCs w:val="16"/>
              </w:rPr>
              <w:t>VROC when VMD is enabled</w:t>
            </w:r>
            <w:r w:rsidR="00EE4F5A">
              <w:rPr>
                <w:rFonts w:cs="Calibri"/>
                <w:color w:val="000000"/>
                <w:sz w:val="16"/>
                <w:szCs w:val="16"/>
              </w:rPr>
              <w:t>.</w:t>
            </w:r>
          </w:p>
        </w:tc>
      </w:tr>
      <w:tr w:rsidR="003F7393" w:rsidRPr="003F7393" w14:paraId="325827A9" w14:textId="77777777" w:rsidTr="00E55508">
        <w:trPr>
          <w:trHeight w:val="720"/>
        </w:trPr>
        <w:tc>
          <w:tcPr>
            <w:tcW w:w="1800" w:type="dxa"/>
            <w:noWrap/>
            <w:vAlign w:val="center"/>
            <w:hideMark/>
          </w:tcPr>
          <w:p w14:paraId="2A0CC846" w14:textId="77777777" w:rsidR="003F7393" w:rsidRPr="00E55508" w:rsidRDefault="003F7393" w:rsidP="00E55508">
            <w:pPr>
              <w:spacing w:before="0"/>
              <w:jc w:val="center"/>
              <w:rPr>
                <w:b/>
                <w:bCs/>
                <w:color w:val="000000"/>
                <w:sz w:val="16"/>
              </w:rPr>
            </w:pPr>
            <w:r w:rsidRPr="00E55508">
              <w:rPr>
                <w:b/>
                <w:bCs/>
                <w:color w:val="000000"/>
                <w:sz w:val="16"/>
              </w:rPr>
              <w:t>18016895347</w:t>
            </w:r>
          </w:p>
        </w:tc>
        <w:tc>
          <w:tcPr>
            <w:tcW w:w="6120" w:type="dxa"/>
            <w:vAlign w:val="center"/>
            <w:hideMark/>
          </w:tcPr>
          <w:p w14:paraId="10980082" w14:textId="42BA7133" w:rsidR="003F7393" w:rsidRPr="00E55508" w:rsidRDefault="003F7393" w:rsidP="00181E1F">
            <w:pPr>
              <w:spacing w:before="0"/>
              <w:rPr>
                <w:rFonts w:cs="Calibri"/>
                <w:color w:val="000000"/>
                <w:sz w:val="16"/>
                <w:szCs w:val="16"/>
              </w:rPr>
            </w:pPr>
            <w:r w:rsidRPr="00E55508">
              <w:rPr>
                <w:rFonts w:cs="Calibri"/>
                <w:color w:val="000000"/>
                <w:sz w:val="16"/>
                <w:szCs w:val="16"/>
              </w:rPr>
              <w:t>Intel</w:t>
            </w:r>
            <w:r w:rsidR="00EE4F5A" w:rsidRPr="00E55508">
              <w:rPr>
                <w:rFonts w:cs="Calibri"/>
                <w:color w:val="000000"/>
                <w:sz w:val="16"/>
                <w:szCs w:val="16"/>
                <w:vertAlign w:val="superscript"/>
              </w:rPr>
              <w:t>®</w:t>
            </w:r>
            <w:r w:rsidRPr="00E55508">
              <w:rPr>
                <w:rFonts w:cs="Calibri"/>
                <w:color w:val="000000"/>
                <w:sz w:val="16"/>
                <w:szCs w:val="16"/>
              </w:rPr>
              <w:t xml:space="preserve"> VROC (SATA RAID) </w:t>
            </w:r>
            <w:proofErr w:type="spellStart"/>
            <w:r w:rsidRPr="00E55508">
              <w:rPr>
                <w:rFonts w:cs="Calibri"/>
                <w:color w:val="000000"/>
                <w:sz w:val="16"/>
                <w:szCs w:val="16"/>
              </w:rPr>
              <w:t>PreOS</w:t>
            </w:r>
            <w:proofErr w:type="spellEnd"/>
            <w:r w:rsidRPr="00E55508">
              <w:rPr>
                <w:rFonts w:cs="Calibri"/>
                <w:color w:val="000000"/>
                <w:sz w:val="16"/>
                <w:szCs w:val="16"/>
              </w:rPr>
              <w:t xml:space="preserve"> Health Protocol </w:t>
            </w:r>
            <w:r w:rsidR="00EE4F5A" w:rsidRPr="00EE4F5A">
              <w:rPr>
                <w:rFonts w:cs="Calibri"/>
                <w:color w:val="000000"/>
                <w:sz w:val="16"/>
                <w:szCs w:val="16"/>
              </w:rPr>
              <w:t>may not properly report the driver/controller information</w:t>
            </w:r>
            <w:r w:rsidR="00EE4F5A">
              <w:rPr>
                <w:rFonts w:cs="Calibri"/>
                <w:color w:val="000000"/>
                <w:sz w:val="16"/>
                <w:szCs w:val="16"/>
              </w:rPr>
              <w:t>.</w:t>
            </w:r>
          </w:p>
        </w:tc>
      </w:tr>
      <w:tr w:rsidR="003F7393" w:rsidRPr="003F7393" w14:paraId="5690A6D6" w14:textId="77777777" w:rsidTr="00E55508">
        <w:trPr>
          <w:trHeight w:val="720"/>
        </w:trPr>
        <w:tc>
          <w:tcPr>
            <w:tcW w:w="1800" w:type="dxa"/>
            <w:noWrap/>
            <w:vAlign w:val="center"/>
            <w:hideMark/>
          </w:tcPr>
          <w:p w14:paraId="7AF64D37" w14:textId="77777777" w:rsidR="003F7393" w:rsidRPr="00E55508" w:rsidRDefault="003F7393" w:rsidP="00E55508">
            <w:pPr>
              <w:spacing w:before="0"/>
              <w:jc w:val="center"/>
              <w:rPr>
                <w:b/>
                <w:bCs/>
                <w:color w:val="000000"/>
                <w:sz w:val="16"/>
              </w:rPr>
            </w:pPr>
            <w:r w:rsidRPr="00E55508">
              <w:rPr>
                <w:b/>
                <w:bCs/>
                <w:color w:val="000000"/>
                <w:sz w:val="16"/>
              </w:rPr>
              <w:t>18015474102</w:t>
            </w:r>
          </w:p>
        </w:tc>
        <w:tc>
          <w:tcPr>
            <w:tcW w:w="6120" w:type="dxa"/>
            <w:vAlign w:val="center"/>
            <w:hideMark/>
          </w:tcPr>
          <w:p w14:paraId="6EB95221" w14:textId="3C9511C7" w:rsidR="003F7393" w:rsidRPr="00E55508" w:rsidRDefault="003F7393" w:rsidP="00181E1F">
            <w:pPr>
              <w:spacing w:before="0"/>
              <w:rPr>
                <w:rFonts w:cs="Calibri"/>
                <w:color w:val="000000"/>
                <w:sz w:val="16"/>
                <w:szCs w:val="16"/>
              </w:rPr>
            </w:pPr>
            <w:r w:rsidRPr="00E55508">
              <w:rPr>
                <w:rFonts w:cs="Calibri"/>
                <w:color w:val="000000"/>
                <w:sz w:val="16"/>
                <w:szCs w:val="16"/>
              </w:rPr>
              <w:t xml:space="preserve">Trying to clear a SMART event from a drive after a RAID volume is rebuilt (to another drive), may show up as </w:t>
            </w:r>
            <w:proofErr w:type="gramStart"/>
            <w:r w:rsidR="00706E27" w:rsidRPr="00706E27">
              <w:rPr>
                <w:rFonts w:cs="Calibri"/>
                <w:color w:val="000000"/>
                <w:sz w:val="16"/>
                <w:szCs w:val="16"/>
              </w:rPr>
              <w:t>a</w:t>
            </w:r>
            <w:proofErr w:type="gramEnd"/>
            <w:r w:rsidRPr="00E55508">
              <w:rPr>
                <w:rFonts w:cs="Calibri"/>
                <w:color w:val="000000"/>
                <w:sz w:val="16"/>
                <w:szCs w:val="16"/>
              </w:rPr>
              <w:t xml:space="preserve"> </w:t>
            </w:r>
            <w:r w:rsidR="00EE4F5A">
              <w:rPr>
                <w:rFonts w:cs="Calibri"/>
                <w:color w:val="000000"/>
                <w:sz w:val="16"/>
                <w:szCs w:val="16"/>
              </w:rPr>
              <w:t>u</w:t>
            </w:r>
            <w:r w:rsidRPr="00E55508">
              <w:rPr>
                <w:rFonts w:cs="Calibri"/>
                <w:color w:val="000000"/>
                <w:sz w:val="16"/>
                <w:szCs w:val="16"/>
              </w:rPr>
              <w:t>nknown disk.</w:t>
            </w:r>
          </w:p>
        </w:tc>
      </w:tr>
      <w:tr w:rsidR="003F7393" w:rsidRPr="003F7393" w14:paraId="645E85F1" w14:textId="77777777" w:rsidTr="00E55508">
        <w:trPr>
          <w:trHeight w:val="720"/>
        </w:trPr>
        <w:tc>
          <w:tcPr>
            <w:tcW w:w="1800" w:type="dxa"/>
            <w:noWrap/>
            <w:vAlign w:val="center"/>
            <w:hideMark/>
          </w:tcPr>
          <w:p w14:paraId="065D3A7C" w14:textId="77777777" w:rsidR="003F7393" w:rsidRPr="00E55508" w:rsidRDefault="003F7393" w:rsidP="00E55508">
            <w:pPr>
              <w:spacing w:before="0"/>
              <w:jc w:val="center"/>
              <w:rPr>
                <w:b/>
                <w:bCs/>
                <w:color w:val="000000"/>
                <w:sz w:val="16"/>
              </w:rPr>
            </w:pPr>
            <w:r w:rsidRPr="00E55508">
              <w:rPr>
                <w:b/>
                <w:bCs/>
                <w:color w:val="000000"/>
                <w:sz w:val="16"/>
              </w:rPr>
              <w:t>18014791546</w:t>
            </w:r>
          </w:p>
        </w:tc>
        <w:tc>
          <w:tcPr>
            <w:tcW w:w="6120" w:type="dxa"/>
            <w:vAlign w:val="center"/>
            <w:hideMark/>
          </w:tcPr>
          <w:p w14:paraId="3301BA8D" w14:textId="4461D813" w:rsidR="003F7393" w:rsidRPr="00E55508" w:rsidRDefault="003F7393" w:rsidP="00181E1F">
            <w:pPr>
              <w:spacing w:before="0"/>
              <w:rPr>
                <w:rFonts w:cs="Calibri"/>
                <w:color w:val="000000"/>
                <w:sz w:val="16"/>
                <w:szCs w:val="16"/>
              </w:rPr>
            </w:pPr>
            <w:r w:rsidRPr="00E55508">
              <w:rPr>
                <w:rFonts w:cs="Calibri"/>
                <w:color w:val="000000"/>
                <w:sz w:val="16"/>
                <w:szCs w:val="16"/>
              </w:rPr>
              <w:t>Using the Intel</w:t>
            </w:r>
            <w:r w:rsidR="00EE4F5A" w:rsidRPr="00E55508">
              <w:rPr>
                <w:rFonts w:cs="Calibri"/>
                <w:color w:val="000000"/>
                <w:sz w:val="16"/>
                <w:szCs w:val="16"/>
                <w:vertAlign w:val="superscript"/>
              </w:rPr>
              <w:t>®</w:t>
            </w:r>
            <w:r w:rsidRPr="00E55508">
              <w:rPr>
                <w:rFonts w:cs="Calibri"/>
                <w:color w:val="000000"/>
                <w:sz w:val="16"/>
                <w:szCs w:val="16"/>
              </w:rPr>
              <w:t xml:space="preserve"> VROC CLI </w:t>
            </w:r>
            <w:r w:rsidR="00706E27">
              <w:rPr>
                <w:rFonts w:cs="Calibri"/>
                <w:color w:val="000000"/>
                <w:sz w:val="16"/>
                <w:szCs w:val="16"/>
              </w:rPr>
              <w:t>t</w:t>
            </w:r>
            <w:r w:rsidRPr="00E55508">
              <w:rPr>
                <w:rFonts w:cs="Calibri"/>
                <w:color w:val="000000"/>
                <w:sz w:val="16"/>
                <w:szCs w:val="16"/>
              </w:rPr>
              <w:t xml:space="preserve">ool to </w:t>
            </w:r>
            <w:r w:rsidR="00706E27" w:rsidRPr="00706E27">
              <w:rPr>
                <w:rFonts w:cs="Calibri"/>
                <w:color w:val="000000"/>
                <w:sz w:val="16"/>
                <w:szCs w:val="16"/>
              </w:rPr>
              <w:t xml:space="preserve">remove the metadata on </w:t>
            </w:r>
            <w:r w:rsidR="000E2B2C" w:rsidRPr="00706E27">
              <w:rPr>
                <w:rFonts w:cs="Calibri"/>
                <w:color w:val="000000"/>
                <w:sz w:val="16"/>
                <w:szCs w:val="16"/>
              </w:rPr>
              <w:t>all</w:t>
            </w:r>
            <w:r w:rsidR="00706E27" w:rsidRPr="00706E27">
              <w:rPr>
                <w:rFonts w:cs="Calibri"/>
                <w:color w:val="000000"/>
                <w:sz w:val="16"/>
                <w:szCs w:val="16"/>
              </w:rPr>
              <w:t xml:space="preserve"> the specified drives may not complete successfully on drives identified as "unknown"</w:t>
            </w:r>
            <w:r w:rsidR="000E2B2C">
              <w:rPr>
                <w:rFonts w:cs="Calibri"/>
                <w:color w:val="000000"/>
                <w:sz w:val="16"/>
                <w:szCs w:val="16"/>
              </w:rPr>
              <w:t>.</w:t>
            </w:r>
          </w:p>
        </w:tc>
      </w:tr>
      <w:tr w:rsidR="003F7393" w:rsidRPr="003F7393" w14:paraId="5096FCB4" w14:textId="77777777" w:rsidTr="00E55508">
        <w:trPr>
          <w:trHeight w:val="720"/>
        </w:trPr>
        <w:tc>
          <w:tcPr>
            <w:tcW w:w="1800" w:type="dxa"/>
            <w:noWrap/>
            <w:vAlign w:val="center"/>
            <w:hideMark/>
          </w:tcPr>
          <w:p w14:paraId="19455CC6" w14:textId="77777777" w:rsidR="003F7393" w:rsidRPr="00E55508" w:rsidRDefault="003F7393" w:rsidP="00E55508">
            <w:pPr>
              <w:spacing w:before="0"/>
              <w:jc w:val="center"/>
              <w:rPr>
                <w:b/>
                <w:bCs/>
                <w:color w:val="000000"/>
                <w:sz w:val="16"/>
              </w:rPr>
            </w:pPr>
            <w:r w:rsidRPr="00E55508">
              <w:rPr>
                <w:b/>
                <w:bCs/>
                <w:color w:val="000000"/>
                <w:sz w:val="16"/>
              </w:rPr>
              <w:t>18014524336</w:t>
            </w:r>
          </w:p>
        </w:tc>
        <w:tc>
          <w:tcPr>
            <w:tcW w:w="6120" w:type="dxa"/>
            <w:vAlign w:val="center"/>
            <w:hideMark/>
          </w:tcPr>
          <w:p w14:paraId="7518B9A6" w14:textId="577A04E1" w:rsidR="003F7393" w:rsidRPr="00E55508" w:rsidRDefault="003F7393" w:rsidP="00181E1F">
            <w:pPr>
              <w:spacing w:before="0"/>
              <w:rPr>
                <w:rFonts w:cs="Calibri"/>
                <w:color w:val="000000"/>
                <w:sz w:val="16"/>
                <w:szCs w:val="16"/>
              </w:rPr>
            </w:pPr>
            <w:r w:rsidRPr="00E55508">
              <w:rPr>
                <w:rFonts w:cs="Calibri"/>
                <w:color w:val="000000"/>
                <w:sz w:val="16"/>
                <w:szCs w:val="16"/>
              </w:rPr>
              <w:t>When using the Intel</w:t>
            </w:r>
            <w:r w:rsidR="000E2B2C" w:rsidRPr="00E55508">
              <w:rPr>
                <w:rFonts w:cs="Calibri"/>
                <w:color w:val="000000"/>
                <w:sz w:val="16"/>
                <w:szCs w:val="16"/>
                <w:vertAlign w:val="superscript"/>
              </w:rPr>
              <w:t>®</w:t>
            </w:r>
            <w:r w:rsidRPr="00E55508">
              <w:rPr>
                <w:rFonts w:cs="Calibri"/>
                <w:color w:val="000000"/>
                <w:sz w:val="16"/>
                <w:szCs w:val="16"/>
              </w:rPr>
              <w:t xml:space="preserve"> VROC CLI </w:t>
            </w:r>
            <w:r w:rsidR="000E2B2C">
              <w:rPr>
                <w:rFonts w:cs="Calibri"/>
                <w:color w:val="000000"/>
                <w:sz w:val="16"/>
                <w:szCs w:val="16"/>
              </w:rPr>
              <w:t>t</w:t>
            </w:r>
            <w:r w:rsidRPr="00E55508">
              <w:rPr>
                <w:rFonts w:cs="Calibri"/>
                <w:color w:val="000000"/>
                <w:sz w:val="16"/>
                <w:szCs w:val="16"/>
              </w:rPr>
              <w:t xml:space="preserve">ool to </w:t>
            </w:r>
            <w:r w:rsidR="000E2B2C" w:rsidRPr="000E2B2C">
              <w:rPr>
                <w:rFonts w:cs="Calibri"/>
                <w:color w:val="000000"/>
                <w:sz w:val="16"/>
                <w:szCs w:val="16"/>
              </w:rPr>
              <w:t>identify the attached devices on the SATA/</w:t>
            </w:r>
            <w:proofErr w:type="spellStart"/>
            <w:r w:rsidR="000E2B2C" w:rsidRPr="000E2B2C">
              <w:rPr>
                <w:rFonts w:cs="Calibri"/>
                <w:color w:val="000000"/>
                <w:sz w:val="16"/>
                <w:szCs w:val="16"/>
              </w:rPr>
              <w:t>sSATA</w:t>
            </w:r>
            <w:proofErr w:type="spellEnd"/>
            <w:r w:rsidR="000E2B2C" w:rsidRPr="000E2B2C">
              <w:rPr>
                <w:rFonts w:cs="Calibri"/>
                <w:color w:val="000000"/>
                <w:sz w:val="16"/>
                <w:szCs w:val="16"/>
              </w:rPr>
              <w:t xml:space="preserve"> controller, attached ATAPI devices may not be properly reported</w:t>
            </w:r>
            <w:r w:rsidR="000E2B2C">
              <w:rPr>
                <w:rFonts w:cs="Calibri"/>
                <w:color w:val="000000"/>
                <w:sz w:val="16"/>
                <w:szCs w:val="16"/>
              </w:rPr>
              <w:t>.</w:t>
            </w:r>
          </w:p>
        </w:tc>
      </w:tr>
      <w:tr w:rsidR="003F7393" w:rsidRPr="003F7393" w14:paraId="449DB4B1" w14:textId="77777777" w:rsidTr="00E55508">
        <w:trPr>
          <w:trHeight w:val="720"/>
        </w:trPr>
        <w:tc>
          <w:tcPr>
            <w:tcW w:w="1800" w:type="dxa"/>
            <w:noWrap/>
            <w:vAlign w:val="center"/>
            <w:hideMark/>
          </w:tcPr>
          <w:p w14:paraId="4B6978B4" w14:textId="77777777" w:rsidR="003F7393" w:rsidRPr="00E55508" w:rsidRDefault="003F7393" w:rsidP="00E55508">
            <w:pPr>
              <w:spacing w:before="0"/>
              <w:jc w:val="center"/>
              <w:rPr>
                <w:b/>
                <w:bCs/>
                <w:color w:val="000000"/>
                <w:sz w:val="16"/>
              </w:rPr>
            </w:pPr>
            <w:r w:rsidRPr="00E55508">
              <w:rPr>
                <w:b/>
                <w:bCs/>
                <w:color w:val="000000"/>
                <w:sz w:val="16"/>
              </w:rPr>
              <w:t>18013439721</w:t>
            </w:r>
          </w:p>
        </w:tc>
        <w:tc>
          <w:tcPr>
            <w:tcW w:w="6120" w:type="dxa"/>
            <w:vAlign w:val="center"/>
            <w:hideMark/>
          </w:tcPr>
          <w:p w14:paraId="00688407" w14:textId="7F1A0892" w:rsidR="003F7393" w:rsidRPr="00E55508" w:rsidRDefault="003F7393" w:rsidP="00181E1F">
            <w:pPr>
              <w:spacing w:before="0"/>
              <w:rPr>
                <w:rFonts w:cs="Calibri"/>
                <w:color w:val="000000"/>
                <w:sz w:val="16"/>
                <w:szCs w:val="16"/>
              </w:rPr>
            </w:pPr>
            <w:r w:rsidRPr="00E55508">
              <w:rPr>
                <w:rFonts w:cs="Calibri"/>
                <w:color w:val="000000"/>
                <w:sz w:val="16"/>
                <w:szCs w:val="16"/>
              </w:rPr>
              <w:t xml:space="preserve">When </w:t>
            </w:r>
            <w:r w:rsidR="000E2B2C" w:rsidRPr="000E2B2C">
              <w:rPr>
                <w:rFonts w:cs="Calibri"/>
                <w:color w:val="000000"/>
                <w:sz w:val="16"/>
                <w:szCs w:val="16"/>
              </w:rPr>
              <w:t>running in a matrix RAID configuration (two RAID volume</w:t>
            </w:r>
            <w:r w:rsidR="000E2B2C">
              <w:rPr>
                <w:rFonts w:cs="Calibri"/>
                <w:color w:val="000000"/>
                <w:sz w:val="16"/>
                <w:szCs w:val="16"/>
              </w:rPr>
              <w:t>s</w:t>
            </w:r>
            <w:r w:rsidR="000E2B2C" w:rsidRPr="000E2B2C">
              <w:rPr>
                <w:rFonts w:cs="Calibri"/>
                <w:color w:val="000000"/>
                <w:sz w:val="16"/>
                <w:szCs w:val="16"/>
              </w:rPr>
              <w:t xml:space="preserve"> in a single RAID array), the bad block management process may not properly detect bad blocks.</w:t>
            </w:r>
          </w:p>
        </w:tc>
      </w:tr>
      <w:tr w:rsidR="003F7393" w:rsidRPr="003F7393" w14:paraId="041F06EE" w14:textId="77777777" w:rsidTr="00E55508">
        <w:trPr>
          <w:trHeight w:val="720"/>
        </w:trPr>
        <w:tc>
          <w:tcPr>
            <w:tcW w:w="1800" w:type="dxa"/>
            <w:noWrap/>
            <w:vAlign w:val="center"/>
            <w:hideMark/>
          </w:tcPr>
          <w:p w14:paraId="7129D453" w14:textId="77777777" w:rsidR="003F7393" w:rsidRPr="00E55508" w:rsidRDefault="003F7393" w:rsidP="00E55508">
            <w:pPr>
              <w:spacing w:before="0"/>
              <w:jc w:val="center"/>
              <w:rPr>
                <w:b/>
                <w:bCs/>
                <w:color w:val="000000"/>
                <w:sz w:val="16"/>
              </w:rPr>
            </w:pPr>
            <w:r w:rsidRPr="00E55508">
              <w:rPr>
                <w:b/>
                <w:bCs/>
                <w:color w:val="000000"/>
                <w:sz w:val="16"/>
              </w:rPr>
              <w:t>18011530136</w:t>
            </w:r>
          </w:p>
        </w:tc>
        <w:tc>
          <w:tcPr>
            <w:tcW w:w="6120" w:type="dxa"/>
            <w:vAlign w:val="center"/>
            <w:hideMark/>
          </w:tcPr>
          <w:p w14:paraId="1DDB60D8" w14:textId="1FCDBDDB" w:rsidR="003F7393" w:rsidRPr="00E55508" w:rsidRDefault="003F7393" w:rsidP="00181E1F">
            <w:pPr>
              <w:spacing w:before="0"/>
              <w:rPr>
                <w:rFonts w:cs="Calibri"/>
                <w:color w:val="000000"/>
                <w:sz w:val="16"/>
                <w:szCs w:val="16"/>
              </w:rPr>
            </w:pPr>
            <w:r w:rsidRPr="00E55508">
              <w:rPr>
                <w:rFonts w:cs="Calibri"/>
                <w:color w:val="000000"/>
                <w:sz w:val="16"/>
                <w:szCs w:val="16"/>
              </w:rPr>
              <w:t>The Intel</w:t>
            </w:r>
            <w:r w:rsidR="000E2B2C" w:rsidRPr="00E55508">
              <w:rPr>
                <w:rFonts w:cs="Calibri"/>
                <w:color w:val="000000"/>
                <w:sz w:val="16"/>
                <w:szCs w:val="16"/>
                <w:vertAlign w:val="superscript"/>
              </w:rPr>
              <w:t>®</w:t>
            </w:r>
            <w:r w:rsidRPr="00E55508">
              <w:rPr>
                <w:rFonts w:cs="Calibri"/>
                <w:color w:val="000000"/>
                <w:sz w:val="16"/>
                <w:szCs w:val="16"/>
              </w:rPr>
              <w:t xml:space="preserve"> VROC </w:t>
            </w:r>
            <w:proofErr w:type="spellStart"/>
            <w:r w:rsidRPr="00E55508">
              <w:rPr>
                <w:rFonts w:cs="Calibri"/>
                <w:color w:val="000000"/>
                <w:sz w:val="16"/>
                <w:szCs w:val="16"/>
              </w:rPr>
              <w:t>RCfg</w:t>
            </w:r>
            <w:proofErr w:type="spellEnd"/>
            <w:r w:rsidRPr="00E55508">
              <w:rPr>
                <w:rFonts w:cs="Calibri"/>
                <w:color w:val="000000"/>
                <w:sz w:val="16"/>
                <w:szCs w:val="16"/>
              </w:rPr>
              <w:t xml:space="preserve"> </w:t>
            </w:r>
            <w:r w:rsidR="000E2B2C">
              <w:rPr>
                <w:rFonts w:cs="Calibri"/>
                <w:color w:val="000000"/>
                <w:sz w:val="16"/>
                <w:szCs w:val="16"/>
              </w:rPr>
              <w:t>t</w:t>
            </w:r>
            <w:r w:rsidRPr="00E55508">
              <w:rPr>
                <w:rFonts w:cs="Calibri"/>
                <w:color w:val="000000"/>
                <w:sz w:val="16"/>
                <w:szCs w:val="16"/>
              </w:rPr>
              <w:t xml:space="preserve">ool may not </w:t>
            </w:r>
            <w:r w:rsidR="000E2B2C" w:rsidRPr="000E2B2C">
              <w:rPr>
                <w:rFonts w:cs="Calibri"/>
                <w:color w:val="000000"/>
                <w:sz w:val="16"/>
                <w:szCs w:val="16"/>
              </w:rPr>
              <w:t>properly display the warning message when trying to rebuild a volume to a drive that is at least 10% bigger than the largest member drive.</w:t>
            </w:r>
          </w:p>
        </w:tc>
      </w:tr>
      <w:tr w:rsidR="003F7393" w:rsidRPr="003F7393" w14:paraId="181BC297" w14:textId="77777777" w:rsidTr="00E55508">
        <w:trPr>
          <w:trHeight w:val="720"/>
        </w:trPr>
        <w:tc>
          <w:tcPr>
            <w:tcW w:w="1800" w:type="dxa"/>
            <w:noWrap/>
            <w:vAlign w:val="center"/>
            <w:hideMark/>
          </w:tcPr>
          <w:p w14:paraId="35597E60" w14:textId="77777777" w:rsidR="003F7393" w:rsidRPr="00E55508" w:rsidRDefault="003F7393" w:rsidP="00E55508">
            <w:pPr>
              <w:spacing w:before="0"/>
              <w:jc w:val="center"/>
              <w:rPr>
                <w:b/>
                <w:bCs/>
                <w:color w:val="000000"/>
                <w:sz w:val="16"/>
              </w:rPr>
            </w:pPr>
            <w:r w:rsidRPr="00E55508">
              <w:rPr>
                <w:b/>
                <w:bCs/>
                <w:color w:val="000000"/>
                <w:sz w:val="16"/>
              </w:rPr>
              <w:t>1806564424</w:t>
            </w:r>
          </w:p>
        </w:tc>
        <w:tc>
          <w:tcPr>
            <w:tcW w:w="6120" w:type="dxa"/>
            <w:vAlign w:val="center"/>
            <w:hideMark/>
          </w:tcPr>
          <w:p w14:paraId="75BABE19" w14:textId="32F93F58" w:rsidR="003F7393" w:rsidRPr="00E55508" w:rsidRDefault="003F7393" w:rsidP="00181E1F">
            <w:pPr>
              <w:spacing w:before="0"/>
              <w:rPr>
                <w:rFonts w:cs="Calibri"/>
                <w:color w:val="000000"/>
                <w:sz w:val="16"/>
                <w:szCs w:val="16"/>
              </w:rPr>
            </w:pPr>
            <w:r w:rsidRPr="00E55508">
              <w:rPr>
                <w:rFonts w:cs="Calibri"/>
                <w:color w:val="000000"/>
                <w:sz w:val="16"/>
                <w:szCs w:val="16"/>
              </w:rPr>
              <w:t xml:space="preserve">System </w:t>
            </w:r>
            <w:r w:rsidR="00012A58" w:rsidRPr="00012A58">
              <w:rPr>
                <w:rFonts w:cs="Calibri"/>
                <w:color w:val="000000"/>
                <w:sz w:val="16"/>
                <w:szCs w:val="16"/>
              </w:rPr>
              <w:t>may fail to start after an unexpected power loss</w:t>
            </w:r>
            <w:r w:rsidR="00012A58">
              <w:rPr>
                <w:rFonts w:cs="Calibri"/>
                <w:color w:val="000000"/>
                <w:sz w:val="16"/>
                <w:szCs w:val="16"/>
              </w:rPr>
              <w:t>.</w:t>
            </w:r>
          </w:p>
        </w:tc>
      </w:tr>
      <w:tr w:rsidR="003F7393" w:rsidRPr="003F7393" w14:paraId="35B484F5" w14:textId="77777777" w:rsidTr="00E55508">
        <w:trPr>
          <w:trHeight w:val="720"/>
        </w:trPr>
        <w:tc>
          <w:tcPr>
            <w:tcW w:w="1800" w:type="dxa"/>
            <w:noWrap/>
            <w:vAlign w:val="center"/>
            <w:hideMark/>
          </w:tcPr>
          <w:p w14:paraId="7C04D7EB" w14:textId="77777777" w:rsidR="003F7393" w:rsidRPr="00E55508" w:rsidRDefault="003F7393" w:rsidP="00E55508">
            <w:pPr>
              <w:spacing w:before="0"/>
              <w:jc w:val="center"/>
              <w:rPr>
                <w:b/>
                <w:bCs/>
                <w:color w:val="000000"/>
                <w:sz w:val="16"/>
              </w:rPr>
            </w:pPr>
            <w:r w:rsidRPr="00E55508">
              <w:rPr>
                <w:b/>
                <w:bCs/>
                <w:color w:val="000000"/>
                <w:sz w:val="16"/>
              </w:rPr>
              <w:t>18012842292</w:t>
            </w:r>
          </w:p>
        </w:tc>
        <w:tc>
          <w:tcPr>
            <w:tcW w:w="6120" w:type="dxa"/>
            <w:vAlign w:val="center"/>
            <w:hideMark/>
          </w:tcPr>
          <w:p w14:paraId="7F8F40C3" w14:textId="41F63ACE" w:rsidR="003F7393" w:rsidRPr="00E55508" w:rsidRDefault="003F7393" w:rsidP="00181E1F">
            <w:pPr>
              <w:spacing w:before="0"/>
              <w:rPr>
                <w:rFonts w:cs="Calibri"/>
                <w:color w:val="000000"/>
                <w:sz w:val="16"/>
                <w:szCs w:val="16"/>
              </w:rPr>
            </w:pPr>
            <w:r w:rsidRPr="00E55508">
              <w:rPr>
                <w:rFonts w:cs="Calibri"/>
                <w:color w:val="000000"/>
                <w:sz w:val="16"/>
                <w:szCs w:val="16"/>
              </w:rPr>
              <w:t xml:space="preserve">An </w:t>
            </w:r>
            <w:r w:rsidR="00012A58" w:rsidRPr="00012A58">
              <w:rPr>
                <w:rFonts w:cs="Calibri"/>
                <w:color w:val="000000"/>
                <w:sz w:val="16"/>
                <w:szCs w:val="16"/>
              </w:rPr>
              <w:t xml:space="preserve">incorrect error message </w:t>
            </w:r>
            <w:r w:rsidR="00394CFB" w:rsidRPr="00E55508">
              <w:rPr>
                <w:rFonts w:cs="Calibri"/>
                <w:color w:val="000000"/>
                <w:sz w:val="16"/>
                <w:szCs w:val="16"/>
              </w:rPr>
              <w:t>(</w:t>
            </w:r>
            <w:r w:rsidR="00394CFB">
              <w:rPr>
                <w:rFonts w:cs="Calibri"/>
                <w:color w:val="000000"/>
                <w:sz w:val="16"/>
                <w:szCs w:val="16"/>
              </w:rPr>
              <w:t>“</w:t>
            </w:r>
            <w:r w:rsidRPr="00E55508">
              <w:rPr>
                <w:rFonts w:cs="Calibri"/>
                <w:i/>
                <w:iCs/>
                <w:color w:val="000000"/>
                <w:sz w:val="16"/>
                <w:szCs w:val="16"/>
              </w:rPr>
              <w:t>REQUEST_FAILED: Request is formatted correctly but failed to execute</w:t>
            </w:r>
            <w:r w:rsidR="006F4D0B" w:rsidRPr="00E55508">
              <w:rPr>
                <w:rFonts w:cs="Calibri"/>
                <w:i/>
                <w:iCs/>
                <w:color w:val="000000"/>
                <w:sz w:val="16"/>
                <w:szCs w:val="16"/>
              </w:rPr>
              <w:t>.</w:t>
            </w:r>
            <w:r w:rsidR="006F4D0B">
              <w:rPr>
                <w:rFonts w:cs="Calibri"/>
                <w:color w:val="000000"/>
                <w:sz w:val="16"/>
                <w:szCs w:val="16"/>
              </w:rPr>
              <w:t>”</w:t>
            </w:r>
            <w:r w:rsidR="006F4D0B" w:rsidRPr="00E55508">
              <w:rPr>
                <w:rFonts w:cs="Calibri"/>
                <w:color w:val="000000"/>
                <w:sz w:val="16"/>
                <w:szCs w:val="16"/>
              </w:rPr>
              <w:t xml:space="preserve">) </w:t>
            </w:r>
            <w:r w:rsidR="00012A58" w:rsidRPr="00012A58">
              <w:rPr>
                <w:rFonts w:cs="Calibri"/>
                <w:color w:val="000000"/>
                <w:sz w:val="16"/>
                <w:szCs w:val="16"/>
              </w:rPr>
              <w:t xml:space="preserve">may be reported by </w:t>
            </w:r>
            <w:r w:rsidR="00012A58">
              <w:rPr>
                <w:rFonts w:cs="Calibri"/>
                <w:color w:val="000000"/>
                <w:sz w:val="16"/>
                <w:szCs w:val="16"/>
              </w:rPr>
              <w:t xml:space="preserve">the </w:t>
            </w:r>
            <w:r w:rsidRPr="00E55508">
              <w:rPr>
                <w:rFonts w:cs="Calibri"/>
                <w:color w:val="000000"/>
                <w:sz w:val="16"/>
                <w:szCs w:val="16"/>
              </w:rPr>
              <w:t>Intel</w:t>
            </w:r>
            <w:r w:rsidR="00012A58" w:rsidRPr="00E55508">
              <w:rPr>
                <w:rFonts w:cs="Calibri"/>
                <w:color w:val="000000"/>
                <w:sz w:val="16"/>
                <w:szCs w:val="16"/>
                <w:vertAlign w:val="superscript"/>
              </w:rPr>
              <w:t>®</w:t>
            </w:r>
            <w:r w:rsidRPr="00E55508">
              <w:rPr>
                <w:rFonts w:cs="Calibri"/>
                <w:color w:val="000000"/>
                <w:sz w:val="16"/>
                <w:szCs w:val="16"/>
              </w:rPr>
              <w:t xml:space="preserve"> VROC CLI </w:t>
            </w:r>
            <w:r w:rsidR="00012A58">
              <w:rPr>
                <w:rFonts w:cs="Calibri"/>
                <w:color w:val="000000"/>
                <w:sz w:val="16"/>
                <w:szCs w:val="16"/>
              </w:rPr>
              <w:t>t</w:t>
            </w:r>
            <w:r w:rsidRPr="00E55508">
              <w:rPr>
                <w:rFonts w:cs="Calibri"/>
                <w:color w:val="000000"/>
                <w:sz w:val="16"/>
                <w:szCs w:val="16"/>
              </w:rPr>
              <w:t xml:space="preserve">ool </w:t>
            </w:r>
            <w:r w:rsidR="00012A58" w:rsidRPr="00012A58">
              <w:rPr>
                <w:rFonts w:cs="Calibri"/>
                <w:color w:val="000000"/>
                <w:sz w:val="16"/>
                <w:szCs w:val="16"/>
              </w:rPr>
              <w:t xml:space="preserve">when trying to perform a migration to unsupported </w:t>
            </w:r>
            <w:r w:rsidRPr="00E55508">
              <w:rPr>
                <w:rFonts w:cs="Calibri"/>
                <w:color w:val="000000"/>
                <w:sz w:val="16"/>
                <w:szCs w:val="16"/>
              </w:rPr>
              <w:t xml:space="preserve">RAID </w:t>
            </w:r>
            <w:r w:rsidR="00012A58">
              <w:rPr>
                <w:rFonts w:cs="Calibri"/>
                <w:color w:val="000000"/>
                <w:sz w:val="16"/>
                <w:szCs w:val="16"/>
              </w:rPr>
              <w:t>l</w:t>
            </w:r>
            <w:r w:rsidRPr="00E55508">
              <w:rPr>
                <w:rFonts w:cs="Calibri"/>
                <w:color w:val="000000"/>
                <w:sz w:val="16"/>
                <w:szCs w:val="16"/>
              </w:rPr>
              <w:t>evel.</w:t>
            </w:r>
          </w:p>
        </w:tc>
      </w:tr>
      <w:tr w:rsidR="003F7393" w:rsidRPr="003F7393" w14:paraId="68BCF1C1" w14:textId="77777777" w:rsidTr="00E55508">
        <w:trPr>
          <w:trHeight w:val="720"/>
        </w:trPr>
        <w:tc>
          <w:tcPr>
            <w:tcW w:w="1800" w:type="dxa"/>
            <w:noWrap/>
            <w:vAlign w:val="center"/>
            <w:hideMark/>
          </w:tcPr>
          <w:p w14:paraId="695D7841" w14:textId="77777777" w:rsidR="003F7393" w:rsidRPr="00E55508" w:rsidRDefault="003F7393" w:rsidP="00E55508">
            <w:pPr>
              <w:spacing w:before="0"/>
              <w:jc w:val="center"/>
              <w:rPr>
                <w:b/>
                <w:bCs/>
                <w:color w:val="000000"/>
                <w:sz w:val="16"/>
              </w:rPr>
            </w:pPr>
            <w:r w:rsidRPr="00E55508">
              <w:rPr>
                <w:b/>
                <w:bCs/>
                <w:color w:val="000000"/>
                <w:sz w:val="16"/>
              </w:rPr>
              <w:t>18012255612</w:t>
            </w:r>
          </w:p>
        </w:tc>
        <w:tc>
          <w:tcPr>
            <w:tcW w:w="6120" w:type="dxa"/>
            <w:vAlign w:val="center"/>
            <w:hideMark/>
          </w:tcPr>
          <w:p w14:paraId="1247D4D7" w14:textId="2952360A" w:rsidR="003F7393" w:rsidRPr="00E55508" w:rsidRDefault="003F7393" w:rsidP="00181E1F">
            <w:pPr>
              <w:spacing w:before="0"/>
              <w:rPr>
                <w:rFonts w:cs="Calibri"/>
                <w:color w:val="000000"/>
                <w:sz w:val="16"/>
                <w:szCs w:val="16"/>
              </w:rPr>
            </w:pPr>
            <w:r w:rsidRPr="00E55508">
              <w:rPr>
                <w:rFonts w:cs="Calibri"/>
                <w:color w:val="000000"/>
                <w:sz w:val="16"/>
                <w:szCs w:val="16"/>
              </w:rPr>
              <w:t>The Intel</w:t>
            </w:r>
            <w:r w:rsidR="001E4661" w:rsidRPr="00E55508">
              <w:rPr>
                <w:rFonts w:cs="Calibri"/>
                <w:color w:val="000000"/>
                <w:sz w:val="16"/>
                <w:szCs w:val="16"/>
                <w:vertAlign w:val="superscript"/>
              </w:rPr>
              <w:t>®</w:t>
            </w:r>
            <w:r w:rsidRPr="00E55508">
              <w:rPr>
                <w:rFonts w:cs="Calibri"/>
                <w:color w:val="000000"/>
                <w:sz w:val="16"/>
                <w:szCs w:val="16"/>
              </w:rPr>
              <w:t xml:space="preserve"> VROC CLI </w:t>
            </w:r>
            <w:r w:rsidR="001E4661">
              <w:rPr>
                <w:rFonts w:cs="Calibri"/>
                <w:color w:val="000000"/>
                <w:sz w:val="16"/>
                <w:szCs w:val="16"/>
              </w:rPr>
              <w:t>t</w:t>
            </w:r>
            <w:r w:rsidRPr="00E55508">
              <w:rPr>
                <w:rFonts w:cs="Calibri"/>
                <w:color w:val="000000"/>
                <w:sz w:val="16"/>
                <w:szCs w:val="16"/>
              </w:rPr>
              <w:t xml:space="preserve">ool may </w:t>
            </w:r>
            <w:r w:rsidR="001E4661" w:rsidRPr="001E4661">
              <w:rPr>
                <w:rFonts w:cs="Calibri"/>
                <w:color w:val="000000"/>
                <w:sz w:val="16"/>
                <w:szCs w:val="16"/>
              </w:rPr>
              <w:t xml:space="preserve">return the wrong error message </w:t>
            </w:r>
            <w:r w:rsidR="006F4D0B" w:rsidRPr="00E55508">
              <w:rPr>
                <w:rFonts w:cs="Calibri"/>
                <w:color w:val="000000"/>
                <w:sz w:val="16"/>
                <w:szCs w:val="16"/>
              </w:rPr>
              <w:t>(</w:t>
            </w:r>
            <w:r w:rsidR="006F4D0B">
              <w:rPr>
                <w:rFonts w:cs="Calibri"/>
                <w:color w:val="000000"/>
                <w:sz w:val="16"/>
                <w:szCs w:val="16"/>
              </w:rPr>
              <w:t>“</w:t>
            </w:r>
            <w:r w:rsidRPr="00E55508">
              <w:rPr>
                <w:rFonts w:cs="Calibri"/>
                <w:i/>
                <w:iCs/>
                <w:color w:val="000000"/>
                <w:sz w:val="16"/>
                <w:szCs w:val="16"/>
              </w:rPr>
              <w:t xml:space="preserve">INVALID_DEVICE: Request not formatted </w:t>
            </w:r>
            <w:r w:rsidR="001E4661" w:rsidRPr="00E55508">
              <w:rPr>
                <w:rFonts w:cs="Calibri"/>
                <w:i/>
                <w:iCs/>
                <w:color w:val="000000"/>
                <w:sz w:val="16"/>
                <w:szCs w:val="16"/>
              </w:rPr>
              <w:t>correctly;</w:t>
            </w:r>
            <w:r w:rsidRPr="00E55508">
              <w:rPr>
                <w:rFonts w:cs="Calibri"/>
                <w:i/>
                <w:iCs/>
                <w:color w:val="000000"/>
                <w:sz w:val="16"/>
                <w:szCs w:val="16"/>
              </w:rPr>
              <w:t xml:space="preserve"> device does not exist</w:t>
            </w:r>
            <w:r w:rsidR="006F4D0B" w:rsidRPr="00E55508">
              <w:rPr>
                <w:rFonts w:cs="Calibri"/>
                <w:i/>
                <w:iCs/>
                <w:color w:val="000000"/>
                <w:sz w:val="16"/>
                <w:szCs w:val="16"/>
              </w:rPr>
              <w:t>.</w:t>
            </w:r>
            <w:r w:rsidR="006F4D0B">
              <w:rPr>
                <w:rFonts w:cs="Calibri"/>
                <w:color w:val="000000"/>
                <w:sz w:val="16"/>
                <w:szCs w:val="16"/>
              </w:rPr>
              <w:t>”</w:t>
            </w:r>
            <w:r w:rsidR="006F4D0B" w:rsidRPr="00E55508">
              <w:rPr>
                <w:rFonts w:cs="Calibri"/>
                <w:color w:val="000000"/>
                <w:sz w:val="16"/>
                <w:szCs w:val="16"/>
              </w:rPr>
              <w:t xml:space="preserve">) </w:t>
            </w:r>
            <w:r w:rsidR="001E4661" w:rsidRPr="001E4661">
              <w:rPr>
                <w:rFonts w:cs="Calibri"/>
                <w:color w:val="000000"/>
                <w:sz w:val="16"/>
                <w:szCs w:val="16"/>
              </w:rPr>
              <w:t xml:space="preserve">when trying to rebuild degraded </w:t>
            </w:r>
            <w:r w:rsidRPr="00E55508">
              <w:rPr>
                <w:rFonts w:cs="Calibri"/>
                <w:color w:val="000000"/>
                <w:sz w:val="16"/>
                <w:szCs w:val="16"/>
              </w:rPr>
              <w:t xml:space="preserve">RAID </w:t>
            </w:r>
            <w:r w:rsidR="001E4661" w:rsidRPr="001E4661">
              <w:rPr>
                <w:rFonts w:cs="Calibri"/>
                <w:color w:val="000000"/>
                <w:sz w:val="16"/>
                <w:szCs w:val="16"/>
              </w:rPr>
              <w:t>volume to drive in an incompatible state.</w:t>
            </w:r>
          </w:p>
        </w:tc>
      </w:tr>
      <w:tr w:rsidR="003F7393" w:rsidRPr="003F7393" w14:paraId="1C51400C" w14:textId="77777777" w:rsidTr="00E55508">
        <w:trPr>
          <w:trHeight w:val="720"/>
        </w:trPr>
        <w:tc>
          <w:tcPr>
            <w:tcW w:w="1800" w:type="dxa"/>
            <w:noWrap/>
            <w:vAlign w:val="center"/>
            <w:hideMark/>
          </w:tcPr>
          <w:p w14:paraId="3393550D" w14:textId="77777777" w:rsidR="003F7393" w:rsidRPr="00E55508" w:rsidRDefault="003F7393" w:rsidP="00E55508">
            <w:pPr>
              <w:spacing w:before="0"/>
              <w:jc w:val="center"/>
              <w:rPr>
                <w:b/>
                <w:bCs/>
                <w:color w:val="000000"/>
                <w:sz w:val="16"/>
              </w:rPr>
            </w:pPr>
            <w:r w:rsidRPr="00E55508">
              <w:rPr>
                <w:b/>
                <w:bCs/>
                <w:color w:val="000000"/>
                <w:sz w:val="16"/>
              </w:rPr>
              <w:t>18012236043</w:t>
            </w:r>
          </w:p>
        </w:tc>
        <w:tc>
          <w:tcPr>
            <w:tcW w:w="6120" w:type="dxa"/>
            <w:vAlign w:val="center"/>
            <w:hideMark/>
          </w:tcPr>
          <w:p w14:paraId="507E6764" w14:textId="7849C577" w:rsidR="003F7393" w:rsidRPr="00E55508" w:rsidRDefault="00E528A4" w:rsidP="00181E1F">
            <w:pPr>
              <w:spacing w:before="0"/>
              <w:rPr>
                <w:rFonts w:cs="Calibri"/>
                <w:color w:val="000000"/>
                <w:sz w:val="16"/>
                <w:szCs w:val="16"/>
              </w:rPr>
            </w:pPr>
            <w:r>
              <w:rPr>
                <w:rFonts w:cs="Calibri"/>
                <w:color w:val="000000"/>
                <w:sz w:val="16"/>
                <w:szCs w:val="16"/>
              </w:rPr>
              <w:t xml:space="preserve">The </w:t>
            </w:r>
            <w:r w:rsidR="003F7393" w:rsidRPr="00E55508">
              <w:rPr>
                <w:rFonts w:cs="Calibri"/>
                <w:color w:val="000000"/>
                <w:sz w:val="16"/>
                <w:szCs w:val="16"/>
              </w:rPr>
              <w:t>Intel</w:t>
            </w:r>
            <w:r w:rsidRPr="00E55508">
              <w:rPr>
                <w:rFonts w:cs="Calibri"/>
                <w:color w:val="000000"/>
                <w:sz w:val="16"/>
                <w:szCs w:val="16"/>
                <w:vertAlign w:val="superscript"/>
              </w:rPr>
              <w:t>®</w:t>
            </w:r>
            <w:r w:rsidR="003F7393" w:rsidRPr="00E55508">
              <w:rPr>
                <w:rFonts w:cs="Calibri"/>
                <w:color w:val="000000"/>
                <w:sz w:val="16"/>
                <w:szCs w:val="16"/>
              </w:rPr>
              <w:t xml:space="preserve"> VROC CLI </w:t>
            </w:r>
            <w:r>
              <w:rPr>
                <w:rFonts w:cs="Calibri"/>
                <w:color w:val="000000"/>
                <w:sz w:val="16"/>
                <w:szCs w:val="16"/>
              </w:rPr>
              <w:t xml:space="preserve">tool </w:t>
            </w:r>
            <w:r w:rsidRPr="00E528A4">
              <w:rPr>
                <w:rFonts w:cs="Calibri"/>
                <w:color w:val="000000"/>
                <w:sz w:val="16"/>
                <w:szCs w:val="16"/>
              </w:rPr>
              <w:t>may report wrong error</w:t>
            </w:r>
            <w:r w:rsidR="00843F55">
              <w:rPr>
                <w:rFonts w:cs="Calibri"/>
                <w:color w:val="000000"/>
                <w:sz w:val="16"/>
                <w:szCs w:val="16"/>
              </w:rPr>
              <w:t xml:space="preserve"> message</w:t>
            </w:r>
            <w:r w:rsidRPr="00E528A4">
              <w:rPr>
                <w:rFonts w:cs="Calibri"/>
                <w:color w:val="000000"/>
                <w:sz w:val="16"/>
                <w:szCs w:val="16"/>
              </w:rPr>
              <w:t xml:space="preserve"> </w:t>
            </w:r>
            <w:r w:rsidR="006F4D0B" w:rsidRPr="00E55508">
              <w:rPr>
                <w:rFonts w:cs="Calibri"/>
                <w:color w:val="000000"/>
                <w:sz w:val="16"/>
                <w:szCs w:val="16"/>
              </w:rPr>
              <w:t>(</w:t>
            </w:r>
            <w:r w:rsidR="006F4D0B">
              <w:rPr>
                <w:rFonts w:cs="Calibri"/>
                <w:color w:val="000000"/>
                <w:sz w:val="16"/>
                <w:szCs w:val="16"/>
              </w:rPr>
              <w:t>“</w:t>
            </w:r>
            <w:r w:rsidR="003F7393" w:rsidRPr="00E55508">
              <w:rPr>
                <w:rFonts w:cs="Calibri"/>
                <w:i/>
                <w:iCs/>
                <w:color w:val="000000"/>
                <w:sz w:val="16"/>
                <w:szCs w:val="16"/>
              </w:rPr>
              <w:t>REQUEST_FAILED: Request is formatted correctly but failed to execute</w:t>
            </w:r>
            <w:r w:rsidR="006F4D0B" w:rsidRPr="00E55508">
              <w:rPr>
                <w:rFonts w:cs="Calibri"/>
                <w:i/>
                <w:iCs/>
                <w:color w:val="000000"/>
                <w:sz w:val="16"/>
                <w:szCs w:val="16"/>
              </w:rPr>
              <w:t>.</w:t>
            </w:r>
            <w:r w:rsidR="006F4D0B">
              <w:rPr>
                <w:rFonts w:cs="Calibri"/>
                <w:color w:val="000000"/>
                <w:sz w:val="16"/>
                <w:szCs w:val="16"/>
              </w:rPr>
              <w:t>”</w:t>
            </w:r>
            <w:r w:rsidR="006F4D0B" w:rsidRPr="00E55508">
              <w:rPr>
                <w:rFonts w:cs="Calibri"/>
                <w:color w:val="000000"/>
                <w:sz w:val="16"/>
                <w:szCs w:val="16"/>
              </w:rPr>
              <w:t xml:space="preserve">) </w:t>
            </w:r>
            <w:r w:rsidRPr="00E528A4">
              <w:rPr>
                <w:rFonts w:cs="Calibri"/>
                <w:color w:val="000000"/>
                <w:sz w:val="16"/>
                <w:szCs w:val="16"/>
              </w:rPr>
              <w:t xml:space="preserve">when trying to remove member drive of system </w:t>
            </w:r>
            <w:r w:rsidR="003F7393" w:rsidRPr="00E55508">
              <w:rPr>
                <w:rFonts w:cs="Calibri"/>
                <w:color w:val="000000"/>
                <w:sz w:val="16"/>
                <w:szCs w:val="16"/>
              </w:rPr>
              <w:t xml:space="preserve">RAID </w:t>
            </w:r>
            <w:r>
              <w:rPr>
                <w:rFonts w:cs="Calibri"/>
                <w:color w:val="000000"/>
                <w:sz w:val="16"/>
                <w:szCs w:val="16"/>
              </w:rPr>
              <w:t>v</w:t>
            </w:r>
            <w:r w:rsidRPr="00E55508">
              <w:rPr>
                <w:rFonts w:cs="Calibri"/>
                <w:color w:val="000000"/>
                <w:sz w:val="16"/>
                <w:szCs w:val="16"/>
              </w:rPr>
              <w:t>olume</w:t>
            </w:r>
            <w:r w:rsidR="003F7393" w:rsidRPr="00E55508">
              <w:rPr>
                <w:rFonts w:cs="Calibri"/>
                <w:color w:val="000000"/>
                <w:sz w:val="16"/>
                <w:szCs w:val="16"/>
              </w:rPr>
              <w:t>.</w:t>
            </w:r>
          </w:p>
        </w:tc>
      </w:tr>
      <w:tr w:rsidR="003F7393" w:rsidRPr="003F7393" w14:paraId="4F5BF102" w14:textId="77777777" w:rsidTr="00E55508">
        <w:trPr>
          <w:trHeight w:val="720"/>
        </w:trPr>
        <w:tc>
          <w:tcPr>
            <w:tcW w:w="1800" w:type="dxa"/>
            <w:noWrap/>
            <w:vAlign w:val="center"/>
            <w:hideMark/>
          </w:tcPr>
          <w:p w14:paraId="7412C23B" w14:textId="77777777" w:rsidR="003F7393" w:rsidRPr="00E55508" w:rsidRDefault="003F7393" w:rsidP="00E55508">
            <w:pPr>
              <w:spacing w:before="0"/>
              <w:jc w:val="center"/>
              <w:rPr>
                <w:b/>
                <w:bCs/>
                <w:color w:val="000000"/>
                <w:sz w:val="16"/>
              </w:rPr>
            </w:pPr>
            <w:r w:rsidRPr="00E55508">
              <w:rPr>
                <w:b/>
                <w:bCs/>
                <w:color w:val="000000"/>
                <w:sz w:val="16"/>
              </w:rPr>
              <w:t>18011483476</w:t>
            </w:r>
          </w:p>
        </w:tc>
        <w:tc>
          <w:tcPr>
            <w:tcW w:w="6120" w:type="dxa"/>
            <w:vAlign w:val="center"/>
            <w:hideMark/>
          </w:tcPr>
          <w:p w14:paraId="67A5668C" w14:textId="412956D9" w:rsidR="003F7393" w:rsidRPr="00E55508" w:rsidRDefault="003F7393" w:rsidP="00181E1F">
            <w:pPr>
              <w:spacing w:before="0"/>
              <w:rPr>
                <w:rFonts w:cs="Calibri"/>
                <w:color w:val="000000"/>
                <w:sz w:val="16"/>
                <w:szCs w:val="16"/>
              </w:rPr>
            </w:pPr>
            <w:r w:rsidRPr="00E55508">
              <w:rPr>
                <w:rFonts w:cs="Calibri"/>
                <w:color w:val="000000"/>
                <w:sz w:val="16"/>
                <w:szCs w:val="16"/>
              </w:rPr>
              <w:t>When using the Intel</w:t>
            </w:r>
            <w:r w:rsidR="00E528A4" w:rsidRPr="00E55508">
              <w:rPr>
                <w:rFonts w:cs="Calibri"/>
                <w:color w:val="000000"/>
                <w:sz w:val="16"/>
                <w:szCs w:val="16"/>
                <w:vertAlign w:val="superscript"/>
              </w:rPr>
              <w:t>®</w:t>
            </w:r>
            <w:r w:rsidRPr="00E55508">
              <w:rPr>
                <w:rFonts w:cs="Calibri"/>
                <w:color w:val="000000"/>
                <w:sz w:val="16"/>
                <w:szCs w:val="16"/>
              </w:rPr>
              <w:t xml:space="preserve"> VROC HII </w:t>
            </w:r>
            <w:r w:rsidR="00E528A4" w:rsidRPr="00E528A4">
              <w:rPr>
                <w:rFonts w:cs="Calibri"/>
                <w:color w:val="000000"/>
                <w:sz w:val="16"/>
                <w:szCs w:val="16"/>
              </w:rPr>
              <w:t xml:space="preserve">to create </w:t>
            </w:r>
            <w:r w:rsidRPr="00E55508">
              <w:rPr>
                <w:rFonts w:cs="Calibri"/>
                <w:color w:val="000000"/>
                <w:sz w:val="16"/>
                <w:szCs w:val="16"/>
              </w:rPr>
              <w:t xml:space="preserve">a RAID </w:t>
            </w:r>
            <w:r w:rsidR="00E528A4" w:rsidRPr="00E528A4">
              <w:rPr>
                <w:rFonts w:cs="Calibri"/>
                <w:color w:val="000000"/>
                <w:sz w:val="16"/>
                <w:szCs w:val="16"/>
              </w:rPr>
              <w:t>volume, the warning message that all data on the member disks will be lost, may not be displayed.</w:t>
            </w:r>
          </w:p>
        </w:tc>
      </w:tr>
      <w:tr w:rsidR="003F7393" w:rsidRPr="003F7393" w14:paraId="4C6F1750" w14:textId="77777777" w:rsidTr="00E55508">
        <w:trPr>
          <w:trHeight w:val="720"/>
        </w:trPr>
        <w:tc>
          <w:tcPr>
            <w:tcW w:w="1800" w:type="dxa"/>
            <w:noWrap/>
            <w:vAlign w:val="center"/>
            <w:hideMark/>
          </w:tcPr>
          <w:p w14:paraId="1539C600" w14:textId="77777777" w:rsidR="003F7393" w:rsidRPr="00E55508" w:rsidRDefault="003F7393" w:rsidP="00E55508">
            <w:pPr>
              <w:spacing w:before="0"/>
              <w:jc w:val="center"/>
              <w:rPr>
                <w:b/>
                <w:bCs/>
                <w:color w:val="000000"/>
                <w:sz w:val="16"/>
              </w:rPr>
            </w:pPr>
            <w:r w:rsidRPr="00E55508">
              <w:rPr>
                <w:b/>
                <w:bCs/>
                <w:color w:val="000000"/>
                <w:sz w:val="16"/>
              </w:rPr>
              <w:t>1808963497</w:t>
            </w:r>
          </w:p>
        </w:tc>
        <w:tc>
          <w:tcPr>
            <w:tcW w:w="6120" w:type="dxa"/>
            <w:vAlign w:val="center"/>
            <w:hideMark/>
          </w:tcPr>
          <w:p w14:paraId="5F8D57D3" w14:textId="1F4D5BDE" w:rsidR="003F7393" w:rsidRPr="00E55508" w:rsidRDefault="003F7393" w:rsidP="00181E1F">
            <w:pPr>
              <w:spacing w:before="0"/>
              <w:rPr>
                <w:rFonts w:cs="Calibri"/>
                <w:color w:val="000000"/>
                <w:sz w:val="16"/>
                <w:szCs w:val="16"/>
              </w:rPr>
            </w:pPr>
            <w:r w:rsidRPr="00E55508">
              <w:rPr>
                <w:rFonts w:cs="Calibri"/>
                <w:color w:val="000000"/>
                <w:sz w:val="16"/>
                <w:szCs w:val="16"/>
              </w:rPr>
              <w:t xml:space="preserve">RAID </w:t>
            </w:r>
            <w:r w:rsidR="00E528A4" w:rsidRPr="00E528A4">
              <w:rPr>
                <w:rFonts w:cs="Calibri"/>
                <w:color w:val="000000"/>
                <w:sz w:val="16"/>
                <w:szCs w:val="16"/>
              </w:rPr>
              <w:t xml:space="preserve">initialization may not be automatically performed when </w:t>
            </w:r>
            <w:r w:rsidRPr="00E55508">
              <w:rPr>
                <w:rFonts w:cs="Calibri"/>
                <w:i/>
                <w:iCs/>
                <w:color w:val="000000"/>
                <w:sz w:val="16"/>
                <w:szCs w:val="16"/>
              </w:rPr>
              <w:t>Verify</w:t>
            </w:r>
            <w:r w:rsidRPr="00E55508">
              <w:rPr>
                <w:rFonts w:cs="Calibri"/>
                <w:color w:val="000000"/>
                <w:sz w:val="16"/>
                <w:szCs w:val="16"/>
              </w:rPr>
              <w:t xml:space="preserve"> or </w:t>
            </w:r>
            <w:r w:rsidRPr="00E55508">
              <w:rPr>
                <w:rFonts w:cs="Calibri"/>
                <w:i/>
                <w:iCs/>
                <w:color w:val="000000"/>
                <w:sz w:val="16"/>
                <w:szCs w:val="16"/>
              </w:rPr>
              <w:t xml:space="preserve">Verify </w:t>
            </w:r>
            <w:r w:rsidR="00E528A4">
              <w:rPr>
                <w:rFonts w:cs="Calibri"/>
                <w:i/>
                <w:iCs/>
                <w:color w:val="000000"/>
                <w:sz w:val="16"/>
                <w:szCs w:val="16"/>
              </w:rPr>
              <w:t>a</w:t>
            </w:r>
            <w:r w:rsidRPr="00E55508">
              <w:rPr>
                <w:rFonts w:cs="Calibri"/>
                <w:i/>
                <w:iCs/>
                <w:color w:val="000000"/>
                <w:sz w:val="16"/>
                <w:szCs w:val="16"/>
              </w:rPr>
              <w:t>nd Repair</w:t>
            </w:r>
            <w:r w:rsidRPr="00E55508">
              <w:rPr>
                <w:rFonts w:cs="Calibri"/>
                <w:color w:val="000000"/>
                <w:sz w:val="16"/>
                <w:szCs w:val="16"/>
              </w:rPr>
              <w:t xml:space="preserve"> is </w:t>
            </w:r>
            <w:r w:rsidR="00E528A4" w:rsidRPr="00E528A4">
              <w:rPr>
                <w:rFonts w:cs="Calibri"/>
                <w:color w:val="000000"/>
                <w:sz w:val="16"/>
                <w:szCs w:val="16"/>
              </w:rPr>
              <w:t xml:space="preserve">initiated </w:t>
            </w:r>
            <w:r w:rsidRPr="00E55508">
              <w:rPr>
                <w:rFonts w:cs="Calibri"/>
                <w:color w:val="000000"/>
                <w:sz w:val="16"/>
                <w:szCs w:val="16"/>
              </w:rPr>
              <w:t>by the Intel</w:t>
            </w:r>
            <w:r w:rsidR="00E528A4" w:rsidRPr="00E55508">
              <w:rPr>
                <w:rFonts w:cs="Calibri"/>
                <w:color w:val="000000"/>
                <w:sz w:val="16"/>
                <w:szCs w:val="16"/>
                <w:vertAlign w:val="superscript"/>
              </w:rPr>
              <w:t>®</w:t>
            </w:r>
            <w:r w:rsidRPr="00E55508">
              <w:rPr>
                <w:rFonts w:cs="Calibri"/>
                <w:color w:val="000000"/>
                <w:sz w:val="16"/>
                <w:szCs w:val="16"/>
              </w:rPr>
              <w:t xml:space="preserve"> VROC CLI </w:t>
            </w:r>
            <w:r w:rsidR="00E528A4">
              <w:rPr>
                <w:rFonts w:cs="Calibri"/>
                <w:color w:val="000000"/>
                <w:sz w:val="16"/>
                <w:szCs w:val="16"/>
              </w:rPr>
              <w:t>t</w:t>
            </w:r>
            <w:r w:rsidRPr="00E55508">
              <w:rPr>
                <w:rFonts w:cs="Calibri"/>
                <w:color w:val="000000"/>
                <w:sz w:val="16"/>
                <w:szCs w:val="16"/>
              </w:rPr>
              <w:t xml:space="preserve">ool on an </w:t>
            </w:r>
            <w:r w:rsidR="00E528A4">
              <w:rPr>
                <w:rFonts w:cs="Calibri"/>
                <w:color w:val="000000"/>
                <w:sz w:val="16"/>
                <w:szCs w:val="16"/>
              </w:rPr>
              <w:t>u</w:t>
            </w:r>
            <w:r w:rsidRPr="00E55508">
              <w:rPr>
                <w:rFonts w:cs="Calibri"/>
                <w:color w:val="000000"/>
                <w:sz w:val="16"/>
                <w:szCs w:val="16"/>
              </w:rPr>
              <w:t xml:space="preserve">ninitialized </w:t>
            </w:r>
            <w:r w:rsidR="00E528A4">
              <w:rPr>
                <w:rFonts w:cs="Calibri"/>
                <w:color w:val="000000"/>
                <w:sz w:val="16"/>
                <w:szCs w:val="16"/>
              </w:rPr>
              <w:t>v</w:t>
            </w:r>
            <w:r w:rsidRPr="00E55508">
              <w:rPr>
                <w:rFonts w:cs="Calibri"/>
                <w:color w:val="000000"/>
                <w:sz w:val="16"/>
                <w:szCs w:val="16"/>
              </w:rPr>
              <w:t>olume</w:t>
            </w:r>
            <w:r w:rsidR="00E528A4">
              <w:rPr>
                <w:rFonts w:cs="Calibri"/>
                <w:color w:val="000000"/>
                <w:sz w:val="16"/>
                <w:szCs w:val="16"/>
              </w:rPr>
              <w:t>.</w:t>
            </w:r>
          </w:p>
        </w:tc>
      </w:tr>
      <w:tr w:rsidR="003F7393" w:rsidRPr="003F7393" w14:paraId="63014B1D" w14:textId="77777777" w:rsidTr="00E55508">
        <w:trPr>
          <w:trHeight w:val="720"/>
        </w:trPr>
        <w:tc>
          <w:tcPr>
            <w:tcW w:w="1800" w:type="dxa"/>
            <w:noWrap/>
            <w:vAlign w:val="center"/>
          </w:tcPr>
          <w:p w14:paraId="43AB7858" w14:textId="77777777" w:rsidR="003F7393" w:rsidRPr="00E55508" w:rsidRDefault="003F7393" w:rsidP="00E55508">
            <w:pPr>
              <w:spacing w:before="0"/>
              <w:jc w:val="center"/>
              <w:rPr>
                <w:b/>
                <w:bCs/>
                <w:color w:val="000000"/>
                <w:sz w:val="16"/>
              </w:rPr>
            </w:pPr>
            <w:r w:rsidRPr="00E55508">
              <w:rPr>
                <w:b/>
                <w:bCs/>
                <w:color w:val="000000"/>
                <w:sz w:val="16"/>
              </w:rPr>
              <w:t>18018934449</w:t>
            </w:r>
          </w:p>
          <w:p w14:paraId="6055D069" w14:textId="77777777" w:rsidR="003F7393" w:rsidRPr="00E55508" w:rsidRDefault="003F7393" w:rsidP="00E55508">
            <w:pPr>
              <w:spacing w:before="0"/>
              <w:jc w:val="center"/>
              <w:rPr>
                <w:b/>
                <w:bCs/>
                <w:color w:val="000000"/>
                <w:sz w:val="16"/>
              </w:rPr>
            </w:pPr>
          </w:p>
        </w:tc>
        <w:tc>
          <w:tcPr>
            <w:tcW w:w="6120" w:type="dxa"/>
            <w:vAlign w:val="center"/>
          </w:tcPr>
          <w:p w14:paraId="6257F28F" w14:textId="788D00C9" w:rsidR="003F7393" w:rsidRPr="00E55508" w:rsidRDefault="003F7393" w:rsidP="00181E1F">
            <w:pPr>
              <w:spacing w:before="0"/>
              <w:rPr>
                <w:rFonts w:cs="Calibri"/>
                <w:color w:val="000000"/>
                <w:sz w:val="16"/>
                <w:szCs w:val="16"/>
              </w:rPr>
            </w:pPr>
            <w:r w:rsidRPr="00E55508">
              <w:rPr>
                <w:rFonts w:cs="Calibri"/>
                <w:color w:val="000000"/>
                <w:sz w:val="16"/>
                <w:szCs w:val="16"/>
              </w:rPr>
              <w:t xml:space="preserve">On </w:t>
            </w:r>
            <w:proofErr w:type="spellStart"/>
            <w:r w:rsidRPr="00E55508">
              <w:rPr>
                <w:rFonts w:cs="Calibri"/>
                <w:color w:val="000000"/>
                <w:sz w:val="16"/>
                <w:szCs w:val="16"/>
              </w:rPr>
              <w:t>Wolfpass</w:t>
            </w:r>
            <w:proofErr w:type="spellEnd"/>
            <w:r w:rsidRPr="00E55508">
              <w:rPr>
                <w:rFonts w:cs="Calibri"/>
                <w:color w:val="000000"/>
                <w:sz w:val="16"/>
                <w:szCs w:val="16"/>
              </w:rPr>
              <w:t xml:space="preserve"> platform</w:t>
            </w:r>
            <w:r w:rsidR="00E528A4">
              <w:rPr>
                <w:rFonts w:cs="Calibri"/>
                <w:color w:val="000000"/>
                <w:sz w:val="16"/>
                <w:szCs w:val="16"/>
              </w:rPr>
              <w:t>,</w:t>
            </w:r>
            <w:r w:rsidRPr="00E55508">
              <w:rPr>
                <w:rFonts w:cs="Calibri"/>
                <w:color w:val="000000"/>
                <w:sz w:val="16"/>
                <w:szCs w:val="16"/>
              </w:rPr>
              <w:t xml:space="preserve"> NVMe RAID submenu is not available and RCFG needs to be used to manage RAID functionalities in UEFI.</w:t>
            </w:r>
          </w:p>
        </w:tc>
      </w:tr>
      <w:tr w:rsidR="003F7393" w:rsidRPr="003F7393" w14:paraId="0D2694AD" w14:textId="77777777" w:rsidTr="00E55508">
        <w:trPr>
          <w:trHeight w:val="720"/>
        </w:trPr>
        <w:tc>
          <w:tcPr>
            <w:tcW w:w="1800" w:type="dxa"/>
            <w:noWrap/>
            <w:vAlign w:val="center"/>
          </w:tcPr>
          <w:p w14:paraId="0D3B0CC3" w14:textId="1C227AF4" w:rsidR="003F7393" w:rsidRPr="00E55508" w:rsidRDefault="003F7393" w:rsidP="00E55508">
            <w:pPr>
              <w:spacing w:before="0"/>
              <w:jc w:val="center"/>
              <w:rPr>
                <w:b/>
                <w:bCs/>
                <w:color w:val="000000"/>
                <w:sz w:val="16"/>
              </w:rPr>
            </w:pPr>
            <w:r w:rsidRPr="00E55508">
              <w:rPr>
                <w:b/>
                <w:bCs/>
                <w:color w:val="000000"/>
                <w:sz w:val="16"/>
              </w:rPr>
              <w:t>22011592946</w:t>
            </w:r>
          </w:p>
        </w:tc>
        <w:tc>
          <w:tcPr>
            <w:tcW w:w="6120" w:type="dxa"/>
            <w:vAlign w:val="center"/>
          </w:tcPr>
          <w:p w14:paraId="21747E86" w14:textId="3885081D" w:rsidR="003F7393" w:rsidRPr="00E55508" w:rsidRDefault="003F7393" w:rsidP="00181E1F">
            <w:pPr>
              <w:spacing w:before="0"/>
              <w:rPr>
                <w:rFonts w:cs="Calibri"/>
                <w:color w:val="000000"/>
                <w:sz w:val="16"/>
                <w:szCs w:val="16"/>
              </w:rPr>
            </w:pPr>
            <w:r w:rsidRPr="00E55508">
              <w:rPr>
                <w:rFonts w:cs="Calibri"/>
                <w:color w:val="000000"/>
                <w:sz w:val="16"/>
                <w:szCs w:val="16"/>
              </w:rPr>
              <w:t>Intel</w:t>
            </w:r>
            <w:r w:rsidR="004B63FD" w:rsidRPr="00E55508">
              <w:rPr>
                <w:rFonts w:cs="Calibri"/>
                <w:color w:val="000000"/>
                <w:sz w:val="16"/>
                <w:szCs w:val="16"/>
                <w:vertAlign w:val="superscript"/>
              </w:rPr>
              <w:t>®</w:t>
            </w:r>
            <w:r w:rsidRPr="00E55508">
              <w:rPr>
                <w:rFonts w:cs="Calibri"/>
                <w:color w:val="000000"/>
                <w:sz w:val="16"/>
                <w:szCs w:val="16"/>
              </w:rPr>
              <w:t xml:space="preserve"> VROC (SATA RAID) </w:t>
            </w:r>
            <w:proofErr w:type="spellStart"/>
            <w:r w:rsidRPr="00E55508">
              <w:rPr>
                <w:rFonts w:cs="Calibri"/>
                <w:color w:val="000000"/>
                <w:sz w:val="16"/>
                <w:szCs w:val="16"/>
              </w:rPr>
              <w:t>PreOS</w:t>
            </w:r>
            <w:proofErr w:type="spellEnd"/>
            <w:r w:rsidRPr="00E55508">
              <w:rPr>
                <w:rFonts w:cs="Calibri"/>
                <w:color w:val="000000"/>
                <w:sz w:val="16"/>
                <w:szCs w:val="16"/>
              </w:rPr>
              <w:t xml:space="preserve"> Health Protocol </w:t>
            </w:r>
            <w:r w:rsidR="004B63FD" w:rsidRPr="004B63FD">
              <w:rPr>
                <w:rFonts w:cs="Calibri"/>
                <w:color w:val="000000"/>
                <w:sz w:val="16"/>
                <w:szCs w:val="16"/>
              </w:rPr>
              <w:t>may not properly report the driver/controller information</w:t>
            </w:r>
            <w:r w:rsidR="004B63FD">
              <w:rPr>
                <w:rFonts w:cs="Calibri"/>
                <w:color w:val="000000"/>
                <w:sz w:val="16"/>
                <w:szCs w:val="16"/>
              </w:rPr>
              <w:t>.</w:t>
            </w:r>
          </w:p>
        </w:tc>
      </w:tr>
      <w:tr w:rsidR="007E2737" w:rsidRPr="003F7393" w14:paraId="233C9FBF" w14:textId="77777777" w:rsidTr="00181E1F">
        <w:trPr>
          <w:trHeight w:val="720"/>
        </w:trPr>
        <w:tc>
          <w:tcPr>
            <w:tcW w:w="1800" w:type="dxa"/>
            <w:noWrap/>
            <w:vAlign w:val="center"/>
          </w:tcPr>
          <w:p w14:paraId="2158A6AB" w14:textId="6FC6EB62" w:rsidR="007E2737" w:rsidRPr="000F4662" w:rsidRDefault="00ED41C6">
            <w:pPr>
              <w:spacing w:before="0"/>
              <w:jc w:val="center"/>
              <w:rPr>
                <w:b/>
                <w:bCs/>
                <w:color w:val="000000"/>
                <w:sz w:val="16"/>
              </w:rPr>
            </w:pPr>
            <w:r w:rsidRPr="00ED41C6">
              <w:rPr>
                <w:b/>
                <w:bCs/>
                <w:color w:val="000000"/>
                <w:sz w:val="16"/>
              </w:rPr>
              <w:t>18016174423</w:t>
            </w:r>
          </w:p>
        </w:tc>
        <w:tc>
          <w:tcPr>
            <w:tcW w:w="6120" w:type="dxa"/>
            <w:vAlign w:val="center"/>
          </w:tcPr>
          <w:p w14:paraId="60FE9F92" w14:textId="2C998E6B" w:rsidR="007E2737" w:rsidRPr="000F4662" w:rsidRDefault="000F4662" w:rsidP="00181E1F">
            <w:pPr>
              <w:spacing w:before="0"/>
              <w:rPr>
                <w:rFonts w:cs="Calibri"/>
                <w:color w:val="000000"/>
                <w:sz w:val="16"/>
                <w:szCs w:val="16"/>
              </w:rPr>
            </w:pPr>
            <w:r w:rsidRPr="000F4662">
              <w:rPr>
                <w:rFonts w:cs="Calibri"/>
                <w:color w:val="000000"/>
                <w:sz w:val="16"/>
                <w:szCs w:val="16"/>
              </w:rPr>
              <w:t>Performance issue may occur after switching from legacy to MSI-X interrupts mode on SATA RAID</w:t>
            </w:r>
            <w:r>
              <w:rPr>
                <w:rFonts w:cs="Calibri"/>
                <w:color w:val="000000"/>
                <w:sz w:val="16"/>
                <w:szCs w:val="16"/>
              </w:rPr>
              <w:t>.</w:t>
            </w:r>
          </w:p>
        </w:tc>
      </w:tr>
    </w:tbl>
    <w:p w14:paraId="7FDF6751" w14:textId="75CA15A8" w:rsidR="000C049F" w:rsidRDefault="000C049F" w:rsidP="00D74AC7">
      <w:pPr>
        <w:pStyle w:val="Heading2"/>
      </w:pPr>
      <w:bookmarkStart w:id="310" w:name="_Toc134611558"/>
      <w:bookmarkStart w:id="311" w:name="_Toc134611697"/>
      <w:bookmarkStart w:id="312" w:name="_Toc134612032"/>
      <w:bookmarkStart w:id="313" w:name="_Toc134684393"/>
      <w:bookmarkStart w:id="314" w:name="_Toc134684569"/>
      <w:bookmarkStart w:id="315" w:name="_Toc134767011"/>
      <w:bookmarkStart w:id="316" w:name="_Toc134769304"/>
      <w:bookmarkStart w:id="317" w:name="_Toc86818710"/>
      <w:bookmarkStart w:id="318" w:name="_Toc201051049"/>
      <w:bookmarkEnd w:id="310"/>
      <w:bookmarkEnd w:id="311"/>
      <w:bookmarkEnd w:id="312"/>
      <w:bookmarkEnd w:id="313"/>
      <w:bookmarkEnd w:id="314"/>
      <w:bookmarkEnd w:id="315"/>
      <w:bookmarkEnd w:id="316"/>
      <w:r>
        <w:t>Resolved Issues in Intel</w:t>
      </w:r>
      <w:r w:rsidR="008A16EA" w:rsidRPr="089C62EF">
        <w:rPr>
          <w:vertAlign w:val="superscript"/>
        </w:rPr>
        <w:t>®</w:t>
      </w:r>
      <w:r>
        <w:t xml:space="preserve"> VROC 7.6 </w:t>
      </w:r>
      <w:bookmarkEnd w:id="317"/>
      <w:r w:rsidR="008A16EA">
        <w:t>Release</w:t>
      </w:r>
      <w:bookmarkEnd w:id="318"/>
    </w:p>
    <w:p w14:paraId="2BA878C7" w14:textId="66C0E65E" w:rsidR="008A16EA" w:rsidRPr="008A16EA" w:rsidRDefault="00732AFC" w:rsidP="00732AFC">
      <w:pPr>
        <w:pStyle w:val="Caption"/>
      </w:pPr>
      <w:bookmarkStart w:id="319" w:name="_Toc188444135"/>
      <w:r>
        <w:t xml:space="preserve">Table </w:t>
      </w:r>
      <w:r>
        <w:fldChar w:fldCharType="begin"/>
      </w:r>
      <w:r>
        <w:instrText xml:space="preserve"> STYLEREF 1 \s </w:instrText>
      </w:r>
      <w:r>
        <w:fldChar w:fldCharType="separate"/>
      </w:r>
      <w:r w:rsidR="0096669F">
        <w:rPr>
          <w:noProof/>
        </w:rPr>
        <w:t>5</w:t>
      </w:r>
      <w:r>
        <w:fldChar w:fldCharType="end"/>
      </w:r>
      <w:r>
        <w:noBreakHyphen/>
      </w:r>
      <w:r w:rsidR="6AFC49A8">
        <w:t>10</w:t>
      </w:r>
      <w:r>
        <w:t xml:space="preserve">. </w:t>
      </w:r>
      <w:r w:rsidR="2C311EE1">
        <w:t>Resolved Issues in Intel</w:t>
      </w:r>
      <w:r w:rsidR="2C311EE1" w:rsidRPr="003E3537">
        <w:rPr>
          <w:vertAlign w:val="superscript"/>
        </w:rPr>
        <w:t>®</w:t>
      </w:r>
      <w:r w:rsidR="2C311EE1">
        <w:t xml:space="preserve"> VROC 7.6 Release</w:t>
      </w:r>
      <w:bookmarkEnd w:id="319"/>
    </w:p>
    <w:tbl>
      <w:tblPr>
        <w:tblStyle w:val="TableGrid"/>
        <w:tblW w:w="7920" w:type="dxa"/>
        <w:tblLook w:val="04A0" w:firstRow="1" w:lastRow="0" w:firstColumn="1" w:lastColumn="0" w:noHBand="0" w:noVBand="1"/>
      </w:tblPr>
      <w:tblGrid>
        <w:gridCol w:w="1800"/>
        <w:gridCol w:w="6120"/>
      </w:tblGrid>
      <w:tr w:rsidR="008A16EA" w:rsidRPr="008A16EA" w14:paraId="4002E8C8" w14:textId="77777777" w:rsidTr="003855BE">
        <w:trPr>
          <w:trHeight w:val="302"/>
          <w:tblHeader/>
        </w:trPr>
        <w:tc>
          <w:tcPr>
            <w:tcW w:w="1800" w:type="dxa"/>
            <w:noWrap/>
            <w:vAlign w:val="center"/>
            <w:hideMark/>
          </w:tcPr>
          <w:p w14:paraId="36851E0A" w14:textId="7C511E42" w:rsidR="008A16EA" w:rsidRPr="00E55508" w:rsidRDefault="008A16EA" w:rsidP="00E55508">
            <w:pPr>
              <w:spacing w:before="0"/>
              <w:jc w:val="center"/>
              <w:rPr>
                <w:rFonts w:cstheme="majorHAnsi"/>
                <w:b/>
                <w:bCs/>
                <w:color w:val="FFFFFF" w:themeColor="background1"/>
                <w:sz w:val="16"/>
                <w:szCs w:val="16"/>
              </w:rPr>
            </w:pPr>
            <w:r w:rsidRPr="00E55508">
              <w:rPr>
                <w:rFonts w:cs="Intel Clear"/>
                <w:b/>
                <w:color w:val="0071C5"/>
                <w:sz w:val="16"/>
                <w:szCs w:val="22"/>
              </w:rPr>
              <w:t>Issue ID</w:t>
            </w:r>
          </w:p>
        </w:tc>
        <w:tc>
          <w:tcPr>
            <w:tcW w:w="6120" w:type="dxa"/>
            <w:vAlign w:val="center"/>
            <w:hideMark/>
          </w:tcPr>
          <w:p w14:paraId="06E2A5E5" w14:textId="4F02D2F2" w:rsidR="008A16EA" w:rsidRPr="00E55508" w:rsidRDefault="008A16EA" w:rsidP="00E55508">
            <w:pPr>
              <w:spacing w:before="0"/>
              <w:jc w:val="center"/>
              <w:rPr>
                <w:rFonts w:cs="Intel Clear"/>
                <w:b/>
                <w:color w:val="0071C5"/>
                <w:sz w:val="16"/>
                <w:szCs w:val="22"/>
              </w:rPr>
            </w:pPr>
            <w:r w:rsidRPr="00E55508">
              <w:rPr>
                <w:rFonts w:cs="Intel Clear"/>
                <w:b/>
                <w:color w:val="0071C5"/>
                <w:sz w:val="16"/>
                <w:szCs w:val="22"/>
              </w:rPr>
              <w:t>Description</w:t>
            </w:r>
          </w:p>
        </w:tc>
      </w:tr>
      <w:tr w:rsidR="008A16EA" w:rsidRPr="008A16EA" w14:paraId="3265F8D6" w14:textId="77777777" w:rsidTr="00E55508">
        <w:trPr>
          <w:trHeight w:val="720"/>
        </w:trPr>
        <w:tc>
          <w:tcPr>
            <w:tcW w:w="1800" w:type="dxa"/>
            <w:noWrap/>
            <w:vAlign w:val="center"/>
            <w:hideMark/>
          </w:tcPr>
          <w:p w14:paraId="4AA90909" w14:textId="77777777" w:rsidR="008A16EA" w:rsidRPr="00E55508" w:rsidRDefault="008A16EA" w:rsidP="00E55508">
            <w:pPr>
              <w:spacing w:before="0"/>
              <w:jc w:val="center"/>
              <w:rPr>
                <w:b/>
                <w:bCs/>
                <w:color w:val="000000"/>
                <w:sz w:val="16"/>
              </w:rPr>
            </w:pPr>
            <w:r w:rsidRPr="00E55508">
              <w:rPr>
                <w:b/>
                <w:bCs/>
                <w:color w:val="000000"/>
                <w:sz w:val="16"/>
              </w:rPr>
              <w:t>22012232430</w:t>
            </w:r>
          </w:p>
        </w:tc>
        <w:tc>
          <w:tcPr>
            <w:tcW w:w="6120" w:type="dxa"/>
            <w:vAlign w:val="center"/>
            <w:hideMark/>
          </w:tcPr>
          <w:p w14:paraId="2ED4BD11" w14:textId="3A636941" w:rsidR="008A16EA" w:rsidRPr="00E55508" w:rsidRDefault="008A16EA" w:rsidP="008A16EA">
            <w:pPr>
              <w:spacing w:before="0"/>
              <w:rPr>
                <w:rFonts w:cstheme="majorHAnsi"/>
                <w:color w:val="000000"/>
                <w:sz w:val="16"/>
                <w:szCs w:val="16"/>
              </w:rPr>
            </w:pPr>
            <w:r w:rsidRPr="00E55508">
              <w:rPr>
                <w:rFonts w:cstheme="majorHAnsi"/>
                <w:color w:val="000000"/>
                <w:sz w:val="16"/>
                <w:szCs w:val="16"/>
              </w:rPr>
              <w:t xml:space="preserve">Using the </w:t>
            </w:r>
            <w:r w:rsidR="00B428C5" w:rsidRPr="003E3537">
              <w:rPr>
                <w:rFonts w:cs="Calibri"/>
                <w:color w:val="000000"/>
                <w:sz w:val="16"/>
                <w:szCs w:val="16"/>
              </w:rPr>
              <w:t>Intel</w:t>
            </w:r>
            <w:r w:rsidR="00B428C5" w:rsidRPr="003E3537">
              <w:rPr>
                <w:rFonts w:cs="Calibri"/>
                <w:color w:val="000000"/>
                <w:sz w:val="16"/>
                <w:szCs w:val="16"/>
                <w:vertAlign w:val="superscript"/>
              </w:rPr>
              <w:t>®</w:t>
            </w:r>
            <w:r w:rsidR="00B428C5" w:rsidRPr="003E3537">
              <w:rPr>
                <w:rFonts w:cs="Calibri"/>
                <w:color w:val="000000"/>
                <w:sz w:val="16"/>
                <w:szCs w:val="16"/>
              </w:rPr>
              <w:t xml:space="preserve"> VROC CLI </w:t>
            </w:r>
            <w:r w:rsidR="00B428C5">
              <w:rPr>
                <w:rFonts w:cs="Calibri"/>
                <w:color w:val="000000"/>
                <w:sz w:val="16"/>
                <w:szCs w:val="16"/>
              </w:rPr>
              <w:t xml:space="preserve">tool </w:t>
            </w:r>
            <w:r w:rsidRPr="00E55508">
              <w:rPr>
                <w:rFonts w:cstheme="majorHAnsi"/>
                <w:color w:val="000000"/>
                <w:sz w:val="16"/>
                <w:szCs w:val="16"/>
              </w:rPr>
              <w:t xml:space="preserve">with the </w:t>
            </w:r>
            <w:r w:rsidRPr="00E55508">
              <w:rPr>
                <w:rFonts w:ascii="Consolas" w:hAnsi="Consolas" w:cstheme="majorHAnsi"/>
                <w:b/>
                <w:bCs/>
                <w:color w:val="000000"/>
                <w:sz w:val="16"/>
                <w:szCs w:val="16"/>
              </w:rPr>
              <w:t>-R</w:t>
            </w:r>
            <w:r w:rsidRPr="00E55508">
              <w:rPr>
                <w:rFonts w:cstheme="majorHAnsi"/>
                <w:color w:val="000000"/>
                <w:sz w:val="16"/>
                <w:szCs w:val="16"/>
              </w:rPr>
              <w:t xml:space="preserve"> </w:t>
            </w:r>
            <w:r w:rsidR="00B428C5" w:rsidRPr="00B428C5">
              <w:rPr>
                <w:rFonts w:cstheme="majorHAnsi"/>
                <w:color w:val="000000"/>
                <w:sz w:val="16"/>
                <w:szCs w:val="16"/>
              </w:rPr>
              <w:t>option may not properly result in the</w:t>
            </w:r>
            <w:r w:rsidRPr="00E55508">
              <w:rPr>
                <w:rFonts w:cstheme="majorHAnsi"/>
                <w:color w:val="000000"/>
                <w:sz w:val="16"/>
                <w:szCs w:val="16"/>
              </w:rPr>
              <w:t xml:space="preserve"> RAID </w:t>
            </w:r>
            <w:r w:rsidR="00B428C5" w:rsidRPr="00B428C5">
              <w:rPr>
                <w:rFonts w:cstheme="majorHAnsi"/>
                <w:color w:val="000000"/>
                <w:sz w:val="16"/>
                <w:szCs w:val="16"/>
              </w:rPr>
              <w:t>volume rebuild occurring</w:t>
            </w:r>
            <w:r w:rsidR="00B428C5">
              <w:rPr>
                <w:rFonts w:cstheme="majorHAnsi"/>
                <w:color w:val="000000"/>
                <w:sz w:val="16"/>
                <w:szCs w:val="16"/>
              </w:rPr>
              <w:t>.</w:t>
            </w:r>
          </w:p>
        </w:tc>
      </w:tr>
      <w:tr w:rsidR="008A16EA" w:rsidRPr="008A16EA" w14:paraId="6E3827BD" w14:textId="77777777" w:rsidTr="00E55508">
        <w:trPr>
          <w:trHeight w:val="720"/>
        </w:trPr>
        <w:tc>
          <w:tcPr>
            <w:tcW w:w="1800" w:type="dxa"/>
            <w:noWrap/>
            <w:vAlign w:val="center"/>
          </w:tcPr>
          <w:p w14:paraId="0D080469" w14:textId="77777777" w:rsidR="008A16EA" w:rsidRPr="00E55508" w:rsidRDefault="008A16EA" w:rsidP="00E55508">
            <w:pPr>
              <w:spacing w:before="0"/>
              <w:jc w:val="center"/>
              <w:rPr>
                <w:b/>
                <w:bCs/>
                <w:color w:val="000000"/>
                <w:sz w:val="16"/>
              </w:rPr>
            </w:pPr>
            <w:r w:rsidRPr="00E55508">
              <w:rPr>
                <w:b/>
                <w:bCs/>
                <w:color w:val="000000"/>
                <w:sz w:val="16"/>
              </w:rPr>
              <w:t>14013209937</w:t>
            </w:r>
          </w:p>
        </w:tc>
        <w:tc>
          <w:tcPr>
            <w:tcW w:w="6120" w:type="dxa"/>
            <w:vAlign w:val="center"/>
          </w:tcPr>
          <w:p w14:paraId="4DF5EAA9" w14:textId="799C21A9" w:rsidR="008A16EA" w:rsidRPr="00E55508" w:rsidRDefault="008A16EA" w:rsidP="008A16EA">
            <w:pPr>
              <w:spacing w:before="0"/>
              <w:rPr>
                <w:rFonts w:cstheme="majorHAnsi"/>
                <w:color w:val="000000"/>
                <w:sz w:val="16"/>
                <w:szCs w:val="16"/>
              </w:rPr>
            </w:pPr>
            <w:r w:rsidRPr="00E55508">
              <w:rPr>
                <w:rFonts w:cstheme="majorHAnsi"/>
                <w:color w:val="000000"/>
                <w:sz w:val="16"/>
                <w:szCs w:val="16"/>
              </w:rPr>
              <w:t>Intel</w:t>
            </w:r>
            <w:r w:rsidR="00B428C5" w:rsidRPr="00E55508">
              <w:rPr>
                <w:rFonts w:cstheme="majorHAnsi"/>
                <w:color w:val="000000"/>
                <w:sz w:val="16"/>
                <w:szCs w:val="16"/>
                <w:vertAlign w:val="superscript"/>
              </w:rPr>
              <w:t>®</w:t>
            </w:r>
            <w:r w:rsidRPr="00E55508">
              <w:rPr>
                <w:rFonts w:cstheme="majorHAnsi"/>
                <w:color w:val="000000"/>
                <w:sz w:val="16"/>
                <w:szCs w:val="16"/>
              </w:rPr>
              <w:t xml:space="preserve"> VROC </w:t>
            </w:r>
            <w:r w:rsidR="00B428C5" w:rsidRPr="00B428C5">
              <w:rPr>
                <w:rFonts w:cstheme="majorHAnsi"/>
                <w:color w:val="000000"/>
                <w:sz w:val="16"/>
                <w:szCs w:val="16"/>
              </w:rPr>
              <w:t>bad block management process may take (3 to 4 times) longer than in previous versions</w:t>
            </w:r>
            <w:r w:rsidR="00B428C5">
              <w:rPr>
                <w:rFonts w:cstheme="majorHAnsi"/>
                <w:color w:val="000000"/>
                <w:sz w:val="16"/>
                <w:szCs w:val="16"/>
              </w:rPr>
              <w:t>.</w:t>
            </w:r>
          </w:p>
        </w:tc>
      </w:tr>
      <w:tr w:rsidR="008A16EA" w:rsidRPr="008A16EA" w14:paraId="226F9570" w14:textId="77777777" w:rsidTr="00E55508">
        <w:trPr>
          <w:trHeight w:val="720"/>
        </w:trPr>
        <w:tc>
          <w:tcPr>
            <w:tcW w:w="1800" w:type="dxa"/>
            <w:noWrap/>
            <w:vAlign w:val="center"/>
          </w:tcPr>
          <w:p w14:paraId="7B596F66" w14:textId="77777777" w:rsidR="008A16EA" w:rsidRPr="00E55508" w:rsidRDefault="008A16EA" w:rsidP="008A16EA">
            <w:pPr>
              <w:spacing w:before="0"/>
              <w:jc w:val="center"/>
              <w:rPr>
                <w:b/>
                <w:bCs/>
                <w:color w:val="000000"/>
                <w:sz w:val="16"/>
              </w:rPr>
            </w:pPr>
            <w:r w:rsidRPr="00E55508">
              <w:rPr>
                <w:b/>
                <w:bCs/>
                <w:color w:val="000000"/>
                <w:sz w:val="16"/>
              </w:rPr>
              <w:t>1508906750</w:t>
            </w:r>
          </w:p>
        </w:tc>
        <w:tc>
          <w:tcPr>
            <w:tcW w:w="6120" w:type="dxa"/>
            <w:vAlign w:val="center"/>
          </w:tcPr>
          <w:p w14:paraId="56D77350" w14:textId="7991B88F" w:rsidR="008A16EA" w:rsidRPr="00E55508" w:rsidRDefault="008A16EA" w:rsidP="008A16EA">
            <w:pPr>
              <w:spacing w:before="0"/>
              <w:rPr>
                <w:rFonts w:cstheme="majorHAnsi"/>
                <w:color w:val="000000"/>
                <w:sz w:val="16"/>
                <w:szCs w:val="16"/>
              </w:rPr>
            </w:pPr>
            <w:r w:rsidRPr="00E55508">
              <w:rPr>
                <w:rFonts w:cstheme="majorHAnsi"/>
                <w:color w:val="000000"/>
                <w:sz w:val="16"/>
                <w:szCs w:val="16"/>
              </w:rPr>
              <w:t>[VROC] Drive failure messages seen on initiating IO</w:t>
            </w:r>
            <w:r w:rsidR="00E678EA">
              <w:rPr>
                <w:rFonts w:cstheme="majorHAnsi"/>
                <w:color w:val="000000"/>
                <w:sz w:val="16"/>
                <w:szCs w:val="16"/>
              </w:rPr>
              <w:t>.</w:t>
            </w:r>
          </w:p>
        </w:tc>
      </w:tr>
      <w:tr w:rsidR="008A16EA" w:rsidRPr="008A16EA" w14:paraId="676662EA" w14:textId="77777777" w:rsidTr="00E55508">
        <w:trPr>
          <w:trHeight w:val="720"/>
        </w:trPr>
        <w:tc>
          <w:tcPr>
            <w:tcW w:w="1800" w:type="dxa"/>
            <w:noWrap/>
            <w:vAlign w:val="center"/>
          </w:tcPr>
          <w:p w14:paraId="2DC4A734" w14:textId="12C9A634" w:rsidR="008A16EA" w:rsidRPr="00E55508" w:rsidRDefault="008A16EA" w:rsidP="008A16EA">
            <w:pPr>
              <w:spacing w:before="0"/>
              <w:jc w:val="center"/>
              <w:rPr>
                <w:b/>
                <w:bCs/>
                <w:color w:val="000000"/>
                <w:sz w:val="16"/>
              </w:rPr>
            </w:pPr>
            <w:r w:rsidRPr="00E55508">
              <w:rPr>
                <w:b/>
                <w:bCs/>
                <w:color w:val="000000"/>
                <w:sz w:val="16"/>
              </w:rPr>
              <w:t>14012975200</w:t>
            </w:r>
          </w:p>
          <w:p w14:paraId="6C4F5499" w14:textId="5CF9C639" w:rsidR="008A16EA" w:rsidRPr="00E55508" w:rsidRDefault="008A16EA" w:rsidP="008A16EA">
            <w:pPr>
              <w:spacing w:before="0"/>
              <w:jc w:val="center"/>
              <w:rPr>
                <w:b/>
                <w:bCs/>
                <w:color w:val="000000"/>
                <w:sz w:val="16"/>
              </w:rPr>
            </w:pPr>
            <w:r w:rsidRPr="00E55508">
              <w:rPr>
                <w:b/>
                <w:bCs/>
                <w:color w:val="000000"/>
                <w:sz w:val="16"/>
              </w:rPr>
              <w:t>1508768056</w:t>
            </w:r>
          </w:p>
          <w:p w14:paraId="3A6D6233" w14:textId="77777777" w:rsidR="008A16EA" w:rsidRPr="00E55508" w:rsidRDefault="008A16EA" w:rsidP="008A16EA">
            <w:pPr>
              <w:spacing w:before="0"/>
              <w:jc w:val="center"/>
              <w:rPr>
                <w:b/>
                <w:bCs/>
                <w:color w:val="000000"/>
                <w:sz w:val="16"/>
              </w:rPr>
            </w:pPr>
            <w:r w:rsidRPr="00E55508">
              <w:rPr>
                <w:b/>
                <w:bCs/>
                <w:color w:val="000000"/>
                <w:sz w:val="16"/>
              </w:rPr>
              <w:t>22011598177</w:t>
            </w:r>
          </w:p>
        </w:tc>
        <w:tc>
          <w:tcPr>
            <w:tcW w:w="6120" w:type="dxa"/>
            <w:vAlign w:val="center"/>
          </w:tcPr>
          <w:p w14:paraId="72B3663F" w14:textId="75364E6C" w:rsidR="008A16EA" w:rsidRPr="00E55508" w:rsidRDefault="008A16EA" w:rsidP="008A16EA">
            <w:pPr>
              <w:spacing w:before="0"/>
              <w:rPr>
                <w:rFonts w:cstheme="majorHAnsi"/>
                <w:color w:val="000000"/>
                <w:sz w:val="16"/>
                <w:szCs w:val="16"/>
              </w:rPr>
            </w:pPr>
            <w:r w:rsidRPr="00E55508">
              <w:rPr>
                <w:rFonts w:cstheme="majorHAnsi"/>
                <w:color w:val="000000"/>
                <w:sz w:val="16"/>
                <w:szCs w:val="16"/>
              </w:rPr>
              <w:t>Not able to install Windows</w:t>
            </w:r>
            <w:r w:rsidR="00E678EA">
              <w:rPr>
                <w:rFonts w:cstheme="majorHAnsi"/>
                <w:color w:val="000000"/>
                <w:sz w:val="16"/>
                <w:szCs w:val="16"/>
              </w:rPr>
              <w:t>*</w:t>
            </w:r>
            <w:r w:rsidRPr="00E55508">
              <w:rPr>
                <w:rFonts w:cstheme="majorHAnsi"/>
                <w:color w:val="000000"/>
                <w:sz w:val="16"/>
                <w:szCs w:val="16"/>
              </w:rPr>
              <w:t xml:space="preserve"> on </w:t>
            </w:r>
            <w:r w:rsidR="00E678EA">
              <w:rPr>
                <w:rFonts w:cstheme="majorHAnsi"/>
                <w:color w:val="000000"/>
                <w:sz w:val="16"/>
                <w:szCs w:val="16"/>
              </w:rPr>
              <w:t>Intel</w:t>
            </w:r>
            <w:r w:rsidR="00E678EA" w:rsidRPr="00E55508">
              <w:rPr>
                <w:rFonts w:cstheme="majorHAnsi"/>
                <w:color w:val="000000"/>
                <w:sz w:val="16"/>
                <w:szCs w:val="16"/>
                <w:vertAlign w:val="superscript"/>
              </w:rPr>
              <w:t>®</w:t>
            </w:r>
            <w:r w:rsidR="00E678EA">
              <w:rPr>
                <w:rFonts w:cstheme="majorHAnsi"/>
                <w:color w:val="000000"/>
                <w:sz w:val="16"/>
                <w:szCs w:val="16"/>
              </w:rPr>
              <w:t xml:space="preserve"> </w:t>
            </w:r>
            <w:r w:rsidRPr="00E55508">
              <w:rPr>
                <w:rFonts w:cstheme="majorHAnsi"/>
                <w:color w:val="000000"/>
                <w:sz w:val="16"/>
                <w:szCs w:val="16"/>
              </w:rPr>
              <w:t xml:space="preserve">VROC-managed NVMe or may not be able to access NVMe drives behind VMD with certain </w:t>
            </w:r>
            <w:proofErr w:type="spellStart"/>
            <w:r w:rsidRPr="00E55508">
              <w:rPr>
                <w:rFonts w:cstheme="majorHAnsi"/>
                <w:color w:val="000000"/>
                <w:sz w:val="16"/>
                <w:szCs w:val="16"/>
              </w:rPr>
              <w:t>Icelake</w:t>
            </w:r>
            <w:proofErr w:type="spellEnd"/>
            <w:r w:rsidRPr="00E55508">
              <w:rPr>
                <w:rFonts w:cstheme="majorHAnsi"/>
                <w:color w:val="000000"/>
                <w:sz w:val="16"/>
                <w:szCs w:val="16"/>
              </w:rPr>
              <w:t xml:space="preserve"> CPU </w:t>
            </w:r>
            <w:r w:rsidR="00E678EA">
              <w:rPr>
                <w:rFonts w:cstheme="majorHAnsi"/>
                <w:color w:val="000000"/>
                <w:sz w:val="16"/>
                <w:szCs w:val="16"/>
              </w:rPr>
              <w:t>SKUs</w:t>
            </w:r>
            <w:r w:rsidRPr="00E55508">
              <w:rPr>
                <w:rFonts w:cstheme="majorHAnsi"/>
                <w:color w:val="000000"/>
                <w:sz w:val="16"/>
                <w:szCs w:val="16"/>
              </w:rPr>
              <w:t>.</w:t>
            </w:r>
          </w:p>
        </w:tc>
      </w:tr>
      <w:tr w:rsidR="008A16EA" w:rsidRPr="008A16EA" w14:paraId="25944F03" w14:textId="77777777" w:rsidTr="00E55508">
        <w:trPr>
          <w:trHeight w:val="720"/>
        </w:trPr>
        <w:tc>
          <w:tcPr>
            <w:tcW w:w="1800" w:type="dxa"/>
            <w:noWrap/>
            <w:vAlign w:val="center"/>
          </w:tcPr>
          <w:p w14:paraId="5DED97BA" w14:textId="77777777" w:rsidR="008A16EA" w:rsidRPr="00E55508" w:rsidRDefault="008A16EA" w:rsidP="008A16EA">
            <w:pPr>
              <w:spacing w:before="0"/>
              <w:jc w:val="center"/>
              <w:rPr>
                <w:b/>
                <w:bCs/>
                <w:color w:val="000000"/>
                <w:sz w:val="16"/>
              </w:rPr>
            </w:pPr>
            <w:r w:rsidRPr="00E55508">
              <w:rPr>
                <w:b/>
                <w:bCs/>
                <w:color w:val="000000"/>
                <w:sz w:val="16"/>
              </w:rPr>
              <w:t>22011073918</w:t>
            </w:r>
          </w:p>
        </w:tc>
        <w:tc>
          <w:tcPr>
            <w:tcW w:w="6120" w:type="dxa"/>
            <w:vAlign w:val="center"/>
          </w:tcPr>
          <w:p w14:paraId="589D4CB3" w14:textId="3F6B7DA5" w:rsidR="008A16EA" w:rsidRPr="00E55508" w:rsidRDefault="008A16EA" w:rsidP="008A16EA">
            <w:pPr>
              <w:spacing w:before="0"/>
              <w:rPr>
                <w:rFonts w:cstheme="majorHAnsi"/>
                <w:color w:val="000000"/>
                <w:sz w:val="16"/>
                <w:szCs w:val="16"/>
              </w:rPr>
            </w:pPr>
            <w:r w:rsidRPr="00E55508">
              <w:rPr>
                <w:rFonts w:cstheme="majorHAnsi"/>
                <w:color w:val="000000"/>
                <w:sz w:val="16"/>
                <w:szCs w:val="16"/>
              </w:rPr>
              <w:t>A potential silent data loss condition exists in both the Intel</w:t>
            </w:r>
            <w:r w:rsidR="00E678EA" w:rsidRPr="00E55508">
              <w:rPr>
                <w:rFonts w:cstheme="majorHAnsi"/>
                <w:color w:val="000000"/>
                <w:sz w:val="16"/>
                <w:szCs w:val="16"/>
                <w:vertAlign w:val="superscript"/>
              </w:rPr>
              <w:t>®</w:t>
            </w:r>
            <w:r w:rsidRPr="00E55508">
              <w:rPr>
                <w:rFonts w:cstheme="majorHAnsi"/>
                <w:color w:val="000000"/>
                <w:sz w:val="16"/>
                <w:szCs w:val="16"/>
              </w:rPr>
              <w:t xml:space="preserve"> VROC (SATA RAID) and the Intel</w:t>
            </w:r>
            <w:r w:rsidR="00E678EA" w:rsidRPr="00E55508">
              <w:rPr>
                <w:rFonts w:cstheme="majorHAnsi"/>
                <w:color w:val="000000"/>
                <w:sz w:val="16"/>
                <w:szCs w:val="16"/>
                <w:vertAlign w:val="superscript"/>
              </w:rPr>
              <w:t>®</w:t>
            </w:r>
            <w:r w:rsidRPr="00E55508">
              <w:rPr>
                <w:rFonts w:cstheme="majorHAnsi"/>
                <w:color w:val="000000"/>
                <w:sz w:val="16"/>
                <w:szCs w:val="16"/>
              </w:rPr>
              <w:t xml:space="preserve"> </w:t>
            </w:r>
            <w:proofErr w:type="spellStart"/>
            <w:r w:rsidRPr="00E55508">
              <w:rPr>
                <w:rFonts w:cstheme="majorHAnsi"/>
                <w:color w:val="000000"/>
                <w:sz w:val="16"/>
                <w:szCs w:val="16"/>
              </w:rPr>
              <w:t>RSTe</w:t>
            </w:r>
            <w:proofErr w:type="spellEnd"/>
            <w:r w:rsidRPr="00E55508">
              <w:rPr>
                <w:rFonts w:cstheme="majorHAnsi"/>
                <w:color w:val="000000"/>
                <w:sz w:val="16"/>
                <w:szCs w:val="16"/>
              </w:rPr>
              <w:t xml:space="preserve"> </w:t>
            </w:r>
            <w:r w:rsidR="00E678EA">
              <w:rPr>
                <w:rFonts w:cstheme="majorHAnsi"/>
                <w:color w:val="000000"/>
                <w:sz w:val="16"/>
                <w:szCs w:val="16"/>
              </w:rPr>
              <w:t>W</w:t>
            </w:r>
            <w:r w:rsidRPr="00E55508">
              <w:rPr>
                <w:rFonts w:cstheme="majorHAnsi"/>
                <w:color w:val="000000"/>
                <w:sz w:val="16"/>
                <w:szCs w:val="16"/>
              </w:rPr>
              <w:t>indows-based products. The potential silent data loss condition exists when the Intel</w:t>
            </w:r>
            <w:r w:rsidR="00E678EA" w:rsidRPr="00E55508">
              <w:rPr>
                <w:rFonts w:cstheme="majorHAnsi"/>
                <w:color w:val="000000"/>
                <w:sz w:val="16"/>
                <w:szCs w:val="16"/>
                <w:vertAlign w:val="superscript"/>
              </w:rPr>
              <w:t>®</w:t>
            </w:r>
            <w:r w:rsidRPr="00E55508">
              <w:rPr>
                <w:rFonts w:cstheme="majorHAnsi"/>
                <w:color w:val="000000"/>
                <w:sz w:val="16"/>
                <w:szCs w:val="16"/>
              </w:rPr>
              <w:t xml:space="preserve"> VROC Read Patrol feature is enabled for redundant SATA RAID volumes (RAID</w:t>
            </w:r>
            <w:r w:rsidR="00E678EA">
              <w:rPr>
                <w:rFonts w:cstheme="majorHAnsi"/>
                <w:color w:val="000000"/>
                <w:sz w:val="16"/>
                <w:szCs w:val="16"/>
              </w:rPr>
              <w:t xml:space="preserve"> </w:t>
            </w:r>
            <w:r w:rsidRPr="00E55508">
              <w:rPr>
                <w:rFonts w:cstheme="majorHAnsi"/>
                <w:color w:val="000000"/>
                <w:sz w:val="16"/>
                <w:szCs w:val="16"/>
              </w:rPr>
              <w:t xml:space="preserve">1, 5 or 10) and one of the RAID member drives is found to have </w:t>
            </w:r>
            <w:r w:rsidR="00A746CB" w:rsidRPr="00A746CB">
              <w:rPr>
                <w:rFonts w:cstheme="majorHAnsi"/>
                <w:color w:val="000000"/>
                <w:sz w:val="16"/>
                <w:szCs w:val="16"/>
              </w:rPr>
              <w:t xml:space="preserve">a bad block </w:t>
            </w:r>
            <w:r w:rsidRPr="00E55508">
              <w:rPr>
                <w:rFonts w:cstheme="majorHAnsi"/>
                <w:color w:val="000000"/>
                <w:sz w:val="16"/>
                <w:szCs w:val="16"/>
              </w:rPr>
              <w:t xml:space="preserve">condition. The Read Patrol process, of using the redundant data to correct </w:t>
            </w:r>
            <w:r w:rsidR="00A746CB" w:rsidRPr="00A746CB">
              <w:rPr>
                <w:rFonts w:cstheme="majorHAnsi"/>
                <w:color w:val="000000"/>
                <w:sz w:val="16"/>
                <w:szCs w:val="16"/>
              </w:rPr>
              <w:t>the bad block</w:t>
            </w:r>
            <w:r w:rsidRPr="00E55508">
              <w:rPr>
                <w:rFonts w:cstheme="majorHAnsi"/>
                <w:color w:val="000000"/>
                <w:sz w:val="16"/>
                <w:szCs w:val="16"/>
              </w:rPr>
              <w:t>, can result in invalid data being written.</w:t>
            </w:r>
          </w:p>
        </w:tc>
      </w:tr>
      <w:tr w:rsidR="008A16EA" w:rsidRPr="008A16EA" w14:paraId="71FA1A32" w14:textId="77777777" w:rsidTr="00E55508">
        <w:trPr>
          <w:trHeight w:val="720"/>
        </w:trPr>
        <w:tc>
          <w:tcPr>
            <w:tcW w:w="1800" w:type="dxa"/>
            <w:noWrap/>
            <w:vAlign w:val="center"/>
          </w:tcPr>
          <w:p w14:paraId="45A7F3B7" w14:textId="77777777" w:rsidR="008A16EA" w:rsidRPr="00E55508" w:rsidRDefault="008A16EA" w:rsidP="008A16EA">
            <w:pPr>
              <w:spacing w:before="0"/>
              <w:jc w:val="center"/>
              <w:rPr>
                <w:b/>
                <w:bCs/>
                <w:color w:val="000000"/>
                <w:sz w:val="16"/>
              </w:rPr>
            </w:pPr>
            <w:r w:rsidRPr="00E55508">
              <w:rPr>
                <w:b/>
                <w:bCs/>
                <w:color w:val="000000"/>
                <w:sz w:val="16"/>
              </w:rPr>
              <w:t>1509073224</w:t>
            </w:r>
          </w:p>
        </w:tc>
        <w:tc>
          <w:tcPr>
            <w:tcW w:w="6120" w:type="dxa"/>
            <w:vAlign w:val="center"/>
          </w:tcPr>
          <w:p w14:paraId="706BC88F" w14:textId="74BBDD0D" w:rsidR="008A16EA" w:rsidRPr="00E55508" w:rsidRDefault="008A16EA" w:rsidP="008A16EA">
            <w:pPr>
              <w:spacing w:before="0"/>
              <w:rPr>
                <w:rFonts w:cstheme="majorHAnsi"/>
                <w:color w:val="000000"/>
                <w:sz w:val="16"/>
                <w:szCs w:val="16"/>
              </w:rPr>
            </w:pPr>
            <w:r w:rsidRPr="00E55508">
              <w:rPr>
                <w:rFonts w:cstheme="majorHAnsi"/>
                <w:color w:val="000000"/>
                <w:sz w:val="16"/>
                <w:szCs w:val="16"/>
              </w:rPr>
              <w:t>The Intel</w:t>
            </w:r>
            <w:r w:rsidR="00A746CB" w:rsidRPr="00E55508">
              <w:rPr>
                <w:rFonts w:cstheme="majorHAnsi"/>
                <w:color w:val="000000"/>
                <w:sz w:val="16"/>
                <w:szCs w:val="16"/>
                <w:vertAlign w:val="superscript"/>
              </w:rPr>
              <w:t>®</w:t>
            </w:r>
            <w:r w:rsidRPr="00E55508">
              <w:rPr>
                <w:rFonts w:cstheme="majorHAnsi"/>
                <w:color w:val="000000"/>
                <w:sz w:val="16"/>
                <w:szCs w:val="16"/>
              </w:rPr>
              <w:t xml:space="preserve"> VROC 7.5 </w:t>
            </w:r>
            <w:r w:rsidR="00A746CB">
              <w:rPr>
                <w:rFonts w:cstheme="majorHAnsi"/>
                <w:color w:val="000000"/>
                <w:sz w:val="16"/>
                <w:szCs w:val="16"/>
              </w:rPr>
              <w:t>i</w:t>
            </w:r>
            <w:r w:rsidRPr="00E55508">
              <w:rPr>
                <w:rFonts w:cstheme="majorHAnsi"/>
                <w:color w:val="000000"/>
                <w:sz w:val="16"/>
                <w:szCs w:val="16"/>
              </w:rPr>
              <w:t>nstallation application may not properly install the Null Driver to support Device ID 0x09AB.</w:t>
            </w:r>
          </w:p>
        </w:tc>
      </w:tr>
      <w:tr w:rsidR="008A16EA" w:rsidRPr="008A16EA" w14:paraId="244A3D90" w14:textId="77777777" w:rsidTr="00E55508">
        <w:trPr>
          <w:trHeight w:val="720"/>
        </w:trPr>
        <w:tc>
          <w:tcPr>
            <w:tcW w:w="1800" w:type="dxa"/>
            <w:noWrap/>
            <w:vAlign w:val="center"/>
          </w:tcPr>
          <w:p w14:paraId="22CBE0EF" w14:textId="77777777" w:rsidR="008A16EA" w:rsidRPr="00E55508" w:rsidRDefault="008A16EA" w:rsidP="008A16EA">
            <w:pPr>
              <w:spacing w:before="0"/>
              <w:jc w:val="center"/>
              <w:rPr>
                <w:b/>
                <w:bCs/>
                <w:color w:val="000000"/>
                <w:sz w:val="16"/>
              </w:rPr>
            </w:pPr>
            <w:r w:rsidRPr="00E55508">
              <w:rPr>
                <w:b/>
                <w:bCs/>
                <w:color w:val="000000"/>
                <w:sz w:val="16"/>
              </w:rPr>
              <w:t>18016160241</w:t>
            </w:r>
          </w:p>
        </w:tc>
        <w:tc>
          <w:tcPr>
            <w:tcW w:w="6120" w:type="dxa"/>
            <w:vAlign w:val="center"/>
          </w:tcPr>
          <w:p w14:paraId="27E55713" w14:textId="77777777" w:rsidR="008A16EA" w:rsidRPr="00E55508" w:rsidRDefault="008A16EA" w:rsidP="008A16EA">
            <w:pPr>
              <w:spacing w:before="0"/>
              <w:rPr>
                <w:rFonts w:cstheme="majorHAnsi"/>
                <w:color w:val="000000"/>
                <w:sz w:val="16"/>
                <w:szCs w:val="16"/>
              </w:rPr>
            </w:pPr>
            <w:r w:rsidRPr="00E55508">
              <w:rPr>
                <w:rFonts w:cstheme="majorHAnsi"/>
                <w:color w:val="000000"/>
                <w:sz w:val="16"/>
                <w:szCs w:val="16"/>
              </w:rPr>
              <w:t>This issue is caused by unsigned iaNullVMD.inf.</w:t>
            </w:r>
          </w:p>
        </w:tc>
      </w:tr>
      <w:tr w:rsidR="008A16EA" w:rsidRPr="008A16EA" w14:paraId="69D3AF5C" w14:textId="77777777" w:rsidTr="00E55508">
        <w:trPr>
          <w:trHeight w:val="720"/>
        </w:trPr>
        <w:tc>
          <w:tcPr>
            <w:tcW w:w="1800" w:type="dxa"/>
            <w:noWrap/>
            <w:vAlign w:val="center"/>
          </w:tcPr>
          <w:p w14:paraId="4F2876A2" w14:textId="77777777" w:rsidR="008A16EA" w:rsidRPr="00E55508" w:rsidRDefault="008A16EA" w:rsidP="008A16EA">
            <w:pPr>
              <w:spacing w:before="0"/>
              <w:jc w:val="center"/>
              <w:rPr>
                <w:b/>
                <w:bCs/>
                <w:color w:val="000000"/>
                <w:sz w:val="16"/>
              </w:rPr>
            </w:pPr>
            <w:r w:rsidRPr="00E55508">
              <w:rPr>
                <w:b/>
                <w:bCs/>
                <w:color w:val="000000"/>
                <w:sz w:val="16"/>
              </w:rPr>
              <w:t>14012975200</w:t>
            </w:r>
          </w:p>
        </w:tc>
        <w:tc>
          <w:tcPr>
            <w:tcW w:w="6120" w:type="dxa"/>
            <w:vAlign w:val="center"/>
          </w:tcPr>
          <w:p w14:paraId="0A0480F3" w14:textId="661C2B97" w:rsidR="008A16EA" w:rsidRPr="00E55508" w:rsidRDefault="008A16EA" w:rsidP="008A16EA">
            <w:pPr>
              <w:spacing w:before="0"/>
              <w:rPr>
                <w:rFonts w:cstheme="majorHAnsi"/>
                <w:color w:val="000000"/>
                <w:sz w:val="16"/>
                <w:szCs w:val="16"/>
              </w:rPr>
            </w:pPr>
            <w:r w:rsidRPr="00E55508">
              <w:rPr>
                <w:rFonts w:cstheme="majorHAnsi"/>
                <w:color w:val="000000"/>
                <w:sz w:val="16"/>
                <w:szCs w:val="16"/>
              </w:rPr>
              <w:t xml:space="preserve">NVMe drives connected to certain </w:t>
            </w:r>
            <w:proofErr w:type="spellStart"/>
            <w:r w:rsidRPr="00E55508">
              <w:rPr>
                <w:rFonts w:cstheme="majorHAnsi"/>
                <w:color w:val="000000"/>
                <w:sz w:val="16"/>
                <w:szCs w:val="16"/>
              </w:rPr>
              <w:t>Icelake</w:t>
            </w:r>
            <w:proofErr w:type="spellEnd"/>
            <w:r w:rsidRPr="00E55508">
              <w:rPr>
                <w:rFonts w:cstheme="majorHAnsi"/>
                <w:color w:val="000000"/>
                <w:sz w:val="16"/>
                <w:szCs w:val="16"/>
              </w:rPr>
              <w:t xml:space="preserve"> CPU </w:t>
            </w:r>
            <w:r w:rsidR="00A746CB">
              <w:rPr>
                <w:rFonts w:cstheme="majorHAnsi"/>
                <w:color w:val="000000"/>
                <w:sz w:val="16"/>
                <w:szCs w:val="16"/>
              </w:rPr>
              <w:t>SKU</w:t>
            </w:r>
            <w:r w:rsidR="00A746CB" w:rsidRPr="00E55508">
              <w:rPr>
                <w:rFonts w:cstheme="majorHAnsi"/>
                <w:color w:val="000000"/>
                <w:sz w:val="16"/>
                <w:szCs w:val="16"/>
              </w:rPr>
              <w:t xml:space="preserve"> </w:t>
            </w:r>
            <w:r w:rsidRPr="00E55508">
              <w:rPr>
                <w:rFonts w:cstheme="majorHAnsi"/>
                <w:color w:val="000000"/>
                <w:sz w:val="16"/>
                <w:szCs w:val="16"/>
              </w:rPr>
              <w:t xml:space="preserve">may not be accessible by </w:t>
            </w:r>
            <w:r w:rsidR="00A746CB">
              <w:rPr>
                <w:rFonts w:cstheme="majorHAnsi"/>
                <w:color w:val="000000"/>
                <w:sz w:val="16"/>
                <w:szCs w:val="16"/>
              </w:rPr>
              <w:t>Intel</w:t>
            </w:r>
            <w:r w:rsidR="00A746CB" w:rsidRPr="00E55508">
              <w:rPr>
                <w:rFonts w:cstheme="majorHAnsi"/>
                <w:color w:val="000000"/>
                <w:sz w:val="16"/>
                <w:szCs w:val="16"/>
                <w:vertAlign w:val="superscript"/>
              </w:rPr>
              <w:t>®</w:t>
            </w:r>
            <w:r w:rsidR="00A746CB">
              <w:rPr>
                <w:rFonts w:cstheme="majorHAnsi"/>
                <w:color w:val="000000"/>
                <w:sz w:val="16"/>
                <w:szCs w:val="16"/>
              </w:rPr>
              <w:t xml:space="preserve"> </w:t>
            </w:r>
            <w:r w:rsidRPr="00E55508">
              <w:rPr>
                <w:rFonts w:cstheme="majorHAnsi"/>
                <w:color w:val="000000"/>
                <w:sz w:val="16"/>
                <w:szCs w:val="16"/>
              </w:rPr>
              <w:t>VROC when VMD is enabled</w:t>
            </w:r>
            <w:r w:rsidR="00A746CB">
              <w:rPr>
                <w:rFonts w:cstheme="majorHAnsi"/>
                <w:color w:val="000000"/>
                <w:sz w:val="16"/>
                <w:szCs w:val="16"/>
              </w:rPr>
              <w:t>.</w:t>
            </w:r>
          </w:p>
        </w:tc>
      </w:tr>
      <w:tr w:rsidR="008A16EA" w:rsidRPr="008A16EA" w14:paraId="70D673FA" w14:textId="77777777" w:rsidTr="00E55508">
        <w:trPr>
          <w:trHeight w:val="720"/>
        </w:trPr>
        <w:tc>
          <w:tcPr>
            <w:tcW w:w="1800" w:type="dxa"/>
            <w:noWrap/>
            <w:vAlign w:val="center"/>
          </w:tcPr>
          <w:p w14:paraId="78FB4864" w14:textId="77777777" w:rsidR="008A16EA" w:rsidRPr="00E55508" w:rsidRDefault="008A16EA" w:rsidP="008A16EA">
            <w:pPr>
              <w:spacing w:before="0"/>
              <w:jc w:val="center"/>
              <w:rPr>
                <w:b/>
                <w:bCs/>
                <w:color w:val="000000"/>
                <w:sz w:val="16"/>
              </w:rPr>
            </w:pPr>
            <w:r w:rsidRPr="00E55508">
              <w:rPr>
                <w:b/>
                <w:bCs/>
                <w:color w:val="000000"/>
                <w:sz w:val="16"/>
              </w:rPr>
              <w:t>1508793548</w:t>
            </w:r>
          </w:p>
        </w:tc>
        <w:tc>
          <w:tcPr>
            <w:tcW w:w="6120" w:type="dxa"/>
            <w:vAlign w:val="center"/>
          </w:tcPr>
          <w:p w14:paraId="53AEB805" w14:textId="61C12109" w:rsidR="008A16EA" w:rsidRPr="00E55508" w:rsidRDefault="008A16EA" w:rsidP="008A16EA">
            <w:pPr>
              <w:spacing w:before="0"/>
              <w:rPr>
                <w:rFonts w:cstheme="majorHAnsi"/>
                <w:color w:val="000000"/>
                <w:sz w:val="16"/>
                <w:szCs w:val="16"/>
              </w:rPr>
            </w:pPr>
            <w:r w:rsidRPr="00E55508">
              <w:rPr>
                <w:rFonts w:cstheme="majorHAnsi"/>
                <w:color w:val="000000"/>
                <w:sz w:val="16"/>
                <w:szCs w:val="16"/>
              </w:rPr>
              <w:t>Fail to install Windows</w:t>
            </w:r>
            <w:r w:rsidR="00A746CB">
              <w:rPr>
                <w:rFonts w:cstheme="majorHAnsi"/>
                <w:color w:val="000000"/>
                <w:sz w:val="16"/>
                <w:szCs w:val="16"/>
              </w:rPr>
              <w:t>*</w:t>
            </w:r>
            <w:r w:rsidRPr="00E55508">
              <w:rPr>
                <w:rFonts w:cstheme="majorHAnsi"/>
                <w:color w:val="000000"/>
                <w:sz w:val="16"/>
                <w:szCs w:val="16"/>
              </w:rPr>
              <w:t xml:space="preserve"> </w:t>
            </w:r>
            <w:r w:rsidR="00A746CB">
              <w:rPr>
                <w:rFonts w:cstheme="majorHAnsi"/>
                <w:color w:val="000000"/>
                <w:sz w:val="16"/>
                <w:szCs w:val="16"/>
              </w:rPr>
              <w:t>S</w:t>
            </w:r>
            <w:r w:rsidRPr="00E55508">
              <w:rPr>
                <w:rFonts w:cstheme="majorHAnsi"/>
                <w:color w:val="000000"/>
                <w:sz w:val="16"/>
                <w:szCs w:val="16"/>
              </w:rPr>
              <w:t>erver 2019 with QWMB CPU</w:t>
            </w:r>
            <w:r w:rsidR="00A746CB">
              <w:rPr>
                <w:rFonts w:cstheme="majorHAnsi"/>
                <w:color w:val="000000"/>
                <w:sz w:val="16"/>
                <w:szCs w:val="16"/>
              </w:rPr>
              <w:t>.</w:t>
            </w:r>
          </w:p>
        </w:tc>
      </w:tr>
      <w:tr w:rsidR="008A16EA" w:rsidRPr="008A16EA" w14:paraId="0BE50F0F" w14:textId="77777777" w:rsidTr="00E55508">
        <w:trPr>
          <w:trHeight w:val="720"/>
        </w:trPr>
        <w:tc>
          <w:tcPr>
            <w:tcW w:w="1800" w:type="dxa"/>
            <w:noWrap/>
            <w:vAlign w:val="center"/>
          </w:tcPr>
          <w:p w14:paraId="6E2C27B1" w14:textId="77777777" w:rsidR="008A16EA" w:rsidRPr="00E55508" w:rsidRDefault="008A16EA" w:rsidP="008A16EA">
            <w:pPr>
              <w:spacing w:before="0"/>
              <w:jc w:val="center"/>
              <w:rPr>
                <w:b/>
                <w:bCs/>
                <w:color w:val="000000"/>
                <w:sz w:val="16"/>
              </w:rPr>
            </w:pPr>
            <w:r w:rsidRPr="00E55508">
              <w:rPr>
                <w:b/>
                <w:bCs/>
                <w:color w:val="000000"/>
                <w:sz w:val="16"/>
              </w:rPr>
              <w:t>1507753655</w:t>
            </w:r>
          </w:p>
        </w:tc>
        <w:tc>
          <w:tcPr>
            <w:tcW w:w="6120" w:type="dxa"/>
            <w:vAlign w:val="center"/>
          </w:tcPr>
          <w:p w14:paraId="06E14A1E" w14:textId="63F27FF2" w:rsidR="008A16EA" w:rsidRPr="00E55508" w:rsidRDefault="00A746CB" w:rsidP="008A16EA">
            <w:pPr>
              <w:spacing w:before="0"/>
              <w:rPr>
                <w:rFonts w:cstheme="majorHAnsi"/>
                <w:color w:val="000000"/>
                <w:sz w:val="16"/>
                <w:szCs w:val="16"/>
              </w:rPr>
            </w:pPr>
            <w:r w:rsidRPr="00A746CB">
              <w:rPr>
                <w:rFonts w:cstheme="majorHAnsi"/>
                <w:color w:val="000000"/>
                <w:sz w:val="16"/>
                <w:szCs w:val="16"/>
              </w:rPr>
              <w:t xml:space="preserve">when running stress testing on </w:t>
            </w:r>
            <w:r w:rsidR="008A16EA" w:rsidRPr="00E55508">
              <w:rPr>
                <w:rFonts w:cstheme="majorHAnsi"/>
                <w:color w:val="000000"/>
                <w:sz w:val="16"/>
                <w:szCs w:val="16"/>
              </w:rPr>
              <w:t xml:space="preserve">M.2 </w:t>
            </w:r>
            <w:r w:rsidRPr="00A746CB">
              <w:rPr>
                <w:rFonts w:cstheme="majorHAnsi"/>
                <w:color w:val="000000"/>
                <w:sz w:val="16"/>
                <w:szCs w:val="16"/>
              </w:rPr>
              <w:t xml:space="preserve">slots managed by </w:t>
            </w:r>
            <w:r w:rsidR="008A16EA" w:rsidRPr="00E55508">
              <w:rPr>
                <w:rFonts w:cstheme="majorHAnsi"/>
                <w:color w:val="000000"/>
                <w:sz w:val="16"/>
                <w:szCs w:val="16"/>
              </w:rPr>
              <w:t xml:space="preserve">the </w:t>
            </w:r>
            <w:proofErr w:type="spellStart"/>
            <w:r w:rsidR="008A16EA" w:rsidRPr="00E55508">
              <w:rPr>
                <w:rFonts w:cstheme="majorHAnsi"/>
                <w:color w:val="000000"/>
                <w:sz w:val="16"/>
                <w:szCs w:val="16"/>
              </w:rPr>
              <w:t>sSATA</w:t>
            </w:r>
            <w:proofErr w:type="spellEnd"/>
            <w:r w:rsidR="008A16EA" w:rsidRPr="00E55508">
              <w:rPr>
                <w:rFonts w:cstheme="majorHAnsi"/>
                <w:color w:val="000000"/>
                <w:sz w:val="16"/>
                <w:szCs w:val="16"/>
              </w:rPr>
              <w:t xml:space="preserve"> </w:t>
            </w:r>
            <w:r w:rsidRPr="00A746CB">
              <w:rPr>
                <w:rFonts w:cstheme="majorHAnsi"/>
                <w:color w:val="000000"/>
                <w:sz w:val="16"/>
                <w:szCs w:val="16"/>
              </w:rPr>
              <w:t>con</w:t>
            </w:r>
            <w:r w:rsidR="008A16EA" w:rsidRPr="00E55508">
              <w:rPr>
                <w:rFonts w:cstheme="majorHAnsi"/>
                <w:color w:val="000000"/>
                <w:sz w:val="16"/>
                <w:szCs w:val="16"/>
              </w:rPr>
              <w:t xml:space="preserve">troller, an </w:t>
            </w:r>
            <w:proofErr w:type="spellStart"/>
            <w:r w:rsidR="008A16EA" w:rsidRPr="00E55508">
              <w:rPr>
                <w:rFonts w:ascii="Consolas" w:hAnsi="Consolas" w:cstheme="majorHAnsi"/>
                <w:b/>
                <w:bCs/>
                <w:color w:val="000000"/>
                <w:sz w:val="16"/>
                <w:szCs w:val="16"/>
              </w:rPr>
              <w:t>isStorB</w:t>
            </w:r>
            <w:proofErr w:type="spellEnd"/>
            <w:r w:rsidR="008A16EA" w:rsidRPr="00E55508">
              <w:rPr>
                <w:rFonts w:cstheme="majorHAnsi"/>
                <w:color w:val="000000"/>
                <w:sz w:val="16"/>
                <w:szCs w:val="16"/>
              </w:rPr>
              <w:t xml:space="preserve"> </w:t>
            </w:r>
            <w:r w:rsidRPr="00A746CB">
              <w:rPr>
                <w:rFonts w:cstheme="majorHAnsi"/>
                <w:color w:val="000000"/>
                <w:sz w:val="16"/>
                <w:szCs w:val="16"/>
              </w:rPr>
              <w:t>error may be logged</w:t>
            </w:r>
            <w:r w:rsidR="008A16EA" w:rsidRPr="00E55508">
              <w:rPr>
                <w:rFonts w:cstheme="majorHAnsi"/>
                <w:color w:val="000000"/>
                <w:sz w:val="16"/>
                <w:szCs w:val="16"/>
              </w:rPr>
              <w:t>.</w:t>
            </w:r>
          </w:p>
        </w:tc>
      </w:tr>
    </w:tbl>
    <w:p w14:paraId="7162395B" w14:textId="6923592E" w:rsidR="003B1D33" w:rsidRDefault="003B1D33" w:rsidP="00D74AC7">
      <w:pPr>
        <w:pStyle w:val="Heading2"/>
        <w:rPr>
          <w:rFonts w:cs="Intel Clear"/>
        </w:rPr>
      </w:pPr>
      <w:bookmarkStart w:id="320" w:name="_Toc86818711"/>
      <w:bookmarkStart w:id="321" w:name="_Toc201051050"/>
      <w:r w:rsidRPr="089C62EF">
        <w:rPr>
          <w:rFonts w:cs="Intel Clear"/>
        </w:rPr>
        <w:t>Resolved Issues in Intel</w:t>
      </w:r>
      <w:r w:rsidR="00373C39" w:rsidRPr="089C62EF">
        <w:rPr>
          <w:rFonts w:cs="Intel Clear"/>
          <w:vertAlign w:val="superscript"/>
        </w:rPr>
        <w:t>®</w:t>
      </w:r>
      <w:r w:rsidRPr="089C62EF">
        <w:rPr>
          <w:rFonts w:cs="Intel Clear"/>
        </w:rPr>
        <w:t xml:space="preserve"> VROC 7.5 </w:t>
      </w:r>
      <w:bookmarkEnd w:id="320"/>
      <w:r w:rsidR="00373C39" w:rsidRPr="089C62EF">
        <w:rPr>
          <w:rFonts w:cs="Intel Clear"/>
        </w:rPr>
        <w:t>Release</w:t>
      </w:r>
      <w:bookmarkEnd w:id="321"/>
    </w:p>
    <w:p w14:paraId="3015ECA1" w14:textId="7459AA51" w:rsidR="00373C39" w:rsidRPr="00373C39" w:rsidRDefault="00732AFC" w:rsidP="24670DD8">
      <w:pPr>
        <w:pStyle w:val="Caption"/>
      </w:pPr>
      <w:bookmarkStart w:id="322" w:name="_Toc188444136"/>
      <w:r>
        <w:t xml:space="preserve">Table </w:t>
      </w:r>
      <w:r>
        <w:fldChar w:fldCharType="begin"/>
      </w:r>
      <w:r>
        <w:instrText xml:space="preserve"> STYLEREF 1 \s </w:instrText>
      </w:r>
      <w:r>
        <w:fldChar w:fldCharType="separate"/>
      </w:r>
      <w:r w:rsidR="0096669F">
        <w:rPr>
          <w:noProof/>
        </w:rPr>
        <w:t>5</w:t>
      </w:r>
      <w:r>
        <w:fldChar w:fldCharType="end"/>
      </w:r>
      <w:r w:rsidR="46BEBD6B" w:rsidRPr="24670DD8">
        <w:rPr>
          <w:noProof/>
        </w:rPr>
        <w:t>11</w:t>
      </w:r>
      <w:r>
        <w:noBreakHyphen/>
        <w:t xml:space="preserve">. </w:t>
      </w:r>
      <w:r w:rsidR="057C6A4D">
        <w:t>Resolved Issues in Intel</w:t>
      </w:r>
      <w:r w:rsidR="057C6A4D" w:rsidRPr="003E3537">
        <w:rPr>
          <w:vertAlign w:val="superscript"/>
        </w:rPr>
        <w:t>®</w:t>
      </w:r>
      <w:r w:rsidR="057C6A4D">
        <w:t xml:space="preserve"> VROC 7.5 Release</w:t>
      </w:r>
      <w:bookmarkEnd w:id="322"/>
    </w:p>
    <w:tbl>
      <w:tblPr>
        <w:tblStyle w:val="TableGrid"/>
        <w:tblW w:w="7920" w:type="dxa"/>
        <w:tblLook w:val="04A0" w:firstRow="1" w:lastRow="0" w:firstColumn="1" w:lastColumn="0" w:noHBand="0" w:noVBand="1"/>
      </w:tblPr>
      <w:tblGrid>
        <w:gridCol w:w="1800"/>
        <w:gridCol w:w="6120"/>
      </w:tblGrid>
      <w:tr w:rsidR="00373C39" w:rsidRPr="0026504D" w14:paraId="032795BA" w14:textId="77777777" w:rsidTr="003855BE">
        <w:trPr>
          <w:trHeight w:val="302"/>
          <w:tblHeader/>
        </w:trPr>
        <w:tc>
          <w:tcPr>
            <w:tcW w:w="1800" w:type="dxa"/>
            <w:noWrap/>
            <w:vAlign w:val="center"/>
            <w:hideMark/>
          </w:tcPr>
          <w:p w14:paraId="697382DE" w14:textId="55C2E611" w:rsidR="00373C39" w:rsidRPr="005357B6" w:rsidRDefault="00373C39" w:rsidP="00E55508">
            <w:pPr>
              <w:spacing w:before="0"/>
              <w:jc w:val="center"/>
              <w:rPr>
                <w:rFonts w:asciiTheme="majorHAnsi" w:hAnsiTheme="majorHAnsi" w:cstheme="majorHAnsi"/>
                <w:b/>
                <w:bCs/>
                <w:color w:val="FFFFFF"/>
                <w:sz w:val="22"/>
                <w:szCs w:val="22"/>
              </w:rPr>
            </w:pPr>
            <w:r>
              <w:rPr>
                <w:rFonts w:cs="Intel Clear"/>
                <w:b/>
                <w:color w:val="0071C5"/>
                <w:sz w:val="16"/>
                <w:szCs w:val="22"/>
              </w:rPr>
              <w:t>Issue ID</w:t>
            </w:r>
          </w:p>
        </w:tc>
        <w:tc>
          <w:tcPr>
            <w:tcW w:w="6120" w:type="dxa"/>
            <w:vAlign w:val="center"/>
            <w:hideMark/>
          </w:tcPr>
          <w:p w14:paraId="6929C997" w14:textId="3100F73D" w:rsidR="00373C39" w:rsidRPr="005357B6" w:rsidRDefault="00373C39" w:rsidP="00E55508">
            <w:pPr>
              <w:spacing w:before="0"/>
              <w:jc w:val="center"/>
              <w:rPr>
                <w:rFonts w:asciiTheme="majorHAnsi" w:hAnsiTheme="majorHAnsi" w:cstheme="majorHAnsi"/>
                <w:b/>
                <w:bCs/>
                <w:color w:val="FFFFFF"/>
                <w:sz w:val="22"/>
                <w:szCs w:val="22"/>
              </w:rPr>
            </w:pPr>
            <w:r>
              <w:rPr>
                <w:rFonts w:cs="Intel Clear"/>
                <w:b/>
                <w:color w:val="0071C5"/>
                <w:sz w:val="16"/>
                <w:szCs w:val="22"/>
              </w:rPr>
              <w:t>Description</w:t>
            </w:r>
          </w:p>
        </w:tc>
      </w:tr>
      <w:tr w:rsidR="00373C39" w:rsidRPr="0026504D" w14:paraId="375DFBCD" w14:textId="77777777" w:rsidTr="00E55508">
        <w:trPr>
          <w:trHeight w:val="720"/>
        </w:trPr>
        <w:tc>
          <w:tcPr>
            <w:tcW w:w="1800" w:type="dxa"/>
            <w:noWrap/>
            <w:vAlign w:val="center"/>
            <w:hideMark/>
          </w:tcPr>
          <w:p w14:paraId="20A7BB51" w14:textId="77777777" w:rsidR="00373C39" w:rsidRPr="00E55508" w:rsidRDefault="00373C39" w:rsidP="00E55508">
            <w:pPr>
              <w:spacing w:before="0"/>
              <w:jc w:val="center"/>
              <w:rPr>
                <w:b/>
                <w:bCs/>
                <w:color w:val="000000"/>
                <w:sz w:val="16"/>
              </w:rPr>
            </w:pPr>
            <w:r w:rsidRPr="00E55508">
              <w:rPr>
                <w:b/>
                <w:bCs/>
                <w:color w:val="000000"/>
                <w:sz w:val="16"/>
              </w:rPr>
              <w:t>22011196948</w:t>
            </w:r>
          </w:p>
        </w:tc>
        <w:tc>
          <w:tcPr>
            <w:tcW w:w="6120" w:type="dxa"/>
            <w:vAlign w:val="center"/>
            <w:hideMark/>
          </w:tcPr>
          <w:p w14:paraId="230FFCB2" w14:textId="03CD4ED6" w:rsidR="00373C39" w:rsidRPr="00E55508" w:rsidRDefault="00373C39" w:rsidP="00373C39">
            <w:pPr>
              <w:spacing w:before="0"/>
              <w:rPr>
                <w:rFonts w:cstheme="majorHAnsi"/>
                <w:color w:val="000000"/>
                <w:sz w:val="16"/>
                <w:szCs w:val="16"/>
              </w:rPr>
            </w:pPr>
            <w:r w:rsidRPr="00E55508">
              <w:rPr>
                <w:rFonts w:cstheme="majorHAnsi"/>
                <w:color w:val="000000"/>
                <w:sz w:val="16"/>
                <w:szCs w:val="16"/>
              </w:rPr>
              <w:t>Intel</w:t>
            </w:r>
            <w:r w:rsidRPr="00E55508">
              <w:rPr>
                <w:rFonts w:cstheme="majorHAnsi"/>
                <w:color w:val="000000"/>
                <w:sz w:val="16"/>
                <w:szCs w:val="16"/>
                <w:vertAlign w:val="superscript"/>
              </w:rPr>
              <w:t>®</w:t>
            </w:r>
            <w:r w:rsidRPr="00E55508">
              <w:rPr>
                <w:rFonts w:cstheme="majorHAnsi"/>
                <w:color w:val="000000"/>
                <w:sz w:val="16"/>
                <w:szCs w:val="16"/>
              </w:rPr>
              <w:t xml:space="preserve"> VROC may not properly calculate the LBA locations when performing the Read Patrol Bad Block Recovery </w:t>
            </w:r>
            <w:r>
              <w:rPr>
                <w:rFonts w:cstheme="majorHAnsi"/>
                <w:color w:val="000000"/>
                <w:sz w:val="16"/>
                <w:szCs w:val="16"/>
              </w:rPr>
              <w:t>p</w:t>
            </w:r>
            <w:r w:rsidRPr="00E55508">
              <w:rPr>
                <w:rFonts w:cstheme="majorHAnsi"/>
                <w:color w:val="000000"/>
                <w:sz w:val="16"/>
                <w:szCs w:val="16"/>
              </w:rPr>
              <w:t xml:space="preserve">rocess, </w:t>
            </w:r>
            <w:r>
              <w:rPr>
                <w:rFonts w:cstheme="majorHAnsi"/>
                <w:color w:val="000000"/>
                <w:sz w:val="16"/>
                <w:szCs w:val="16"/>
              </w:rPr>
              <w:t>i</w:t>
            </w:r>
            <w:r w:rsidRPr="00E55508">
              <w:rPr>
                <w:rFonts w:cstheme="majorHAnsi"/>
                <w:color w:val="000000"/>
                <w:sz w:val="16"/>
                <w:szCs w:val="16"/>
              </w:rPr>
              <w:t xml:space="preserve">nadvertently missing some </w:t>
            </w:r>
            <w:r>
              <w:rPr>
                <w:rFonts w:cstheme="majorHAnsi"/>
                <w:color w:val="000000"/>
                <w:sz w:val="16"/>
                <w:szCs w:val="16"/>
              </w:rPr>
              <w:t>b</w:t>
            </w:r>
            <w:r w:rsidRPr="00E55508">
              <w:rPr>
                <w:rFonts w:cstheme="majorHAnsi"/>
                <w:color w:val="000000"/>
                <w:sz w:val="16"/>
                <w:szCs w:val="16"/>
              </w:rPr>
              <w:t xml:space="preserve">ad </w:t>
            </w:r>
            <w:r>
              <w:rPr>
                <w:rFonts w:cstheme="majorHAnsi"/>
                <w:color w:val="000000"/>
                <w:sz w:val="16"/>
                <w:szCs w:val="16"/>
              </w:rPr>
              <w:t>b</w:t>
            </w:r>
            <w:r w:rsidRPr="00E55508">
              <w:rPr>
                <w:rFonts w:cstheme="majorHAnsi"/>
                <w:color w:val="000000"/>
                <w:sz w:val="16"/>
                <w:szCs w:val="16"/>
              </w:rPr>
              <w:t>locks.</w:t>
            </w:r>
          </w:p>
        </w:tc>
      </w:tr>
      <w:tr w:rsidR="00373C39" w:rsidRPr="0026504D" w14:paraId="7DD46835" w14:textId="77777777" w:rsidTr="00E55508">
        <w:trPr>
          <w:trHeight w:val="720"/>
        </w:trPr>
        <w:tc>
          <w:tcPr>
            <w:tcW w:w="1800" w:type="dxa"/>
            <w:noWrap/>
            <w:vAlign w:val="center"/>
            <w:hideMark/>
          </w:tcPr>
          <w:p w14:paraId="2B91B7B9" w14:textId="77777777" w:rsidR="00373C39" w:rsidRPr="00E55508" w:rsidRDefault="00373C39" w:rsidP="00E55508">
            <w:pPr>
              <w:spacing w:before="0"/>
              <w:jc w:val="center"/>
              <w:rPr>
                <w:b/>
                <w:bCs/>
                <w:color w:val="000000"/>
                <w:sz w:val="16"/>
              </w:rPr>
            </w:pPr>
            <w:r w:rsidRPr="00E55508">
              <w:rPr>
                <w:b/>
                <w:bCs/>
                <w:color w:val="000000"/>
                <w:sz w:val="16"/>
              </w:rPr>
              <w:t>22011073918</w:t>
            </w:r>
          </w:p>
        </w:tc>
        <w:tc>
          <w:tcPr>
            <w:tcW w:w="6120" w:type="dxa"/>
            <w:vAlign w:val="center"/>
            <w:hideMark/>
          </w:tcPr>
          <w:p w14:paraId="4E7872AE" w14:textId="158F3339" w:rsidR="00373C39" w:rsidRPr="00E55508" w:rsidRDefault="00373C39" w:rsidP="00373C39">
            <w:pPr>
              <w:spacing w:before="0"/>
              <w:rPr>
                <w:rFonts w:cstheme="majorHAnsi"/>
                <w:color w:val="000000"/>
                <w:sz w:val="16"/>
                <w:szCs w:val="16"/>
              </w:rPr>
            </w:pPr>
            <w:r w:rsidRPr="00E55508">
              <w:rPr>
                <w:rFonts w:cstheme="majorHAnsi"/>
                <w:color w:val="000000"/>
                <w:sz w:val="16"/>
                <w:szCs w:val="16"/>
              </w:rPr>
              <w:t>A potential silent data loss condition exists in both the Intel</w:t>
            </w:r>
            <w:r w:rsidRPr="00E55508">
              <w:rPr>
                <w:rFonts w:cstheme="majorHAnsi"/>
                <w:color w:val="000000"/>
                <w:sz w:val="16"/>
                <w:szCs w:val="16"/>
                <w:vertAlign w:val="superscript"/>
              </w:rPr>
              <w:t>®</w:t>
            </w:r>
            <w:r w:rsidRPr="00E55508">
              <w:rPr>
                <w:rFonts w:cstheme="majorHAnsi"/>
                <w:color w:val="000000"/>
                <w:sz w:val="16"/>
                <w:szCs w:val="16"/>
              </w:rPr>
              <w:t xml:space="preserve"> VROC (SATA RAID) and the Intel</w:t>
            </w:r>
            <w:r w:rsidRPr="00E55508">
              <w:rPr>
                <w:rFonts w:cstheme="majorHAnsi"/>
                <w:color w:val="000000"/>
                <w:sz w:val="16"/>
                <w:szCs w:val="16"/>
                <w:vertAlign w:val="superscript"/>
              </w:rPr>
              <w:t>®</w:t>
            </w:r>
            <w:r w:rsidRPr="00E55508">
              <w:rPr>
                <w:rFonts w:cstheme="majorHAnsi"/>
                <w:color w:val="000000"/>
                <w:sz w:val="16"/>
                <w:szCs w:val="16"/>
              </w:rPr>
              <w:t xml:space="preserve"> </w:t>
            </w:r>
            <w:proofErr w:type="spellStart"/>
            <w:r w:rsidRPr="00E55508">
              <w:rPr>
                <w:rFonts w:cstheme="majorHAnsi"/>
                <w:color w:val="000000"/>
                <w:sz w:val="16"/>
                <w:szCs w:val="16"/>
              </w:rPr>
              <w:t>RSTe</w:t>
            </w:r>
            <w:proofErr w:type="spellEnd"/>
            <w:r w:rsidRPr="00E55508">
              <w:rPr>
                <w:rFonts w:cstheme="majorHAnsi"/>
                <w:color w:val="000000"/>
                <w:sz w:val="16"/>
                <w:szCs w:val="16"/>
              </w:rPr>
              <w:t xml:space="preserve"> </w:t>
            </w:r>
            <w:r>
              <w:rPr>
                <w:rFonts w:cstheme="majorHAnsi"/>
                <w:color w:val="000000"/>
                <w:sz w:val="16"/>
                <w:szCs w:val="16"/>
              </w:rPr>
              <w:t>W</w:t>
            </w:r>
            <w:r w:rsidRPr="00E55508">
              <w:rPr>
                <w:rFonts w:cstheme="majorHAnsi"/>
                <w:color w:val="000000"/>
                <w:sz w:val="16"/>
                <w:szCs w:val="16"/>
              </w:rPr>
              <w:t>indows-based products. The potential silent data loss condition exists when the Intel</w:t>
            </w:r>
            <w:r w:rsidRPr="00E55508">
              <w:rPr>
                <w:rFonts w:cstheme="majorHAnsi"/>
                <w:color w:val="000000"/>
                <w:sz w:val="16"/>
                <w:szCs w:val="16"/>
                <w:vertAlign w:val="superscript"/>
              </w:rPr>
              <w:t>®</w:t>
            </w:r>
            <w:r w:rsidRPr="00E55508">
              <w:rPr>
                <w:rFonts w:cstheme="majorHAnsi"/>
                <w:color w:val="000000"/>
                <w:sz w:val="16"/>
                <w:szCs w:val="16"/>
              </w:rPr>
              <w:t xml:space="preserve"> VROC Read Patrol feature is enabled for redundant SATA RAID volumes (RAID</w:t>
            </w:r>
            <w:r>
              <w:rPr>
                <w:rFonts w:cstheme="majorHAnsi"/>
                <w:color w:val="000000"/>
                <w:sz w:val="16"/>
                <w:szCs w:val="16"/>
              </w:rPr>
              <w:t xml:space="preserve"> </w:t>
            </w:r>
            <w:r w:rsidRPr="00E55508">
              <w:rPr>
                <w:rFonts w:cstheme="majorHAnsi"/>
                <w:color w:val="000000"/>
                <w:sz w:val="16"/>
                <w:szCs w:val="16"/>
              </w:rPr>
              <w:t xml:space="preserve">1, 5 or 10) and one of the RAID member drives is found to have a </w:t>
            </w:r>
            <w:r>
              <w:rPr>
                <w:rFonts w:cstheme="majorHAnsi"/>
                <w:color w:val="000000"/>
                <w:sz w:val="16"/>
                <w:szCs w:val="16"/>
              </w:rPr>
              <w:t>b</w:t>
            </w:r>
            <w:r w:rsidRPr="00E55508">
              <w:rPr>
                <w:rFonts w:cstheme="majorHAnsi"/>
                <w:color w:val="000000"/>
                <w:sz w:val="16"/>
                <w:szCs w:val="16"/>
              </w:rPr>
              <w:t xml:space="preserve">ad </w:t>
            </w:r>
            <w:r>
              <w:rPr>
                <w:rFonts w:cstheme="majorHAnsi"/>
                <w:color w:val="000000"/>
                <w:sz w:val="16"/>
                <w:szCs w:val="16"/>
              </w:rPr>
              <w:t>b</w:t>
            </w:r>
            <w:r w:rsidRPr="00E55508">
              <w:rPr>
                <w:rFonts w:cstheme="majorHAnsi"/>
                <w:color w:val="000000"/>
                <w:sz w:val="16"/>
                <w:szCs w:val="16"/>
              </w:rPr>
              <w:t xml:space="preserve">lock condition. The Read Patrol process, of using the redundant data to correct the </w:t>
            </w:r>
            <w:r>
              <w:rPr>
                <w:rFonts w:cstheme="majorHAnsi"/>
                <w:color w:val="000000"/>
                <w:sz w:val="16"/>
                <w:szCs w:val="16"/>
              </w:rPr>
              <w:t>b</w:t>
            </w:r>
            <w:r w:rsidRPr="00E55508">
              <w:rPr>
                <w:rFonts w:cstheme="majorHAnsi"/>
                <w:color w:val="000000"/>
                <w:sz w:val="16"/>
                <w:szCs w:val="16"/>
              </w:rPr>
              <w:t xml:space="preserve">ad </w:t>
            </w:r>
            <w:r>
              <w:rPr>
                <w:rFonts w:cstheme="majorHAnsi"/>
                <w:color w:val="000000"/>
                <w:sz w:val="16"/>
                <w:szCs w:val="16"/>
              </w:rPr>
              <w:t>b</w:t>
            </w:r>
            <w:r w:rsidRPr="00E55508">
              <w:rPr>
                <w:rFonts w:cstheme="majorHAnsi"/>
                <w:color w:val="000000"/>
                <w:sz w:val="16"/>
                <w:szCs w:val="16"/>
              </w:rPr>
              <w:t>lock, can result in invalid data being written.</w:t>
            </w:r>
          </w:p>
        </w:tc>
      </w:tr>
      <w:tr w:rsidR="00373C39" w:rsidRPr="0026504D" w14:paraId="45FCACB4" w14:textId="77777777" w:rsidTr="00E55508">
        <w:trPr>
          <w:trHeight w:val="720"/>
        </w:trPr>
        <w:tc>
          <w:tcPr>
            <w:tcW w:w="1800" w:type="dxa"/>
            <w:noWrap/>
            <w:vAlign w:val="center"/>
            <w:hideMark/>
          </w:tcPr>
          <w:p w14:paraId="58AEA1C7" w14:textId="77777777" w:rsidR="00373C39" w:rsidRPr="00E55508" w:rsidRDefault="00373C39" w:rsidP="00E55508">
            <w:pPr>
              <w:spacing w:before="0"/>
              <w:jc w:val="center"/>
              <w:rPr>
                <w:b/>
                <w:bCs/>
                <w:color w:val="000000"/>
                <w:sz w:val="16"/>
              </w:rPr>
            </w:pPr>
            <w:r w:rsidRPr="00E55508">
              <w:rPr>
                <w:b/>
                <w:bCs/>
                <w:color w:val="000000"/>
                <w:sz w:val="16"/>
              </w:rPr>
              <w:t>14012886123</w:t>
            </w:r>
          </w:p>
        </w:tc>
        <w:tc>
          <w:tcPr>
            <w:tcW w:w="6120" w:type="dxa"/>
            <w:vAlign w:val="center"/>
            <w:hideMark/>
          </w:tcPr>
          <w:p w14:paraId="7E52B528" w14:textId="38605C13" w:rsidR="00373C39" w:rsidRPr="00E55508" w:rsidRDefault="00373C39" w:rsidP="00373C39">
            <w:pPr>
              <w:spacing w:before="0"/>
              <w:rPr>
                <w:rFonts w:cstheme="majorHAnsi"/>
                <w:color w:val="000000"/>
                <w:sz w:val="16"/>
                <w:szCs w:val="16"/>
              </w:rPr>
            </w:pPr>
            <w:r w:rsidRPr="00E55508">
              <w:rPr>
                <w:rFonts w:cstheme="majorHAnsi"/>
                <w:color w:val="000000"/>
                <w:sz w:val="16"/>
                <w:szCs w:val="16"/>
              </w:rPr>
              <w:t>Intel</w:t>
            </w:r>
            <w:r w:rsidRPr="00E55508">
              <w:rPr>
                <w:rFonts w:cstheme="majorHAnsi"/>
                <w:color w:val="000000"/>
                <w:sz w:val="16"/>
                <w:szCs w:val="16"/>
                <w:vertAlign w:val="superscript"/>
              </w:rPr>
              <w:t>®</w:t>
            </w:r>
            <w:r w:rsidRPr="00E55508">
              <w:rPr>
                <w:rFonts w:cstheme="majorHAnsi"/>
                <w:color w:val="000000"/>
                <w:sz w:val="16"/>
                <w:szCs w:val="16"/>
              </w:rPr>
              <w:t xml:space="preserve"> VROC RAID Write Hole </w:t>
            </w:r>
            <w:r w:rsidRPr="00373C39">
              <w:rPr>
                <w:rFonts w:cstheme="majorHAnsi"/>
                <w:color w:val="000000"/>
                <w:sz w:val="16"/>
                <w:szCs w:val="16"/>
              </w:rPr>
              <w:t>parity calculation may be computed incorrectly.</w:t>
            </w:r>
          </w:p>
        </w:tc>
      </w:tr>
      <w:tr w:rsidR="00373C39" w:rsidRPr="0026504D" w14:paraId="5A081BA9" w14:textId="77777777" w:rsidTr="00E55508">
        <w:trPr>
          <w:trHeight w:val="720"/>
        </w:trPr>
        <w:tc>
          <w:tcPr>
            <w:tcW w:w="1800" w:type="dxa"/>
            <w:noWrap/>
            <w:vAlign w:val="center"/>
            <w:hideMark/>
          </w:tcPr>
          <w:p w14:paraId="097A41E5" w14:textId="77777777" w:rsidR="00373C39" w:rsidRPr="00E55508" w:rsidRDefault="00373C39" w:rsidP="00E55508">
            <w:pPr>
              <w:spacing w:before="0"/>
              <w:jc w:val="center"/>
              <w:rPr>
                <w:b/>
                <w:bCs/>
                <w:color w:val="000000"/>
                <w:sz w:val="16"/>
              </w:rPr>
            </w:pPr>
            <w:r w:rsidRPr="00E55508">
              <w:rPr>
                <w:b/>
                <w:bCs/>
                <w:color w:val="000000"/>
                <w:sz w:val="16"/>
              </w:rPr>
              <w:t>22011547837</w:t>
            </w:r>
          </w:p>
        </w:tc>
        <w:tc>
          <w:tcPr>
            <w:tcW w:w="6120" w:type="dxa"/>
            <w:vAlign w:val="center"/>
            <w:hideMark/>
          </w:tcPr>
          <w:p w14:paraId="2A6AB0A9" w14:textId="31ACDF8F"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NVMe drives listed in the </w:t>
            </w:r>
            <w:r w:rsidR="00F21288">
              <w:rPr>
                <w:rFonts w:cstheme="majorHAnsi"/>
                <w:color w:val="000000"/>
                <w:sz w:val="16"/>
                <w:szCs w:val="16"/>
              </w:rPr>
              <w:t>Intel</w:t>
            </w:r>
            <w:r w:rsidR="00F21288" w:rsidRPr="00E55508">
              <w:rPr>
                <w:rFonts w:cstheme="majorHAnsi"/>
                <w:color w:val="000000"/>
                <w:sz w:val="16"/>
                <w:szCs w:val="16"/>
                <w:vertAlign w:val="superscript"/>
              </w:rPr>
              <w:t>®</w:t>
            </w:r>
            <w:r w:rsidR="00F21288">
              <w:rPr>
                <w:rFonts w:cstheme="majorHAnsi"/>
                <w:color w:val="000000"/>
                <w:sz w:val="16"/>
                <w:szCs w:val="16"/>
              </w:rPr>
              <w:t xml:space="preserve"> </w:t>
            </w:r>
            <w:r w:rsidRPr="00E55508">
              <w:rPr>
                <w:rFonts w:cstheme="majorHAnsi"/>
                <w:color w:val="000000"/>
                <w:sz w:val="16"/>
                <w:szCs w:val="16"/>
              </w:rPr>
              <w:t>VROC BIOS HII page may state incorrect CPU on which it is connected to.</w:t>
            </w:r>
          </w:p>
        </w:tc>
      </w:tr>
      <w:tr w:rsidR="00373C39" w:rsidRPr="0026504D" w14:paraId="3F05A602" w14:textId="77777777" w:rsidTr="00E55508">
        <w:trPr>
          <w:trHeight w:val="720"/>
        </w:trPr>
        <w:tc>
          <w:tcPr>
            <w:tcW w:w="1800" w:type="dxa"/>
            <w:noWrap/>
            <w:vAlign w:val="center"/>
            <w:hideMark/>
          </w:tcPr>
          <w:p w14:paraId="0419FB30" w14:textId="77777777" w:rsidR="00373C39" w:rsidRPr="00E55508" w:rsidRDefault="00373C39" w:rsidP="00E55508">
            <w:pPr>
              <w:spacing w:before="0"/>
              <w:jc w:val="center"/>
              <w:rPr>
                <w:b/>
                <w:bCs/>
                <w:color w:val="000000"/>
                <w:sz w:val="16"/>
              </w:rPr>
            </w:pPr>
            <w:r w:rsidRPr="00E55508">
              <w:rPr>
                <w:b/>
                <w:bCs/>
                <w:color w:val="000000"/>
                <w:sz w:val="16"/>
              </w:rPr>
              <w:t>22010691032</w:t>
            </w:r>
          </w:p>
        </w:tc>
        <w:tc>
          <w:tcPr>
            <w:tcW w:w="6120" w:type="dxa"/>
            <w:vAlign w:val="center"/>
            <w:hideMark/>
          </w:tcPr>
          <w:p w14:paraId="125E1984" w14:textId="446DFE93" w:rsidR="00373C39" w:rsidRPr="00E55508" w:rsidRDefault="00373C39" w:rsidP="00373C39">
            <w:pPr>
              <w:spacing w:before="0"/>
              <w:rPr>
                <w:rFonts w:cstheme="majorHAnsi"/>
                <w:color w:val="000000"/>
                <w:sz w:val="16"/>
                <w:szCs w:val="16"/>
              </w:rPr>
            </w:pPr>
            <w:r w:rsidRPr="00E55508">
              <w:rPr>
                <w:rFonts w:cstheme="majorHAnsi"/>
                <w:color w:val="000000"/>
                <w:sz w:val="16"/>
                <w:szCs w:val="16"/>
              </w:rPr>
              <w:t>Intel</w:t>
            </w:r>
            <w:r w:rsidR="00F21288" w:rsidRPr="00E55508">
              <w:rPr>
                <w:rFonts w:cstheme="majorHAnsi"/>
                <w:color w:val="000000"/>
                <w:sz w:val="16"/>
                <w:szCs w:val="16"/>
                <w:vertAlign w:val="superscript"/>
              </w:rPr>
              <w:t>®</w:t>
            </w:r>
            <w:r w:rsidRPr="00E55508">
              <w:rPr>
                <w:rFonts w:cstheme="majorHAnsi"/>
                <w:color w:val="000000"/>
                <w:sz w:val="16"/>
                <w:szCs w:val="16"/>
              </w:rPr>
              <w:t xml:space="preserve"> VROC Installer Help Dialog does not </w:t>
            </w:r>
            <w:r w:rsidR="00F21288" w:rsidRPr="00F21288">
              <w:rPr>
                <w:rFonts w:cstheme="majorHAnsi"/>
                <w:color w:val="000000"/>
                <w:sz w:val="16"/>
                <w:szCs w:val="16"/>
              </w:rPr>
              <w:t>contain all available setup options.</w:t>
            </w:r>
          </w:p>
        </w:tc>
      </w:tr>
      <w:tr w:rsidR="00373C39" w:rsidRPr="0026504D" w14:paraId="5AADC4C6" w14:textId="77777777" w:rsidTr="00E55508">
        <w:trPr>
          <w:trHeight w:val="720"/>
        </w:trPr>
        <w:tc>
          <w:tcPr>
            <w:tcW w:w="1800" w:type="dxa"/>
            <w:noWrap/>
            <w:vAlign w:val="center"/>
          </w:tcPr>
          <w:p w14:paraId="56BE7863" w14:textId="77777777" w:rsidR="00373C39" w:rsidRPr="00E55508" w:rsidRDefault="00373C39" w:rsidP="00E55508">
            <w:pPr>
              <w:spacing w:before="0"/>
              <w:jc w:val="center"/>
              <w:rPr>
                <w:b/>
                <w:bCs/>
                <w:color w:val="000000"/>
                <w:sz w:val="16"/>
              </w:rPr>
            </w:pPr>
            <w:r w:rsidRPr="00E55508">
              <w:rPr>
                <w:b/>
                <w:bCs/>
                <w:color w:val="000000"/>
                <w:sz w:val="16"/>
              </w:rPr>
              <w:t>14011249412</w:t>
            </w:r>
          </w:p>
        </w:tc>
        <w:tc>
          <w:tcPr>
            <w:tcW w:w="6120" w:type="dxa"/>
            <w:vAlign w:val="center"/>
          </w:tcPr>
          <w:p w14:paraId="52A33825" w14:textId="3CAB0496"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Activate </w:t>
            </w:r>
            <w:r w:rsidR="00F21288">
              <w:rPr>
                <w:rFonts w:cstheme="majorHAnsi"/>
                <w:color w:val="000000"/>
                <w:sz w:val="16"/>
                <w:szCs w:val="16"/>
              </w:rPr>
              <w:t>LED</w:t>
            </w:r>
            <w:r w:rsidR="00F21288" w:rsidRPr="00E55508">
              <w:rPr>
                <w:rFonts w:cstheme="majorHAnsi"/>
                <w:color w:val="000000"/>
                <w:sz w:val="16"/>
                <w:szCs w:val="16"/>
              </w:rPr>
              <w:t xml:space="preserve"> </w:t>
            </w:r>
            <w:r w:rsidR="00F21288" w:rsidRPr="00F21288">
              <w:rPr>
                <w:rFonts w:cstheme="majorHAnsi"/>
                <w:color w:val="000000"/>
                <w:sz w:val="16"/>
                <w:szCs w:val="16"/>
              </w:rPr>
              <w:t>option may not work for non-</w:t>
            </w:r>
            <w:r w:rsidR="00F21288">
              <w:rPr>
                <w:rFonts w:cstheme="majorHAnsi"/>
                <w:color w:val="000000"/>
                <w:sz w:val="16"/>
                <w:szCs w:val="16"/>
              </w:rPr>
              <w:t>I</w:t>
            </w:r>
            <w:r w:rsidR="00F21288" w:rsidRPr="00F21288">
              <w:rPr>
                <w:rFonts w:cstheme="majorHAnsi"/>
                <w:color w:val="000000"/>
                <w:sz w:val="16"/>
                <w:szCs w:val="16"/>
              </w:rPr>
              <w:t xml:space="preserve">ntel drives when using </w:t>
            </w:r>
            <w:r w:rsidR="00F21288" w:rsidRPr="00E55508">
              <w:rPr>
                <w:rFonts w:cstheme="majorHAnsi"/>
                <w:i/>
                <w:iCs/>
                <w:color w:val="000000"/>
                <w:sz w:val="16"/>
                <w:szCs w:val="16"/>
              </w:rPr>
              <w:t>Intel SSD Only</w:t>
            </w:r>
            <w:r w:rsidR="00F21288">
              <w:rPr>
                <w:rFonts w:cstheme="majorHAnsi"/>
                <w:color w:val="000000"/>
                <w:sz w:val="16"/>
                <w:szCs w:val="16"/>
              </w:rPr>
              <w:t xml:space="preserve"> </w:t>
            </w:r>
            <w:r w:rsidR="00F21288" w:rsidRPr="00F21288">
              <w:rPr>
                <w:rFonts w:cstheme="majorHAnsi"/>
                <w:color w:val="000000"/>
                <w:sz w:val="16"/>
                <w:szCs w:val="16"/>
              </w:rPr>
              <w:t>licens</w:t>
            </w:r>
            <w:r w:rsidRPr="00E55508">
              <w:rPr>
                <w:rFonts w:cstheme="majorHAnsi"/>
                <w:color w:val="000000"/>
                <w:sz w:val="16"/>
                <w:szCs w:val="16"/>
              </w:rPr>
              <w:t>e.</w:t>
            </w:r>
          </w:p>
        </w:tc>
      </w:tr>
      <w:tr w:rsidR="00373C39" w:rsidRPr="0026504D" w14:paraId="3327EF62" w14:textId="77777777" w:rsidTr="00E55508">
        <w:trPr>
          <w:trHeight w:val="720"/>
        </w:trPr>
        <w:tc>
          <w:tcPr>
            <w:tcW w:w="1800" w:type="dxa"/>
            <w:noWrap/>
            <w:vAlign w:val="center"/>
            <w:hideMark/>
          </w:tcPr>
          <w:p w14:paraId="5762B7E5" w14:textId="77777777" w:rsidR="00373C39" w:rsidRPr="00E55508" w:rsidRDefault="00373C39" w:rsidP="00E55508">
            <w:pPr>
              <w:spacing w:before="0"/>
              <w:jc w:val="center"/>
              <w:rPr>
                <w:b/>
                <w:bCs/>
                <w:color w:val="000000"/>
                <w:sz w:val="16"/>
              </w:rPr>
            </w:pPr>
            <w:r w:rsidRPr="00E55508">
              <w:rPr>
                <w:b/>
                <w:bCs/>
                <w:color w:val="000000"/>
                <w:sz w:val="16"/>
              </w:rPr>
              <w:t>14011049937</w:t>
            </w:r>
          </w:p>
        </w:tc>
        <w:tc>
          <w:tcPr>
            <w:tcW w:w="6120" w:type="dxa"/>
            <w:vAlign w:val="center"/>
            <w:hideMark/>
          </w:tcPr>
          <w:p w14:paraId="03998249" w14:textId="12095FF0"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The </w:t>
            </w:r>
            <w:r w:rsidR="00F21288">
              <w:rPr>
                <w:rFonts w:cstheme="majorHAnsi"/>
                <w:color w:val="000000"/>
                <w:sz w:val="16"/>
                <w:szCs w:val="16"/>
              </w:rPr>
              <w:t>o</w:t>
            </w:r>
            <w:r w:rsidR="00F21288" w:rsidRPr="00E55508">
              <w:rPr>
                <w:rFonts w:cstheme="majorHAnsi"/>
                <w:color w:val="000000"/>
                <w:sz w:val="16"/>
                <w:szCs w:val="16"/>
              </w:rPr>
              <w:t xml:space="preserve">rder </w:t>
            </w:r>
            <w:r w:rsidRPr="00E55508">
              <w:rPr>
                <w:rFonts w:cstheme="majorHAnsi"/>
                <w:color w:val="000000"/>
                <w:sz w:val="16"/>
                <w:szCs w:val="16"/>
              </w:rPr>
              <w:t xml:space="preserve">of the SATA </w:t>
            </w:r>
            <w:r w:rsidR="00F21288" w:rsidRPr="00F21288">
              <w:rPr>
                <w:rFonts w:cstheme="majorHAnsi"/>
                <w:color w:val="000000"/>
                <w:sz w:val="16"/>
                <w:szCs w:val="16"/>
              </w:rPr>
              <w:t xml:space="preserve">drives attached </w:t>
            </w:r>
            <w:r w:rsidRPr="00E55508">
              <w:rPr>
                <w:rFonts w:cstheme="majorHAnsi"/>
                <w:color w:val="000000"/>
                <w:sz w:val="16"/>
                <w:szCs w:val="16"/>
              </w:rPr>
              <w:t xml:space="preserve">to the </w:t>
            </w:r>
            <w:proofErr w:type="spellStart"/>
            <w:r w:rsidRPr="00E55508">
              <w:rPr>
                <w:rFonts w:cstheme="majorHAnsi"/>
                <w:color w:val="000000"/>
                <w:sz w:val="16"/>
                <w:szCs w:val="16"/>
              </w:rPr>
              <w:t>sSATA</w:t>
            </w:r>
            <w:proofErr w:type="spellEnd"/>
            <w:r w:rsidRPr="00E55508">
              <w:rPr>
                <w:rFonts w:cstheme="majorHAnsi"/>
                <w:color w:val="000000"/>
                <w:sz w:val="16"/>
                <w:szCs w:val="16"/>
              </w:rPr>
              <w:t xml:space="preserve"> </w:t>
            </w:r>
            <w:r w:rsidR="00F21288" w:rsidRPr="00F21288">
              <w:rPr>
                <w:rFonts w:cstheme="majorHAnsi"/>
                <w:color w:val="000000"/>
                <w:sz w:val="16"/>
                <w:szCs w:val="16"/>
              </w:rPr>
              <w:t>controller may not match that of how they may be reported in th</w:t>
            </w:r>
            <w:r w:rsidRPr="00E55508">
              <w:rPr>
                <w:rFonts w:cstheme="majorHAnsi"/>
                <w:color w:val="000000"/>
                <w:sz w:val="16"/>
                <w:szCs w:val="16"/>
              </w:rPr>
              <w:t xml:space="preserve">e SATA </w:t>
            </w:r>
            <w:r w:rsidR="001E4083">
              <w:rPr>
                <w:rFonts w:cstheme="majorHAnsi"/>
                <w:color w:val="000000"/>
                <w:sz w:val="16"/>
                <w:szCs w:val="16"/>
              </w:rPr>
              <w:t>c</w:t>
            </w:r>
            <w:r w:rsidR="001E4083" w:rsidRPr="00E55508">
              <w:rPr>
                <w:rFonts w:cstheme="majorHAnsi"/>
                <w:color w:val="000000"/>
                <w:sz w:val="16"/>
                <w:szCs w:val="16"/>
              </w:rPr>
              <w:t>ontroller</w:t>
            </w:r>
          </w:p>
        </w:tc>
      </w:tr>
      <w:tr w:rsidR="00373C39" w:rsidRPr="0026504D" w14:paraId="54B570C8" w14:textId="77777777" w:rsidTr="00E55508">
        <w:trPr>
          <w:trHeight w:val="720"/>
        </w:trPr>
        <w:tc>
          <w:tcPr>
            <w:tcW w:w="1800" w:type="dxa"/>
            <w:noWrap/>
            <w:vAlign w:val="center"/>
            <w:hideMark/>
          </w:tcPr>
          <w:p w14:paraId="1E173ECE" w14:textId="77777777" w:rsidR="00373C39" w:rsidRPr="00E55508" w:rsidRDefault="00373C39" w:rsidP="00E55508">
            <w:pPr>
              <w:spacing w:before="0"/>
              <w:jc w:val="center"/>
              <w:rPr>
                <w:b/>
                <w:bCs/>
                <w:color w:val="000000"/>
                <w:sz w:val="16"/>
              </w:rPr>
            </w:pPr>
            <w:r w:rsidRPr="00E55508">
              <w:rPr>
                <w:b/>
                <w:bCs/>
                <w:color w:val="000000"/>
                <w:sz w:val="16"/>
              </w:rPr>
              <w:t>1808275753</w:t>
            </w:r>
          </w:p>
        </w:tc>
        <w:tc>
          <w:tcPr>
            <w:tcW w:w="6120" w:type="dxa"/>
            <w:vAlign w:val="center"/>
            <w:hideMark/>
          </w:tcPr>
          <w:p w14:paraId="7E0D063E" w14:textId="0CB23B9A"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The </w:t>
            </w:r>
            <w:r w:rsidR="001E4083">
              <w:rPr>
                <w:rFonts w:cstheme="majorHAnsi"/>
                <w:color w:val="000000"/>
                <w:sz w:val="16"/>
                <w:szCs w:val="16"/>
              </w:rPr>
              <w:t>w</w:t>
            </w:r>
            <w:r w:rsidR="001E4083" w:rsidRPr="00E55508">
              <w:rPr>
                <w:rFonts w:cstheme="majorHAnsi"/>
                <w:color w:val="000000"/>
                <w:sz w:val="16"/>
                <w:szCs w:val="16"/>
              </w:rPr>
              <w:t xml:space="preserve">rong </w:t>
            </w:r>
            <w:r w:rsidRPr="00E55508">
              <w:rPr>
                <w:rFonts w:cstheme="majorHAnsi"/>
                <w:color w:val="000000"/>
                <w:sz w:val="16"/>
                <w:szCs w:val="16"/>
              </w:rPr>
              <w:t xml:space="preserve">RAID </w:t>
            </w:r>
            <w:r w:rsidR="001E4083" w:rsidRPr="001E4083">
              <w:rPr>
                <w:rFonts w:cstheme="majorHAnsi"/>
                <w:color w:val="000000"/>
                <w:sz w:val="16"/>
                <w:szCs w:val="16"/>
              </w:rPr>
              <w:t>volume state may be displayed after a dirty shutdown</w:t>
            </w:r>
            <w:r w:rsidR="001E4083">
              <w:rPr>
                <w:rFonts w:cstheme="majorHAnsi"/>
                <w:color w:val="000000"/>
                <w:sz w:val="16"/>
                <w:szCs w:val="16"/>
              </w:rPr>
              <w:t>.</w:t>
            </w:r>
          </w:p>
        </w:tc>
      </w:tr>
      <w:tr w:rsidR="00373C39" w:rsidRPr="0026504D" w14:paraId="7501D7A3" w14:textId="77777777" w:rsidTr="00E55508">
        <w:trPr>
          <w:trHeight w:val="720"/>
        </w:trPr>
        <w:tc>
          <w:tcPr>
            <w:tcW w:w="1800" w:type="dxa"/>
            <w:noWrap/>
            <w:vAlign w:val="center"/>
            <w:hideMark/>
          </w:tcPr>
          <w:p w14:paraId="4FB49706" w14:textId="77777777" w:rsidR="00373C39" w:rsidRPr="00E55508" w:rsidRDefault="00373C39" w:rsidP="00E55508">
            <w:pPr>
              <w:spacing w:before="0"/>
              <w:jc w:val="center"/>
              <w:rPr>
                <w:b/>
                <w:bCs/>
                <w:color w:val="000000"/>
                <w:sz w:val="16"/>
              </w:rPr>
            </w:pPr>
            <w:r w:rsidRPr="00E55508">
              <w:rPr>
                <w:b/>
                <w:bCs/>
                <w:color w:val="000000"/>
                <w:sz w:val="16"/>
              </w:rPr>
              <w:t>1507753655</w:t>
            </w:r>
          </w:p>
        </w:tc>
        <w:tc>
          <w:tcPr>
            <w:tcW w:w="6120" w:type="dxa"/>
            <w:vAlign w:val="center"/>
            <w:hideMark/>
          </w:tcPr>
          <w:p w14:paraId="0E051BA2" w14:textId="49BC212F"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When </w:t>
            </w:r>
            <w:r w:rsidR="001E4083">
              <w:rPr>
                <w:rFonts w:cstheme="majorHAnsi"/>
                <w:color w:val="000000"/>
                <w:sz w:val="16"/>
                <w:szCs w:val="16"/>
              </w:rPr>
              <w:t>r</w:t>
            </w:r>
            <w:r w:rsidR="001E4083" w:rsidRPr="00E55508">
              <w:rPr>
                <w:rFonts w:cstheme="majorHAnsi"/>
                <w:color w:val="000000"/>
                <w:sz w:val="16"/>
                <w:szCs w:val="16"/>
              </w:rPr>
              <w:t xml:space="preserve">unning </w:t>
            </w:r>
            <w:r w:rsidR="001E4083">
              <w:rPr>
                <w:rFonts w:cstheme="majorHAnsi"/>
                <w:color w:val="000000"/>
                <w:sz w:val="16"/>
                <w:szCs w:val="16"/>
              </w:rPr>
              <w:t>s</w:t>
            </w:r>
            <w:r w:rsidR="001E4083" w:rsidRPr="00E55508">
              <w:rPr>
                <w:rFonts w:cstheme="majorHAnsi"/>
                <w:color w:val="000000"/>
                <w:sz w:val="16"/>
                <w:szCs w:val="16"/>
              </w:rPr>
              <w:t xml:space="preserve">tress </w:t>
            </w:r>
            <w:r w:rsidR="001E4083">
              <w:rPr>
                <w:rFonts w:cstheme="majorHAnsi"/>
                <w:color w:val="000000"/>
                <w:sz w:val="16"/>
                <w:szCs w:val="16"/>
              </w:rPr>
              <w:t>t</w:t>
            </w:r>
            <w:r w:rsidRPr="00E55508">
              <w:rPr>
                <w:rFonts w:cstheme="majorHAnsi"/>
                <w:color w:val="000000"/>
                <w:sz w:val="16"/>
                <w:szCs w:val="16"/>
              </w:rPr>
              <w:t xml:space="preserve">esting on M.2 </w:t>
            </w:r>
            <w:r w:rsidR="001E4083" w:rsidRPr="001E4083">
              <w:rPr>
                <w:rFonts w:cstheme="majorHAnsi"/>
                <w:color w:val="000000"/>
                <w:sz w:val="16"/>
                <w:szCs w:val="16"/>
              </w:rPr>
              <w:t xml:space="preserve">slots managed </w:t>
            </w:r>
            <w:r w:rsidRPr="00E55508">
              <w:rPr>
                <w:rFonts w:cstheme="majorHAnsi"/>
                <w:color w:val="000000"/>
                <w:sz w:val="16"/>
                <w:szCs w:val="16"/>
              </w:rPr>
              <w:t xml:space="preserve">by the </w:t>
            </w:r>
            <w:proofErr w:type="spellStart"/>
            <w:r w:rsidRPr="00E55508">
              <w:rPr>
                <w:rFonts w:cstheme="majorHAnsi"/>
                <w:color w:val="000000"/>
                <w:sz w:val="16"/>
                <w:szCs w:val="16"/>
              </w:rPr>
              <w:t>sSATA</w:t>
            </w:r>
            <w:proofErr w:type="spellEnd"/>
            <w:r w:rsidRPr="00E55508">
              <w:rPr>
                <w:rFonts w:cstheme="majorHAnsi"/>
                <w:color w:val="000000"/>
                <w:sz w:val="16"/>
                <w:szCs w:val="16"/>
              </w:rPr>
              <w:t xml:space="preserve"> </w:t>
            </w:r>
            <w:r w:rsidR="001E4083">
              <w:rPr>
                <w:rFonts w:cstheme="majorHAnsi"/>
                <w:color w:val="000000"/>
                <w:sz w:val="16"/>
                <w:szCs w:val="16"/>
              </w:rPr>
              <w:t>c</w:t>
            </w:r>
            <w:r w:rsidR="001E4083" w:rsidRPr="00E55508">
              <w:rPr>
                <w:rFonts w:cstheme="majorHAnsi"/>
                <w:color w:val="000000"/>
                <w:sz w:val="16"/>
                <w:szCs w:val="16"/>
              </w:rPr>
              <w:t>ontroller</w:t>
            </w:r>
            <w:r w:rsidRPr="00E55508">
              <w:rPr>
                <w:rFonts w:cstheme="majorHAnsi"/>
                <w:color w:val="000000"/>
                <w:sz w:val="16"/>
                <w:szCs w:val="16"/>
              </w:rPr>
              <w:t xml:space="preserve">, an </w:t>
            </w:r>
            <w:proofErr w:type="spellStart"/>
            <w:r w:rsidRPr="00E55508">
              <w:rPr>
                <w:rFonts w:ascii="Consolas" w:hAnsi="Consolas" w:cstheme="majorHAnsi"/>
                <w:b/>
                <w:bCs/>
                <w:color w:val="000000"/>
                <w:sz w:val="16"/>
                <w:szCs w:val="16"/>
              </w:rPr>
              <w:t>isStorB</w:t>
            </w:r>
            <w:proofErr w:type="spellEnd"/>
            <w:r w:rsidRPr="00E55508">
              <w:rPr>
                <w:rFonts w:cstheme="majorHAnsi"/>
                <w:color w:val="000000"/>
                <w:sz w:val="16"/>
                <w:szCs w:val="16"/>
              </w:rPr>
              <w:t xml:space="preserve"> </w:t>
            </w:r>
            <w:r w:rsidR="001E4083">
              <w:rPr>
                <w:rFonts w:cstheme="majorHAnsi"/>
                <w:color w:val="000000"/>
                <w:sz w:val="16"/>
                <w:szCs w:val="16"/>
              </w:rPr>
              <w:t>e</w:t>
            </w:r>
            <w:r w:rsidRPr="00E55508">
              <w:rPr>
                <w:rFonts w:cstheme="majorHAnsi"/>
                <w:color w:val="000000"/>
                <w:sz w:val="16"/>
                <w:szCs w:val="16"/>
              </w:rPr>
              <w:t xml:space="preserve">rror may be </w:t>
            </w:r>
            <w:r w:rsidR="001E4083">
              <w:rPr>
                <w:rFonts w:cstheme="majorHAnsi"/>
                <w:color w:val="000000"/>
                <w:sz w:val="16"/>
                <w:szCs w:val="16"/>
              </w:rPr>
              <w:t>l</w:t>
            </w:r>
            <w:r w:rsidR="001E4083" w:rsidRPr="00E55508">
              <w:rPr>
                <w:rFonts w:cstheme="majorHAnsi"/>
                <w:color w:val="000000"/>
                <w:sz w:val="16"/>
                <w:szCs w:val="16"/>
              </w:rPr>
              <w:t>ogged</w:t>
            </w:r>
            <w:r w:rsidRPr="00E55508">
              <w:rPr>
                <w:rFonts w:cstheme="majorHAnsi"/>
                <w:color w:val="000000"/>
                <w:sz w:val="16"/>
                <w:szCs w:val="16"/>
              </w:rPr>
              <w:t>. Expected under such heavy I/O loads.</w:t>
            </w:r>
          </w:p>
        </w:tc>
      </w:tr>
      <w:tr w:rsidR="00373C39" w:rsidRPr="0026504D" w14:paraId="739191A4" w14:textId="77777777" w:rsidTr="00E55508">
        <w:trPr>
          <w:trHeight w:val="720"/>
        </w:trPr>
        <w:tc>
          <w:tcPr>
            <w:tcW w:w="1800" w:type="dxa"/>
            <w:noWrap/>
            <w:vAlign w:val="center"/>
            <w:hideMark/>
          </w:tcPr>
          <w:p w14:paraId="62BA747C" w14:textId="77777777" w:rsidR="00373C39" w:rsidRPr="00E55508" w:rsidRDefault="00373C39" w:rsidP="00E55508">
            <w:pPr>
              <w:spacing w:before="0"/>
              <w:jc w:val="center"/>
              <w:rPr>
                <w:b/>
                <w:bCs/>
                <w:color w:val="000000"/>
                <w:sz w:val="16"/>
              </w:rPr>
            </w:pPr>
            <w:r w:rsidRPr="00E55508">
              <w:rPr>
                <w:b/>
                <w:bCs/>
                <w:color w:val="000000"/>
                <w:sz w:val="16"/>
              </w:rPr>
              <w:t>18012678098</w:t>
            </w:r>
          </w:p>
        </w:tc>
        <w:tc>
          <w:tcPr>
            <w:tcW w:w="6120" w:type="dxa"/>
            <w:vAlign w:val="center"/>
            <w:hideMark/>
          </w:tcPr>
          <w:p w14:paraId="5AAE80D7" w14:textId="78811218"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When </w:t>
            </w:r>
            <w:r w:rsidR="001E4083">
              <w:rPr>
                <w:rFonts w:cstheme="majorHAnsi"/>
                <w:color w:val="000000"/>
                <w:sz w:val="16"/>
                <w:szCs w:val="16"/>
              </w:rPr>
              <w:t>i</w:t>
            </w:r>
            <w:r w:rsidRPr="00E55508">
              <w:rPr>
                <w:rFonts w:cstheme="majorHAnsi"/>
                <w:color w:val="000000"/>
                <w:sz w:val="16"/>
                <w:szCs w:val="16"/>
              </w:rPr>
              <w:t xml:space="preserve">nstalling </w:t>
            </w:r>
            <w:r w:rsidR="001E4083">
              <w:rPr>
                <w:rFonts w:cstheme="majorHAnsi"/>
                <w:color w:val="000000"/>
                <w:sz w:val="16"/>
                <w:szCs w:val="16"/>
              </w:rPr>
              <w:t>Intel</w:t>
            </w:r>
            <w:r w:rsidR="001E4083" w:rsidRPr="00E55508">
              <w:rPr>
                <w:rFonts w:cstheme="majorHAnsi"/>
                <w:color w:val="000000"/>
                <w:sz w:val="16"/>
                <w:szCs w:val="16"/>
                <w:vertAlign w:val="superscript"/>
              </w:rPr>
              <w:t>®</w:t>
            </w:r>
            <w:r w:rsidR="001E4083">
              <w:rPr>
                <w:rFonts w:cstheme="majorHAnsi"/>
                <w:color w:val="000000"/>
                <w:sz w:val="16"/>
                <w:szCs w:val="16"/>
              </w:rPr>
              <w:t xml:space="preserve"> </w:t>
            </w:r>
            <w:r w:rsidRPr="00E55508">
              <w:rPr>
                <w:rFonts w:cstheme="majorHAnsi"/>
                <w:color w:val="000000"/>
                <w:sz w:val="16"/>
                <w:szCs w:val="16"/>
              </w:rPr>
              <w:t xml:space="preserve">VROC </w:t>
            </w:r>
            <w:r w:rsidR="001E4083" w:rsidRPr="001E4083">
              <w:rPr>
                <w:rFonts w:cstheme="majorHAnsi"/>
                <w:color w:val="000000"/>
                <w:sz w:val="16"/>
                <w:szCs w:val="16"/>
              </w:rPr>
              <w:t xml:space="preserve">using installer with option </w:t>
            </w:r>
            <w:r w:rsidR="001E4083" w:rsidRPr="00E55508">
              <w:rPr>
                <w:rFonts w:ascii="Consolas" w:hAnsi="Consolas" w:cstheme="majorHAnsi"/>
                <w:b/>
                <w:bCs/>
                <w:color w:val="000000"/>
                <w:sz w:val="16"/>
                <w:szCs w:val="16"/>
              </w:rPr>
              <w:t>-</w:t>
            </w:r>
            <w:proofErr w:type="spellStart"/>
            <w:r w:rsidR="001E4083" w:rsidRPr="00E55508">
              <w:rPr>
                <w:rFonts w:ascii="Consolas" w:hAnsi="Consolas" w:cstheme="majorHAnsi"/>
                <w:b/>
                <w:bCs/>
                <w:color w:val="000000"/>
                <w:sz w:val="16"/>
                <w:szCs w:val="16"/>
              </w:rPr>
              <w:t>nodrv</w:t>
            </w:r>
            <w:proofErr w:type="spellEnd"/>
            <w:r w:rsidR="001E4083" w:rsidRPr="001E4083">
              <w:rPr>
                <w:rFonts w:cstheme="majorHAnsi"/>
                <w:color w:val="000000"/>
                <w:sz w:val="16"/>
                <w:szCs w:val="16"/>
              </w:rPr>
              <w:t xml:space="preserve"> all drivers are uninstalled, and no driver is installed in replacement. </w:t>
            </w:r>
            <w:r w:rsidR="001E4083">
              <w:rPr>
                <w:rFonts w:cstheme="majorHAnsi"/>
                <w:color w:val="000000"/>
                <w:sz w:val="16"/>
                <w:szCs w:val="16"/>
              </w:rPr>
              <w:t>T</w:t>
            </w:r>
            <w:r w:rsidR="001E4083" w:rsidRPr="001E4083">
              <w:rPr>
                <w:rFonts w:cstheme="majorHAnsi"/>
                <w:color w:val="000000"/>
                <w:sz w:val="16"/>
                <w:szCs w:val="16"/>
              </w:rPr>
              <w:t xml:space="preserve">his option may break </w:t>
            </w:r>
            <w:proofErr w:type="gramStart"/>
            <w:r w:rsidR="001E4083" w:rsidRPr="001E4083">
              <w:rPr>
                <w:rFonts w:cstheme="majorHAnsi"/>
                <w:color w:val="000000"/>
                <w:sz w:val="16"/>
                <w:szCs w:val="16"/>
              </w:rPr>
              <w:t>operating system</w:t>
            </w:r>
            <w:proofErr w:type="gramEnd"/>
            <w:r w:rsidR="001E4083" w:rsidRPr="001E4083">
              <w:rPr>
                <w:rFonts w:cstheme="majorHAnsi"/>
                <w:color w:val="000000"/>
                <w:sz w:val="16"/>
                <w:szCs w:val="16"/>
              </w:rPr>
              <w:t xml:space="preserve"> and it shall not be used</w:t>
            </w:r>
            <w:r w:rsidRPr="00E55508">
              <w:rPr>
                <w:rFonts w:cstheme="majorHAnsi"/>
                <w:color w:val="000000"/>
                <w:sz w:val="16"/>
                <w:szCs w:val="16"/>
              </w:rPr>
              <w:t>.</w:t>
            </w:r>
          </w:p>
        </w:tc>
      </w:tr>
      <w:tr w:rsidR="00373C39" w:rsidRPr="0026504D" w14:paraId="352E49B9" w14:textId="77777777" w:rsidTr="00E55508">
        <w:trPr>
          <w:trHeight w:val="720"/>
        </w:trPr>
        <w:tc>
          <w:tcPr>
            <w:tcW w:w="1800" w:type="dxa"/>
            <w:noWrap/>
            <w:vAlign w:val="center"/>
            <w:hideMark/>
          </w:tcPr>
          <w:p w14:paraId="328D431B" w14:textId="77777777" w:rsidR="00373C39" w:rsidRPr="00E55508" w:rsidRDefault="00373C39" w:rsidP="00E55508">
            <w:pPr>
              <w:spacing w:before="0"/>
              <w:jc w:val="center"/>
              <w:rPr>
                <w:b/>
                <w:bCs/>
                <w:color w:val="000000"/>
                <w:sz w:val="16"/>
              </w:rPr>
            </w:pPr>
            <w:r w:rsidRPr="00E55508">
              <w:rPr>
                <w:b/>
                <w:bCs/>
                <w:color w:val="000000"/>
                <w:sz w:val="16"/>
              </w:rPr>
              <w:t>18011258092</w:t>
            </w:r>
          </w:p>
        </w:tc>
        <w:tc>
          <w:tcPr>
            <w:tcW w:w="6120" w:type="dxa"/>
            <w:vAlign w:val="center"/>
            <w:hideMark/>
          </w:tcPr>
          <w:p w14:paraId="6754A441" w14:textId="3BA51247"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Clearing RAID </w:t>
            </w:r>
            <w:r w:rsidR="001E4083" w:rsidRPr="001E4083">
              <w:rPr>
                <w:rFonts w:cstheme="majorHAnsi"/>
                <w:color w:val="000000"/>
                <w:sz w:val="16"/>
                <w:szCs w:val="16"/>
              </w:rPr>
              <w:t xml:space="preserve">metadata using </w:t>
            </w:r>
            <w:r w:rsidRPr="00E55508">
              <w:rPr>
                <w:rFonts w:cstheme="majorHAnsi"/>
                <w:color w:val="000000"/>
                <w:sz w:val="16"/>
                <w:szCs w:val="16"/>
              </w:rPr>
              <w:t xml:space="preserve">the </w:t>
            </w:r>
            <w:proofErr w:type="spellStart"/>
            <w:r w:rsidRPr="00E55508">
              <w:rPr>
                <w:rFonts w:cstheme="majorHAnsi"/>
                <w:color w:val="000000"/>
                <w:sz w:val="16"/>
                <w:szCs w:val="16"/>
              </w:rPr>
              <w:t>RCfg</w:t>
            </w:r>
            <w:proofErr w:type="spellEnd"/>
            <w:r w:rsidRPr="00E55508">
              <w:rPr>
                <w:rFonts w:cstheme="majorHAnsi"/>
                <w:color w:val="000000"/>
                <w:sz w:val="16"/>
                <w:szCs w:val="16"/>
              </w:rPr>
              <w:t xml:space="preserve"> </w:t>
            </w:r>
            <w:r w:rsidR="001E4083">
              <w:rPr>
                <w:rFonts w:cstheme="majorHAnsi"/>
                <w:color w:val="000000"/>
                <w:sz w:val="16"/>
                <w:szCs w:val="16"/>
              </w:rPr>
              <w:t>t</w:t>
            </w:r>
            <w:r w:rsidRPr="00E55508">
              <w:rPr>
                <w:rFonts w:cstheme="majorHAnsi"/>
                <w:color w:val="000000"/>
                <w:sz w:val="16"/>
                <w:szCs w:val="16"/>
              </w:rPr>
              <w:t xml:space="preserve">ool may </w:t>
            </w:r>
            <w:r w:rsidR="001E4083" w:rsidRPr="001E4083">
              <w:rPr>
                <w:rFonts w:cstheme="majorHAnsi"/>
                <w:color w:val="000000"/>
                <w:sz w:val="16"/>
                <w:szCs w:val="16"/>
              </w:rPr>
              <w:t>result in a platform hang in</w:t>
            </w:r>
            <w:r w:rsidRPr="00E55508">
              <w:rPr>
                <w:rFonts w:cstheme="majorHAnsi"/>
                <w:color w:val="000000"/>
                <w:sz w:val="16"/>
                <w:szCs w:val="16"/>
              </w:rPr>
              <w:t xml:space="preserve"> UEFI and an ASSERT.</w:t>
            </w:r>
          </w:p>
        </w:tc>
      </w:tr>
      <w:tr w:rsidR="00373C39" w:rsidRPr="0026504D" w14:paraId="1CD5557A" w14:textId="77777777" w:rsidTr="00E55508">
        <w:trPr>
          <w:trHeight w:val="720"/>
        </w:trPr>
        <w:tc>
          <w:tcPr>
            <w:tcW w:w="1800" w:type="dxa"/>
            <w:noWrap/>
            <w:vAlign w:val="center"/>
            <w:hideMark/>
          </w:tcPr>
          <w:p w14:paraId="4BCF1E90" w14:textId="77777777" w:rsidR="00373C39" w:rsidRPr="00E55508" w:rsidRDefault="00373C39" w:rsidP="00E55508">
            <w:pPr>
              <w:spacing w:before="0"/>
              <w:jc w:val="center"/>
              <w:rPr>
                <w:b/>
                <w:bCs/>
                <w:color w:val="000000"/>
                <w:sz w:val="16"/>
              </w:rPr>
            </w:pPr>
            <w:r w:rsidRPr="00E55508">
              <w:rPr>
                <w:b/>
                <w:bCs/>
                <w:color w:val="000000"/>
                <w:sz w:val="16"/>
              </w:rPr>
              <w:t>18010905203</w:t>
            </w:r>
          </w:p>
        </w:tc>
        <w:tc>
          <w:tcPr>
            <w:tcW w:w="6120" w:type="dxa"/>
            <w:vAlign w:val="center"/>
            <w:hideMark/>
          </w:tcPr>
          <w:p w14:paraId="671146C8" w14:textId="0D1B6651"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Creating a RAID </w:t>
            </w:r>
            <w:r w:rsidR="001E4083" w:rsidRPr="001E4083">
              <w:rPr>
                <w:rFonts w:cstheme="majorHAnsi"/>
                <w:color w:val="000000"/>
                <w:sz w:val="16"/>
                <w:szCs w:val="16"/>
              </w:rPr>
              <w:t>volum</w:t>
            </w:r>
            <w:r w:rsidRPr="00E55508">
              <w:rPr>
                <w:rFonts w:cstheme="majorHAnsi"/>
                <w:color w:val="000000"/>
                <w:sz w:val="16"/>
                <w:szCs w:val="16"/>
              </w:rPr>
              <w:t>e in Intel</w:t>
            </w:r>
            <w:r w:rsidR="001E4083" w:rsidRPr="00E55508">
              <w:rPr>
                <w:rFonts w:cstheme="majorHAnsi"/>
                <w:color w:val="000000"/>
                <w:sz w:val="16"/>
                <w:szCs w:val="16"/>
                <w:vertAlign w:val="superscript"/>
              </w:rPr>
              <w:t>®</w:t>
            </w:r>
            <w:r w:rsidRPr="00E55508">
              <w:rPr>
                <w:rFonts w:cstheme="majorHAnsi"/>
                <w:color w:val="000000"/>
                <w:sz w:val="16"/>
                <w:szCs w:val="16"/>
              </w:rPr>
              <w:t xml:space="preserve"> VROC (VMD NVMe RAID) </w:t>
            </w:r>
            <w:proofErr w:type="spellStart"/>
            <w:r w:rsidRPr="00E55508">
              <w:rPr>
                <w:rFonts w:cstheme="majorHAnsi"/>
                <w:color w:val="000000"/>
                <w:sz w:val="16"/>
                <w:szCs w:val="16"/>
              </w:rPr>
              <w:t>PreOS</w:t>
            </w:r>
            <w:proofErr w:type="spellEnd"/>
            <w:r w:rsidRPr="00E55508">
              <w:rPr>
                <w:rFonts w:cstheme="majorHAnsi"/>
                <w:color w:val="000000"/>
                <w:sz w:val="16"/>
                <w:szCs w:val="16"/>
              </w:rPr>
              <w:t xml:space="preserve"> from </w:t>
            </w:r>
            <w:r w:rsidR="001E4083" w:rsidRPr="001E4083">
              <w:rPr>
                <w:rFonts w:cstheme="majorHAnsi"/>
                <w:color w:val="000000"/>
                <w:sz w:val="16"/>
                <w:szCs w:val="16"/>
              </w:rPr>
              <w:t xml:space="preserve">drives connected through </w:t>
            </w:r>
            <w:r w:rsidRPr="00E55508">
              <w:rPr>
                <w:rFonts w:cstheme="majorHAnsi"/>
                <w:color w:val="000000"/>
                <w:sz w:val="16"/>
                <w:szCs w:val="16"/>
              </w:rPr>
              <w:t xml:space="preserve">a JBOF may </w:t>
            </w:r>
            <w:r w:rsidR="001E4083" w:rsidRPr="001E4083">
              <w:rPr>
                <w:rFonts w:cstheme="majorHAnsi"/>
                <w:color w:val="000000"/>
                <w:sz w:val="16"/>
                <w:szCs w:val="16"/>
              </w:rPr>
              <w:t>not succeed and result in error mess</w:t>
            </w:r>
            <w:r w:rsidRPr="00E55508">
              <w:rPr>
                <w:rFonts w:cstheme="majorHAnsi"/>
                <w:color w:val="000000"/>
                <w:sz w:val="16"/>
                <w:szCs w:val="16"/>
              </w:rPr>
              <w:t xml:space="preserve">age: </w:t>
            </w:r>
            <w:r w:rsidR="006F4D0B">
              <w:rPr>
                <w:rFonts w:cstheme="majorHAnsi"/>
                <w:color w:val="000000"/>
                <w:sz w:val="16"/>
                <w:szCs w:val="16"/>
              </w:rPr>
              <w:t>“</w:t>
            </w:r>
            <w:r w:rsidRPr="00E55508">
              <w:rPr>
                <w:rFonts w:cstheme="majorHAnsi"/>
                <w:i/>
                <w:iCs/>
                <w:color w:val="000000"/>
                <w:sz w:val="16"/>
                <w:szCs w:val="16"/>
              </w:rPr>
              <w:t>Create volume failed! Cannot write to disk</w:t>
            </w:r>
            <w:r w:rsidR="006F4D0B">
              <w:rPr>
                <w:rFonts w:cstheme="majorHAnsi"/>
                <w:color w:val="000000"/>
                <w:sz w:val="16"/>
                <w:szCs w:val="16"/>
              </w:rPr>
              <w:t>”</w:t>
            </w:r>
            <w:r w:rsidR="006F4D0B" w:rsidRPr="00E55508">
              <w:rPr>
                <w:rFonts w:cstheme="majorHAnsi"/>
                <w:color w:val="000000"/>
                <w:sz w:val="16"/>
                <w:szCs w:val="16"/>
              </w:rPr>
              <w:t>.</w:t>
            </w:r>
          </w:p>
        </w:tc>
      </w:tr>
      <w:tr w:rsidR="00373C39" w:rsidRPr="0026504D" w14:paraId="6EAC9EB3" w14:textId="77777777" w:rsidTr="00E55508">
        <w:trPr>
          <w:trHeight w:val="720"/>
        </w:trPr>
        <w:tc>
          <w:tcPr>
            <w:tcW w:w="1800" w:type="dxa"/>
            <w:noWrap/>
            <w:vAlign w:val="center"/>
            <w:hideMark/>
          </w:tcPr>
          <w:p w14:paraId="3F3CF599" w14:textId="77777777" w:rsidR="00373C39" w:rsidRPr="00E55508" w:rsidRDefault="00373C39" w:rsidP="00E55508">
            <w:pPr>
              <w:spacing w:before="0"/>
              <w:jc w:val="center"/>
              <w:rPr>
                <w:b/>
                <w:bCs/>
                <w:color w:val="000000"/>
                <w:sz w:val="16"/>
              </w:rPr>
            </w:pPr>
            <w:r w:rsidRPr="00E55508">
              <w:rPr>
                <w:b/>
                <w:bCs/>
                <w:color w:val="000000"/>
                <w:sz w:val="16"/>
              </w:rPr>
              <w:t>1806564424</w:t>
            </w:r>
          </w:p>
        </w:tc>
        <w:tc>
          <w:tcPr>
            <w:tcW w:w="6120" w:type="dxa"/>
            <w:vAlign w:val="center"/>
            <w:hideMark/>
          </w:tcPr>
          <w:p w14:paraId="38DF6EDB" w14:textId="2670ABF5"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System </w:t>
            </w:r>
            <w:r w:rsidR="00973AD3" w:rsidRPr="00973AD3">
              <w:rPr>
                <w:rFonts w:cstheme="majorHAnsi"/>
                <w:color w:val="000000"/>
                <w:sz w:val="16"/>
                <w:szCs w:val="16"/>
              </w:rPr>
              <w:t>may fail to start after an unexpected power loss</w:t>
            </w:r>
            <w:r w:rsidR="00973AD3">
              <w:rPr>
                <w:rFonts w:cstheme="majorHAnsi"/>
                <w:color w:val="000000"/>
                <w:sz w:val="16"/>
                <w:szCs w:val="16"/>
              </w:rPr>
              <w:t>.</w:t>
            </w:r>
          </w:p>
        </w:tc>
      </w:tr>
      <w:tr w:rsidR="00373C39" w:rsidRPr="0026504D" w14:paraId="4DE58757" w14:textId="77777777" w:rsidTr="00E55508">
        <w:trPr>
          <w:trHeight w:val="720"/>
        </w:trPr>
        <w:tc>
          <w:tcPr>
            <w:tcW w:w="1800" w:type="dxa"/>
            <w:noWrap/>
            <w:vAlign w:val="center"/>
            <w:hideMark/>
          </w:tcPr>
          <w:p w14:paraId="6F511C61" w14:textId="77777777" w:rsidR="00373C39" w:rsidRPr="00E55508" w:rsidRDefault="00373C39" w:rsidP="00E55508">
            <w:pPr>
              <w:spacing w:before="0"/>
              <w:jc w:val="center"/>
              <w:rPr>
                <w:b/>
                <w:bCs/>
                <w:color w:val="000000"/>
                <w:sz w:val="16"/>
              </w:rPr>
            </w:pPr>
            <w:r w:rsidRPr="00E55508">
              <w:rPr>
                <w:b/>
                <w:bCs/>
                <w:color w:val="000000"/>
                <w:sz w:val="16"/>
              </w:rPr>
              <w:t>1508007585</w:t>
            </w:r>
          </w:p>
        </w:tc>
        <w:tc>
          <w:tcPr>
            <w:tcW w:w="6120" w:type="dxa"/>
            <w:vAlign w:val="center"/>
            <w:hideMark/>
          </w:tcPr>
          <w:p w14:paraId="36008B1C" w14:textId="6F30E07A" w:rsidR="00373C39" w:rsidRPr="00E55508" w:rsidRDefault="00973AD3" w:rsidP="00373C39">
            <w:pPr>
              <w:spacing w:before="0"/>
              <w:rPr>
                <w:rFonts w:cstheme="majorHAnsi"/>
                <w:color w:val="000000"/>
                <w:sz w:val="16"/>
                <w:szCs w:val="16"/>
              </w:rPr>
            </w:pPr>
            <w:r>
              <w:rPr>
                <w:rFonts w:cstheme="majorHAnsi"/>
                <w:color w:val="000000"/>
                <w:sz w:val="16"/>
                <w:szCs w:val="16"/>
              </w:rPr>
              <w:t>Intel</w:t>
            </w:r>
            <w:r w:rsidRPr="00E55508">
              <w:rPr>
                <w:rFonts w:cstheme="majorHAnsi"/>
                <w:color w:val="000000"/>
                <w:sz w:val="16"/>
                <w:szCs w:val="16"/>
                <w:vertAlign w:val="superscript"/>
              </w:rPr>
              <w:t>®</w:t>
            </w:r>
            <w:r>
              <w:rPr>
                <w:rFonts w:cstheme="majorHAnsi"/>
                <w:color w:val="000000"/>
                <w:sz w:val="16"/>
                <w:szCs w:val="16"/>
              </w:rPr>
              <w:t xml:space="preserve"> </w:t>
            </w:r>
            <w:r w:rsidR="00373C39" w:rsidRPr="00E55508">
              <w:rPr>
                <w:rFonts w:cstheme="majorHAnsi"/>
                <w:color w:val="000000"/>
                <w:sz w:val="16"/>
                <w:szCs w:val="16"/>
              </w:rPr>
              <w:t>VROC HII may display the RAID volume capacity improperly when it is larger than 10000GB</w:t>
            </w:r>
            <w:r>
              <w:rPr>
                <w:rFonts w:cstheme="majorHAnsi"/>
                <w:color w:val="000000"/>
                <w:sz w:val="16"/>
                <w:szCs w:val="16"/>
              </w:rPr>
              <w:t>.</w:t>
            </w:r>
          </w:p>
        </w:tc>
      </w:tr>
      <w:tr w:rsidR="00373C39" w:rsidRPr="0026504D" w14:paraId="78BFC810" w14:textId="77777777" w:rsidTr="00E55508">
        <w:trPr>
          <w:trHeight w:val="720"/>
        </w:trPr>
        <w:tc>
          <w:tcPr>
            <w:tcW w:w="1800" w:type="dxa"/>
            <w:noWrap/>
            <w:vAlign w:val="center"/>
            <w:hideMark/>
          </w:tcPr>
          <w:p w14:paraId="7985EA18" w14:textId="77777777" w:rsidR="00373C39" w:rsidRPr="00E55508" w:rsidRDefault="00373C39" w:rsidP="00E55508">
            <w:pPr>
              <w:spacing w:before="0"/>
              <w:jc w:val="center"/>
              <w:rPr>
                <w:b/>
                <w:bCs/>
                <w:color w:val="000000"/>
                <w:sz w:val="16"/>
              </w:rPr>
            </w:pPr>
            <w:r w:rsidRPr="00E55508">
              <w:rPr>
                <w:b/>
                <w:bCs/>
                <w:color w:val="000000"/>
                <w:sz w:val="16"/>
              </w:rPr>
              <w:t>1507520073</w:t>
            </w:r>
          </w:p>
        </w:tc>
        <w:tc>
          <w:tcPr>
            <w:tcW w:w="6120" w:type="dxa"/>
            <w:vAlign w:val="center"/>
            <w:hideMark/>
          </w:tcPr>
          <w:p w14:paraId="4620F0B9" w14:textId="38FA7A67" w:rsidR="00373C39" w:rsidRPr="00E55508" w:rsidRDefault="00373C39" w:rsidP="00373C39">
            <w:pPr>
              <w:spacing w:before="0"/>
              <w:rPr>
                <w:rFonts w:cstheme="majorHAnsi"/>
                <w:color w:val="000000"/>
                <w:sz w:val="16"/>
                <w:szCs w:val="16"/>
              </w:rPr>
            </w:pPr>
            <w:r w:rsidRPr="00E55508">
              <w:rPr>
                <w:rFonts w:cstheme="majorHAnsi"/>
                <w:color w:val="000000"/>
                <w:sz w:val="16"/>
                <w:szCs w:val="16"/>
              </w:rPr>
              <w:t xml:space="preserve">Uninstall </w:t>
            </w:r>
            <w:r w:rsidR="00973AD3">
              <w:rPr>
                <w:rFonts w:cstheme="majorHAnsi"/>
                <w:color w:val="000000"/>
                <w:sz w:val="16"/>
                <w:szCs w:val="16"/>
              </w:rPr>
              <w:t>the Intel</w:t>
            </w:r>
            <w:r w:rsidR="00973AD3" w:rsidRPr="00E55508">
              <w:rPr>
                <w:rFonts w:cstheme="majorHAnsi"/>
                <w:color w:val="000000"/>
                <w:sz w:val="16"/>
                <w:szCs w:val="16"/>
                <w:vertAlign w:val="superscript"/>
              </w:rPr>
              <w:t>®</w:t>
            </w:r>
            <w:r w:rsidR="00973AD3">
              <w:rPr>
                <w:rFonts w:cstheme="majorHAnsi"/>
                <w:color w:val="000000"/>
                <w:sz w:val="16"/>
                <w:szCs w:val="16"/>
              </w:rPr>
              <w:t xml:space="preserve"> </w:t>
            </w:r>
            <w:r w:rsidRPr="00E55508">
              <w:rPr>
                <w:rFonts w:cstheme="majorHAnsi"/>
                <w:color w:val="000000"/>
                <w:sz w:val="16"/>
                <w:szCs w:val="16"/>
              </w:rPr>
              <w:t>VROC Windows</w:t>
            </w:r>
            <w:r w:rsidR="00973AD3">
              <w:rPr>
                <w:rFonts w:cstheme="majorHAnsi"/>
                <w:color w:val="000000"/>
                <w:sz w:val="16"/>
                <w:szCs w:val="16"/>
              </w:rPr>
              <w:t>*</w:t>
            </w:r>
            <w:r w:rsidRPr="00E55508">
              <w:rPr>
                <w:rFonts w:cstheme="majorHAnsi"/>
                <w:color w:val="000000"/>
                <w:sz w:val="16"/>
                <w:szCs w:val="16"/>
              </w:rPr>
              <w:t xml:space="preserve"> driver may encounter an error when it is installed and uninstalled multiple times</w:t>
            </w:r>
            <w:r w:rsidR="00973AD3">
              <w:rPr>
                <w:rFonts w:cstheme="majorHAnsi"/>
                <w:color w:val="000000"/>
                <w:sz w:val="16"/>
                <w:szCs w:val="16"/>
              </w:rPr>
              <w:t>.</w:t>
            </w:r>
          </w:p>
        </w:tc>
      </w:tr>
      <w:tr w:rsidR="00373C39" w:rsidRPr="0026504D" w14:paraId="0E3E06FB" w14:textId="77777777" w:rsidTr="00E55508">
        <w:trPr>
          <w:trHeight w:val="720"/>
        </w:trPr>
        <w:tc>
          <w:tcPr>
            <w:tcW w:w="1800" w:type="dxa"/>
            <w:noWrap/>
            <w:vAlign w:val="center"/>
            <w:hideMark/>
          </w:tcPr>
          <w:p w14:paraId="706B0C5D" w14:textId="77777777" w:rsidR="00373C39" w:rsidRPr="00E55508" w:rsidRDefault="00373C39" w:rsidP="00E55508">
            <w:pPr>
              <w:spacing w:before="0"/>
              <w:jc w:val="center"/>
              <w:rPr>
                <w:b/>
                <w:bCs/>
                <w:color w:val="000000"/>
                <w:sz w:val="16"/>
              </w:rPr>
            </w:pPr>
            <w:r w:rsidRPr="00E55508">
              <w:rPr>
                <w:b/>
                <w:bCs/>
                <w:color w:val="000000"/>
                <w:sz w:val="16"/>
              </w:rPr>
              <w:t>1306412122</w:t>
            </w:r>
          </w:p>
        </w:tc>
        <w:tc>
          <w:tcPr>
            <w:tcW w:w="6120" w:type="dxa"/>
            <w:vAlign w:val="center"/>
            <w:hideMark/>
          </w:tcPr>
          <w:p w14:paraId="322D485E" w14:textId="77777777" w:rsidR="00373C39" w:rsidRPr="00E55508" w:rsidRDefault="00373C39" w:rsidP="00373C39">
            <w:pPr>
              <w:spacing w:before="0"/>
              <w:rPr>
                <w:rFonts w:cstheme="majorHAnsi"/>
                <w:color w:val="000000"/>
                <w:sz w:val="16"/>
                <w:szCs w:val="16"/>
              </w:rPr>
            </w:pPr>
            <w:r w:rsidRPr="00E55508">
              <w:rPr>
                <w:rFonts w:cstheme="majorHAnsi"/>
                <w:color w:val="000000"/>
                <w:sz w:val="16"/>
                <w:szCs w:val="16"/>
              </w:rPr>
              <w:t>Setting LED Configuration of Empty Slot as Fail may not show Fail when slot is empty.</w:t>
            </w:r>
          </w:p>
        </w:tc>
      </w:tr>
      <w:tr w:rsidR="00373C39" w:rsidRPr="0026504D" w14:paraId="1233763B" w14:textId="77777777" w:rsidTr="00E55508">
        <w:trPr>
          <w:trHeight w:val="720"/>
        </w:trPr>
        <w:tc>
          <w:tcPr>
            <w:tcW w:w="1800" w:type="dxa"/>
            <w:noWrap/>
            <w:vAlign w:val="center"/>
            <w:hideMark/>
          </w:tcPr>
          <w:p w14:paraId="7C9E93F0" w14:textId="77777777" w:rsidR="00373C39" w:rsidRPr="00E55508" w:rsidRDefault="00373C39" w:rsidP="00E55508">
            <w:pPr>
              <w:spacing w:before="0"/>
              <w:jc w:val="center"/>
              <w:rPr>
                <w:b/>
                <w:bCs/>
                <w:color w:val="000000"/>
                <w:sz w:val="16"/>
              </w:rPr>
            </w:pPr>
            <w:r w:rsidRPr="00E55508">
              <w:rPr>
                <w:b/>
                <w:bCs/>
                <w:color w:val="000000"/>
                <w:sz w:val="16"/>
              </w:rPr>
              <w:t>22011382393</w:t>
            </w:r>
          </w:p>
        </w:tc>
        <w:tc>
          <w:tcPr>
            <w:tcW w:w="6120" w:type="dxa"/>
            <w:vAlign w:val="center"/>
            <w:hideMark/>
          </w:tcPr>
          <w:p w14:paraId="54FD3DAA" w14:textId="37D7D3DA" w:rsidR="00373C39" w:rsidRPr="00E55508" w:rsidRDefault="00373C39" w:rsidP="00373C39">
            <w:pPr>
              <w:spacing w:before="0"/>
              <w:rPr>
                <w:rFonts w:cstheme="majorHAnsi"/>
                <w:color w:val="000000"/>
                <w:sz w:val="16"/>
                <w:szCs w:val="16"/>
              </w:rPr>
            </w:pPr>
            <w:r w:rsidRPr="00E55508">
              <w:rPr>
                <w:rFonts w:cstheme="majorHAnsi"/>
                <w:color w:val="000000"/>
                <w:sz w:val="16"/>
                <w:szCs w:val="16"/>
              </w:rPr>
              <w:t>Locate LED may not work properly in VROC HII when using PCIe switch with NPEM support</w:t>
            </w:r>
            <w:r w:rsidR="00973AD3">
              <w:rPr>
                <w:rFonts w:cstheme="majorHAnsi"/>
                <w:color w:val="000000"/>
                <w:sz w:val="16"/>
                <w:szCs w:val="16"/>
              </w:rPr>
              <w:t>.</w:t>
            </w:r>
          </w:p>
        </w:tc>
      </w:tr>
    </w:tbl>
    <w:p w14:paraId="781EFC3F" w14:textId="4120AB38" w:rsidR="006C4EB7" w:rsidRPr="00E55508" w:rsidRDefault="00514E19" w:rsidP="00D74AC7">
      <w:pPr>
        <w:pStyle w:val="Heading2"/>
        <w:rPr>
          <w:rFonts w:cs="Intel Clear"/>
        </w:rPr>
      </w:pPr>
      <w:bookmarkStart w:id="323" w:name="_Toc86818712"/>
      <w:bookmarkStart w:id="324" w:name="_Toc201051051"/>
      <w:r w:rsidRPr="089C62EF">
        <w:rPr>
          <w:rFonts w:cs="Intel Clear"/>
        </w:rPr>
        <w:t>Resolved Issues in Intel</w:t>
      </w:r>
      <w:r w:rsidR="003637DB" w:rsidRPr="089C62EF">
        <w:rPr>
          <w:rFonts w:cs="Intel Clear"/>
          <w:vertAlign w:val="superscript"/>
        </w:rPr>
        <w:t>®</w:t>
      </w:r>
      <w:r w:rsidRPr="089C62EF">
        <w:rPr>
          <w:rFonts w:cs="Intel Clear"/>
        </w:rPr>
        <w:t xml:space="preserve"> VROC 7.0.2 </w:t>
      </w:r>
      <w:bookmarkEnd w:id="323"/>
      <w:r w:rsidR="003637DB" w:rsidRPr="089C62EF">
        <w:rPr>
          <w:rFonts w:cs="Intel Clear"/>
        </w:rPr>
        <w:t>Release</w:t>
      </w:r>
      <w:bookmarkEnd w:id="324"/>
    </w:p>
    <w:p w14:paraId="2790458A" w14:textId="61E1CCF0" w:rsidR="005B283C" w:rsidRPr="005B283C" w:rsidRDefault="00732AFC" w:rsidP="00732AFC">
      <w:pPr>
        <w:pStyle w:val="Caption"/>
        <w:rPr>
          <w:rFonts w:ascii="Intel Clear" w:hAnsi="Intel Clear" w:cs="Intel Clear"/>
        </w:rPr>
      </w:pPr>
      <w:bookmarkStart w:id="325" w:name="_Toc188444137"/>
      <w:r>
        <w:t xml:space="preserve">Table </w:t>
      </w:r>
      <w:r>
        <w:fldChar w:fldCharType="begin"/>
      </w:r>
      <w:r>
        <w:instrText xml:space="preserve"> STYLEREF 1 \s </w:instrText>
      </w:r>
      <w:r>
        <w:fldChar w:fldCharType="separate"/>
      </w:r>
      <w:r w:rsidR="0096669F">
        <w:rPr>
          <w:noProof/>
        </w:rPr>
        <w:t>5</w:t>
      </w:r>
      <w:r>
        <w:fldChar w:fldCharType="end"/>
      </w:r>
      <w:r>
        <w:noBreakHyphen/>
      </w:r>
      <w:r w:rsidR="31EC2565">
        <w:t>12</w:t>
      </w:r>
      <w:r>
        <w:t xml:space="preserve">. </w:t>
      </w:r>
      <w:r w:rsidR="64F8A34B">
        <w:t>Resolved Issues in Intel</w:t>
      </w:r>
      <w:r w:rsidR="64F8A34B" w:rsidRPr="003E3537">
        <w:rPr>
          <w:vertAlign w:val="superscript"/>
        </w:rPr>
        <w:t>®</w:t>
      </w:r>
      <w:r w:rsidR="64F8A34B">
        <w:t xml:space="preserve"> VROC 7.0.2 Release</w:t>
      </w:r>
      <w:bookmarkEnd w:id="325"/>
    </w:p>
    <w:tbl>
      <w:tblPr>
        <w:tblStyle w:val="TableGrid"/>
        <w:tblW w:w="7920" w:type="dxa"/>
        <w:tblLook w:val="04A0" w:firstRow="1" w:lastRow="0" w:firstColumn="1" w:lastColumn="0" w:noHBand="0" w:noVBand="1"/>
      </w:tblPr>
      <w:tblGrid>
        <w:gridCol w:w="1800"/>
        <w:gridCol w:w="6120"/>
      </w:tblGrid>
      <w:tr w:rsidR="009B0C9E" w:rsidRPr="005B283C" w14:paraId="0A66E834" w14:textId="77777777" w:rsidTr="00E55508">
        <w:trPr>
          <w:trHeight w:val="300"/>
        </w:trPr>
        <w:tc>
          <w:tcPr>
            <w:tcW w:w="1800" w:type="dxa"/>
            <w:tcBorders>
              <w:bottom w:val="single" w:sz="4" w:space="0" w:color="auto"/>
            </w:tcBorders>
            <w:noWrap/>
            <w:vAlign w:val="center"/>
            <w:hideMark/>
          </w:tcPr>
          <w:p w14:paraId="7A3DF304" w14:textId="2B8DBB58" w:rsidR="009B0C9E" w:rsidRPr="00E55508" w:rsidRDefault="009B0C9E" w:rsidP="00E55508">
            <w:pPr>
              <w:spacing w:before="0"/>
              <w:jc w:val="center"/>
              <w:rPr>
                <w:rFonts w:cs="Intel Clear"/>
                <w:b/>
                <w:color w:val="0071C5"/>
                <w:sz w:val="16"/>
                <w:szCs w:val="16"/>
              </w:rPr>
            </w:pPr>
            <w:r w:rsidRPr="00E55508">
              <w:rPr>
                <w:rFonts w:cs="Intel Clear"/>
                <w:b/>
                <w:color w:val="0071C5"/>
                <w:sz w:val="16"/>
                <w:szCs w:val="16"/>
              </w:rPr>
              <w:t>Issue ID</w:t>
            </w:r>
          </w:p>
        </w:tc>
        <w:tc>
          <w:tcPr>
            <w:tcW w:w="6120" w:type="dxa"/>
            <w:tcBorders>
              <w:bottom w:val="single" w:sz="4" w:space="0" w:color="auto"/>
            </w:tcBorders>
            <w:vAlign w:val="center"/>
            <w:hideMark/>
          </w:tcPr>
          <w:p w14:paraId="794FEDE8" w14:textId="7758F01D" w:rsidR="009B0C9E" w:rsidRPr="00E55508" w:rsidRDefault="009B0C9E" w:rsidP="00E55508">
            <w:pPr>
              <w:spacing w:before="0"/>
              <w:jc w:val="center"/>
              <w:rPr>
                <w:rFonts w:cs="Intel Clear"/>
                <w:b/>
                <w:color w:val="0071C5"/>
                <w:sz w:val="16"/>
                <w:szCs w:val="16"/>
              </w:rPr>
            </w:pPr>
            <w:r w:rsidRPr="00E55508">
              <w:rPr>
                <w:rFonts w:cs="Intel Clear"/>
                <w:b/>
                <w:color w:val="0071C5"/>
                <w:sz w:val="16"/>
                <w:szCs w:val="16"/>
              </w:rPr>
              <w:t>Description</w:t>
            </w:r>
          </w:p>
        </w:tc>
      </w:tr>
      <w:tr w:rsidR="009B0C9E" w:rsidRPr="005B283C" w14:paraId="495CF31B" w14:textId="77777777" w:rsidTr="00E55508">
        <w:trPr>
          <w:trHeight w:val="720"/>
        </w:trPr>
        <w:tc>
          <w:tcPr>
            <w:tcW w:w="1800" w:type="dxa"/>
            <w:tcBorders>
              <w:top w:val="single" w:sz="4" w:space="0" w:color="auto"/>
              <w:left w:val="single" w:sz="4" w:space="0" w:color="auto"/>
              <w:bottom w:val="single" w:sz="4" w:space="0" w:color="auto"/>
            </w:tcBorders>
            <w:noWrap/>
            <w:vAlign w:val="center"/>
            <w:hideMark/>
          </w:tcPr>
          <w:p w14:paraId="28E6BD60" w14:textId="77777777" w:rsidR="009B0C9E" w:rsidRPr="00E55508" w:rsidRDefault="009B0C9E" w:rsidP="00E55508">
            <w:pPr>
              <w:spacing w:before="0"/>
              <w:jc w:val="center"/>
              <w:rPr>
                <w:rFonts w:cs="Intel Clear"/>
                <w:sz w:val="16"/>
                <w:szCs w:val="16"/>
              </w:rPr>
            </w:pPr>
            <w:r w:rsidRPr="00E55508">
              <w:rPr>
                <w:b/>
                <w:bCs/>
                <w:color w:val="000000"/>
                <w:sz w:val="16"/>
              </w:rPr>
              <w:t>22011071259</w:t>
            </w:r>
          </w:p>
        </w:tc>
        <w:tc>
          <w:tcPr>
            <w:tcW w:w="6120" w:type="dxa"/>
            <w:tcBorders>
              <w:top w:val="single" w:sz="4" w:space="0" w:color="auto"/>
              <w:bottom w:val="single" w:sz="4" w:space="0" w:color="auto"/>
              <w:right w:val="single" w:sz="4" w:space="0" w:color="auto"/>
            </w:tcBorders>
            <w:vAlign w:val="center"/>
            <w:hideMark/>
          </w:tcPr>
          <w:p w14:paraId="789A0FCC" w14:textId="2A007DE0" w:rsidR="009B0C9E" w:rsidRPr="00E55508" w:rsidRDefault="009B0C9E" w:rsidP="009B0C9E">
            <w:pPr>
              <w:spacing w:before="0"/>
              <w:rPr>
                <w:rFonts w:cs="Intel Clear"/>
                <w:sz w:val="16"/>
                <w:szCs w:val="16"/>
              </w:rPr>
            </w:pPr>
            <w:r w:rsidRPr="00E55508">
              <w:rPr>
                <w:rFonts w:cs="Intel Clear"/>
                <w:sz w:val="16"/>
                <w:szCs w:val="16"/>
              </w:rPr>
              <w:t xml:space="preserve">With Read Patrol </w:t>
            </w:r>
            <w:r>
              <w:rPr>
                <w:rFonts w:cs="Intel Clear"/>
                <w:sz w:val="16"/>
                <w:szCs w:val="16"/>
              </w:rPr>
              <w:t>is e</w:t>
            </w:r>
            <w:r w:rsidRPr="00E55508">
              <w:rPr>
                <w:rFonts w:cs="Intel Clear"/>
                <w:sz w:val="16"/>
                <w:szCs w:val="16"/>
              </w:rPr>
              <w:t xml:space="preserve">nabled, </w:t>
            </w:r>
            <w:r w:rsidRPr="00A668FA">
              <w:rPr>
                <w:rFonts w:cs="Intel Clear"/>
                <w:sz w:val="16"/>
                <w:szCs w:val="16"/>
              </w:rPr>
              <w:t>recovering from a bad block could result in a data loss condition.</w:t>
            </w:r>
          </w:p>
        </w:tc>
      </w:tr>
    </w:tbl>
    <w:p w14:paraId="5BEA26ED" w14:textId="6FE9BF3B" w:rsidR="00854796" w:rsidRPr="0026504D" w:rsidRDefault="00854796" w:rsidP="00D74AC7">
      <w:pPr>
        <w:pStyle w:val="Heading2"/>
        <w:rPr>
          <w:rFonts w:cs="Intel Clear"/>
        </w:rPr>
      </w:pPr>
      <w:bookmarkStart w:id="326" w:name="_Toc86818713"/>
      <w:bookmarkStart w:id="327" w:name="_Toc201051052"/>
      <w:r w:rsidRPr="089C62EF">
        <w:rPr>
          <w:rFonts w:cs="Intel Clear"/>
        </w:rPr>
        <w:t>Resolved Issues in Intel</w:t>
      </w:r>
      <w:r w:rsidR="00A668FA" w:rsidRPr="089C62EF">
        <w:rPr>
          <w:rFonts w:cs="Intel Clear"/>
          <w:vertAlign w:val="superscript"/>
        </w:rPr>
        <w:t>®</w:t>
      </w:r>
      <w:r w:rsidRPr="089C62EF">
        <w:rPr>
          <w:rFonts w:cs="Intel Clear"/>
        </w:rPr>
        <w:t xml:space="preserve"> VROC 7.0 </w:t>
      </w:r>
      <w:bookmarkEnd w:id="326"/>
      <w:r w:rsidR="00A668FA" w:rsidRPr="089C62EF">
        <w:rPr>
          <w:rFonts w:cs="Intel Clear"/>
        </w:rPr>
        <w:t>Release</w:t>
      </w:r>
      <w:bookmarkEnd w:id="327"/>
    </w:p>
    <w:p w14:paraId="2E7C0184" w14:textId="4DE1EBC7" w:rsidR="00E36099" w:rsidRDefault="00732AFC" w:rsidP="00732AFC">
      <w:pPr>
        <w:pStyle w:val="Caption"/>
        <w:rPr>
          <w:rFonts w:cs="Intel Clear"/>
        </w:rPr>
      </w:pPr>
      <w:bookmarkStart w:id="328" w:name="_Toc188444138"/>
      <w:r>
        <w:t xml:space="preserve">Table </w:t>
      </w:r>
      <w:r>
        <w:fldChar w:fldCharType="begin"/>
      </w:r>
      <w:r>
        <w:instrText xml:space="preserve"> STYLEREF 1 \s </w:instrText>
      </w:r>
      <w:r>
        <w:fldChar w:fldCharType="separate"/>
      </w:r>
      <w:r w:rsidR="0096669F">
        <w:rPr>
          <w:noProof/>
        </w:rPr>
        <w:t>5</w:t>
      </w:r>
      <w:r>
        <w:fldChar w:fldCharType="end"/>
      </w:r>
      <w:r>
        <w:noBreakHyphen/>
      </w:r>
      <w:r w:rsidR="4CA6CD65">
        <w:t>13</w:t>
      </w:r>
      <w:r>
        <w:t xml:space="preserve">. </w:t>
      </w:r>
      <w:r w:rsidR="1BB703D9" w:rsidRPr="00E55508">
        <w:t>Resolved Issues in Intel</w:t>
      </w:r>
      <w:r w:rsidR="1BB703D9" w:rsidRPr="00E55508">
        <w:rPr>
          <w:vertAlign w:val="superscript"/>
        </w:rPr>
        <w:t>®</w:t>
      </w:r>
      <w:r w:rsidR="1BB703D9" w:rsidRPr="00E55508">
        <w:t xml:space="preserve"> VROC 7.0 Release</w:t>
      </w:r>
      <w:bookmarkEnd w:id="328"/>
    </w:p>
    <w:tbl>
      <w:tblPr>
        <w:tblStyle w:val="TableGrid"/>
        <w:tblpPr w:leftFromText="180" w:rightFromText="180" w:horzAnchor="margin" w:tblpY="842"/>
        <w:tblW w:w="7920" w:type="dxa"/>
        <w:tblLook w:val="04A0" w:firstRow="1" w:lastRow="0" w:firstColumn="1" w:lastColumn="0" w:noHBand="0" w:noVBand="1"/>
      </w:tblPr>
      <w:tblGrid>
        <w:gridCol w:w="1800"/>
        <w:gridCol w:w="6120"/>
      </w:tblGrid>
      <w:tr w:rsidR="00E36099" w:rsidRPr="00E36099" w14:paraId="54D8BEFF" w14:textId="77777777" w:rsidTr="00E55508">
        <w:trPr>
          <w:trHeight w:val="300"/>
        </w:trPr>
        <w:tc>
          <w:tcPr>
            <w:tcW w:w="1800" w:type="dxa"/>
            <w:noWrap/>
            <w:vAlign w:val="center"/>
            <w:hideMark/>
          </w:tcPr>
          <w:p w14:paraId="35997C6E" w14:textId="7053CC66" w:rsidR="00E36099" w:rsidRPr="00E55508" w:rsidRDefault="00E36099" w:rsidP="00E55508">
            <w:pPr>
              <w:spacing w:before="0"/>
              <w:jc w:val="center"/>
              <w:rPr>
                <w:rFonts w:cs="Intel Clear"/>
                <w:b/>
                <w:color w:val="0071C5"/>
                <w:sz w:val="16"/>
                <w:szCs w:val="16"/>
              </w:rPr>
            </w:pPr>
            <w:r w:rsidRPr="00E36099">
              <w:rPr>
                <w:rFonts w:cs="Intel Clear"/>
                <w:b/>
                <w:color w:val="0071C5"/>
                <w:sz w:val="16"/>
                <w:szCs w:val="16"/>
              </w:rPr>
              <w:t>Issue ID</w:t>
            </w:r>
          </w:p>
        </w:tc>
        <w:tc>
          <w:tcPr>
            <w:tcW w:w="6120" w:type="dxa"/>
            <w:vAlign w:val="center"/>
            <w:hideMark/>
          </w:tcPr>
          <w:p w14:paraId="37BC7B73" w14:textId="59D55D17" w:rsidR="00E36099" w:rsidRPr="00E55508" w:rsidRDefault="00E36099" w:rsidP="00E55508">
            <w:pPr>
              <w:spacing w:before="0"/>
              <w:jc w:val="center"/>
              <w:rPr>
                <w:rFonts w:cs="Intel Clear"/>
                <w:b/>
                <w:color w:val="0071C5"/>
                <w:sz w:val="16"/>
                <w:szCs w:val="16"/>
              </w:rPr>
            </w:pPr>
            <w:r w:rsidRPr="00E36099">
              <w:rPr>
                <w:rFonts w:cs="Intel Clear"/>
                <w:b/>
                <w:color w:val="0071C5"/>
                <w:sz w:val="16"/>
                <w:szCs w:val="16"/>
              </w:rPr>
              <w:t>Description</w:t>
            </w:r>
          </w:p>
        </w:tc>
      </w:tr>
      <w:tr w:rsidR="00E36099" w:rsidRPr="00E36099" w14:paraId="5E094D17" w14:textId="77777777" w:rsidTr="00E55508">
        <w:trPr>
          <w:trHeight w:val="720"/>
        </w:trPr>
        <w:tc>
          <w:tcPr>
            <w:tcW w:w="1800" w:type="dxa"/>
            <w:noWrap/>
            <w:vAlign w:val="center"/>
            <w:hideMark/>
          </w:tcPr>
          <w:p w14:paraId="1A241CC6" w14:textId="77777777" w:rsidR="00E36099" w:rsidRPr="00E55508" w:rsidRDefault="00E36099" w:rsidP="00E55508">
            <w:pPr>
              <w:spacing w:before="0"/>
              <w:jc w:val="center"/>
              <w:rPr>
                <w:b/>
                <w:bCs/>
                <w:color w:val="000000"/>
                <w:sz w:val="16"/>
              </w:rPr>
            </w:pPr>
            <w:r w:rsidRPr="00E55508">
              <w:rPr>
                <w:b/>
                <w:bCs/>
                <w:color w:val="000000"/>
                <w:sz w:val="16"/>
              </w:rPr>
              <w:t>14010261577</w:t>
            </w:r>
          </w:p>
        </w:tc>
        <w:tc>
          <w:tcPr>
            <w:tcW w:w="6120" w:type="dxa"/>
            <w:vAlign w:val="center"/>
            <w:hideMark/>
          </w:tcPr>
          <w:p w14:paraId="56E3037A" w14:textId="74C9A1C9" w:rsidR="00E36099" w:rsidRPr="00E55508" w:rsidRDefault="00E36099" w:rsidP="00E36099">
            <w:pPr>
              <w:spacing w:before="0"/>
              <w:rPr>
                <w:rFonts w:cstheme="majorHAnsi"/>
                <w:color w:val="000000"/>
                <w:sz w:val="16"/>
                <w:szCs w:val="16"/>
              </w:rPr>
            </w:pPr>
            <w:r w:rsidRPr="00E55508">
              <w:rPr>
                <w:rFonts w:cstheme="majorHAnsi"/>
                <w:color w:val="000000"/>
                <w:sz w:val="16"/>
                <w:szCs w:val="16"/>
              </w:rPr>
              <w:t>Intel</w:t>
            </w:r>
            <w:r w:rsidRPr="00E55508">
              <w:rPr>
                <w:rFonts w:cstheme="majorHAnsi"/>
                <w:color w:val="000000"/>
                <w:sz w:val="16"/>
                <w:szCs w:val="16"/>
                <w:vertAlign w:val="superscript"/>
              </w:rPr>
              <w:t>®</w:t>
            </w:r>
            <w:r w:rsidRPr="00E55508">
              <w:rPr>
                <w:rFonts w:cstheme="majorHAnsi"/>
                <w:color w:val="000000"/>
                <w:sz w:val="16"/>
                <w:szCs w:val="16"/>
              </w:rPr>
              <w:t xml:space="preserve"> VROC </w:t>
            </w:r>
            <w:proofErr w:type="spellStart"/>
            <w:r w:rsidRPr="00E55508">
              <w:rPr>
                <w:rFonts w:cstheme="majorHAnsi"/>
                <w:color w:val="000000"/>
                <w:sz w:val="16"/>
                <w:szCs w:val="16"/>
              </w:rPr>
              <w:t>IAStorIcon</w:t>
            </w:r>
            <w:proofErr w:type="spellEnd"/>
            <w:r w:rsidRPr="00E55508">
              <w:rPr>
                <w:rFonts w:cstheme="majorHAnsi"/>
                <w:color w:val="000000"/>
                <w:sz w:val="16"/>
                <w:szCs w:val="16"/>
              </w:rPr>
              <w:t xml:space="preserve"> Scheduled Task </w:t>
            </w:r>
            <w:r w:rsidRPr="00E36099">
              <w:rPr>
                <w:rFonts w:cstheme="majorHAnsi"/>
                <w:color w:val="000000"/>
                <w:sz w:val="16"/>
                <w:szCs w:val="16"/>
              </w:rPr>
              <w:t>may be inadvertently removed during a package upgrade.</w:t>
            </w:r>
          </w:p>
        </w:tc>
      </w:tr>
      <w:tr w:rsidR="00E36099" w:rsidRPr="00E36099" w14:paraId="109B4054" w14:textId="77777777" w:rsidTr="00E55508">
        <w:trPr>
          <w:trHeight w:val="720"/>
        </w:trPr>
        <w:tc>
          <w:tcPr>
            <w:tcW w:w="1800" w:type="dxa"/>
            <w:noWrap/>
            <w:vAlign w:val="center"/>
            <w:hideMark/>
          </w:tcPr>
          <w:p w14:paraId="25DF492B" w14:textId="77777777" w:rsidR="00E36099" w:rsidRPr="00E55508" w:rsidRDefault="00E36099" w:rsidP="00E55508">
            <w:pPr>
              <w:spacing w:before="0"/>
              <w:jc w:val="center"/>
              <w:rPr>
                <w:b/>
                <w:bCs/>
                <w:color w:val="000000"/>
                <w:sz w:val="16"/>
              </w:rPr>
            </w:pPr>
            <w:r w:rsidRPr="00E55508">
              <w:rPr>
                <w:b/>
                <w:bCs/>
                <w:color w:val="000000"/>
                <w:sz w:val="16"/>
              </w:rPr>
              <w:t>22010314523</w:t>
            </w:r>
          </w:p>
        </w:tc>
        <w:tc>
          <w:tcPr>
            <w:tcW w:w="6120" w:type="dxa"/>
            <w:vAlign w:val="center"/>
            <w:hideMark/>
          </w:tcPr>
          <w:p w14:paraId="5719B756" w14:textId="00A674C5" w:rsidR="00E36099" w:rsidRPr="00E55508" w:rsidRDefault="00E36099" w:rsidP="00E36099">
            <w:pPr>
              <w:spacing w:before="0"/>
              <w:rPr>
                <w:rFonts w:cstheme="majorHAnsi"/>
                <w:color w:val="000000"/>
                <w:sz w:val="16"/>
                <w:szCs w:val="16"/>
              </w:rPr>
            </w:pPr>
            <w:r w:rsidRPr="00E55508">
              <w:rPr>
                <w:rFonts w:cstheme="majorHAnsi"/>
                <w:color w:val="000000"/>
                <w:sz w:val="16"/>
                <w:szCs w:val="16"/>
              </w:rPr>
              <w:t>Migration of one RAID</w:t>
            </w:r>
            <w:r>
              <w:rPr>
                <w:rFonts w:cstheme="majorHAnsi"/>
                <w:color w:val="000000"/>
                <w:sz w:val="16"/>
                <w:szCs w:val="16"/>
              </w:rPr>
              <w:t xml:space="preserve"> </w:t>
            </w:r>
            <w:r w:rsidRPr="00E55508">
              <w:rPr>
                <w:rFonts w:cstheme="majorHAnsi"/>
                <w:color w:val="000000"/>
                <w:sz w:val="16"/>
                <w:szCs w:val="16"/>
              </w:rPr>
              <w:t xml:space="preserve">10 </w:t>
            </w:r>
            <w:r>
              <w:rPr>
                <w:rFonts w:cstheme="majorHAnsi"/>
                <w:color w:val="000000"/>
                <w:sz w:val="16"/>
                <w:szCs w:val="16"/>
              </w:rPr>
              <w:t>v</w:t>
            </w:r>
            <w:r w:rsidRPr="00E55508">
              <w:rPr>
                <w:rFonts w:cstheme="majorHAnsi"/>
                <w:color w:val="000000"/>
                <w:sz w:val="16"/>
                <w:szCs w:val="16"/>
              </w:rPr>
              <w:t>olume to a RAID</w:t>
            </w:r>
            <w:r>
              <w:rPr>
                <w:rFonts w:cstheme="majorHAnsi"/>
                <w:color w:val="000000"/>
                <w:sz w:val="16"/>
                <w:szCs w:val="16"/>
              </w:rPr>
              <w:t xml:space="preserve"> </w:t>
            </w:r>
            <w:r w:rsidRPr="00E55508">
              <w:rPr>
                <w:rFonts w:cstheme="majorHAnsi"/>
                <w:color w:val="000000"/>
                <w:sz w:val="16"/>
                <w:szCs w:val="16"/>
              </w:rPr>
              <w:t xml:space="preserve">5 </w:t>
            </w:r>
            <w:r>
              <w:rPr>
                <w:rFonts w:cstheme="majorHAnsi"/>
                <w:color w:val="000000"/>
                <w:sz w:val="16"/>
                <w:szCs w:val="16"/>
              </w:rPr>
              <w:t>v</w:t>
            </w:r>
            <w:r w:rsidRPr="00E55508">
              <w:rPr>
                <w:rFonts w:cstheme="majorHAnsi"/>
                <w:color w:val="000000"/>
                <w:sz w:val="16"/>
                <w:szCs w:val="16"/>
              </w:rPr>
              <w:t xml:space="preserve">olume </w:t>
            </w:r>
            <w:r w:rsidRPr="00E36099">
              <w:rPr>
                <w:rFonts w:cstheme="majorHAnsi"/>
                <w:color w:val="000000"/>
                <w:sz w:val="16"/>
                <w:szCs w:val="16"/>
              </w:rPr>
              <w:t xml:space="preserve">may cause </w:t>
            </w:r>
            <w:r w:rsidRPr="00E55508">
              <w:rPr>
                <w:rFonts w:cstheme="majorHAnsi"/>
                <w:color w:val="000000"/>
                <w:sz w:val="16"/>
                <w:szCs w:val="16"/>
              </w:rPr>
              <w:t>another RAID</w:t>
            </w:r>
            <w:r>
              <w:rPr>
                <w:rFonts w:cstheme="majorHAnsi"/>
                <w:color w:val="000000"/>
                <w:sz w:val="16"/>
                <w:szCs w:val="16"/>
              </w:rPr>
              <w:t xml:space="preserve"> </w:t>
            </w:r>
            <w:r w:rsidRPr="00E55508">
              <w:rPr>
                <w:rFonts w:cstheme="majorHAnsi"/>
                <w:color w:val="000000"/>
                <w:sz w:val="16"/>
                <w:szCs w:val="16"/>
              </w:rPr>
              <w:t xml:space="preserve">10 </w:t>
            </w:r>
            <w:r>
              <w:rPr>
                <w:rFonts w:cstheme="majorHAnsi"/>
                <w:color w:val="000000"/>
                <w:sz w:val="16"/>
                <w:szCs w:val="16"/>
              </w:rPr>
              <w:t>v</w:t>
            </w:r>
            <w:r w:rsidRPr="00E55508">
              <w:rPr>
                <w:rFonts w:cstheme="majorHAnsi"/>
                <w:color w:val="000000"/>
                <w:sz w:val="16"/>
                <w:szCs w:val="16"/>
              </w:rPr>
              <w:t>olume</w:t>
            </w:r>
            <w:r w:rsidRPr="00E36099">
              <w:rPr>
                <w:rFonts w:cstheme="majorHAnsi"/>
                <w:color w:val="000000"/>
                <w:sz w:val="16"/>
                <w:szCs w:val="16"/>
              </w:rPr>
              <w:t>, in the system, to automatically re-initialize</w:t>
            </w:r>
            <w:r w:rsidRPr="00E55508">
              <w:rPr>
                <w:rFonts w:cstheme="majorHAnsi"/>
                <w:color w:val="000000"/>
                <w:sz w:val="16"/>
                <w:szCs w:val="16"/>
              </w:rPr>
              <w:t>.</w:t>
            </w:r>
          </w:p>
        </w:tc>
      </w:tr>
      <w:tr w:rsidR="00E36099" w:rsidRPr="00E36099" w14:paraId="755E43AE" w14:textId="77777777" w:rsidTr="00E55508">
        <w:trPr>
          <w:trHeight w:val="720"/>
        </w:trPr>
        <w:tc>
          <w:tcPr>
            <w:tcW w:w="1800" w:type="dxa"/>
            <w:noWrap/>
            <w:vAlign w:val="center"/>
            <w:hideMark/>
          </w:tcPr>
          <w:p w14:paraId="2EFF9814" w14:textId="77777777" w:rsidR="00E36099" w:rsidRPr="00E55508" w:rsidRDefault="00E36099" w:rsidP="00E55508">
            <w:pPr>
              <w:spacing w:before="0"/>
              <w:jc w:val="center"/>
              <w:rPr>
                <w:b/>
                <w:bCs/>
                <w:color w:val="000000"/>
                <w:sz w:val="16"/>
              </w:rPr>
            </w:pPr>
            <w:r w:rsidRPr="00E55508">
              <w:rPr>
                <w:b/>
                <w:bCs/>
                <w:color w:val="000000"/>
                <w:sz w:val="16"/>
              </w:rPr>
              <w:t>18011792455</w:t>
            </w:r>
          </w:p>
        </w:tc>
        <w:tc>
          <w:tcPr>
            <w:tcW w:w="6120" w:type="dxa"/>
            <w:vAlign w:val="center"/>
            <w:hideMark/>
          </w:tcPr>
          <w:p w14:paraId="4B902EBF" w14:textId="64EBE0F6" w:rsidR="00E36099" w:rsidRPr="00E55508" w:rsidRDefault="00E36099" w:rsidP="00E36099">
            <w:pPr>
              <w:spacing w:before="0"/>
              <w:rPr>
                <w:rFonts w:cstheme="majorHAnsi"/>
                <w:color w:val="000000"/>
                <w:sz w:val="16"/>
                <w:szCs w:val="16"/>
              </w:rPr>
            </w:pPr>
            <w:r w:rsidRPr="00E55508">
              <w:rPr>
                <w:rFonts w:cstheme="majorHAnsi"/>
                <w:color w:val="000000"/>
                <w:sz w:val="16"/>
                <w:szCs w:val="16"/>
              </w:rPr>
              <w:t xml:space="preserve">When using a Hot Spare Back Plane from a Whitley </w:t>
            </w:r>
            <w:r>
              <w:rPr>
                <w:rFonts w:cstheme="majorHAnsi"/>
                <w:color w:val="000000"/>
                <w:sz w:val="16"/>
                <w:szCs w:val="16"/>
              </w:rPr>
              <w:t>p</w:t>
            </w:r>
            <w:r w:rsidRPr="00E55508">
              <w:rPr>
                <w:rFonts w:cstheme="majorHAnsi"/>
                <w:color w:val="000000"/>
                <w:sz w:val="16"/>
                <w:szCs w:val="16"/>
              </w:rPr>
              <w:t>latform in Cedar</w:t>
            </w:r>
            <w:r>
              <w:rPr>
                <w:rFonts w:cstheme="majorHAnsi"/>
                <w:color w:val="000000"/>
                <w:sz w:val="16"/>
                <w:szCs w:val="16"/>
              </w:rPr>
              <w:t xml:space="preserve"> </w:t>
            </w:r>
            <w:r w:rsidRPr="00E55508">
              <w:rPr>
                <w:rFonts w:cstheme="majorHAnsi"/>
                <w:color w:val="000000"/>
                <w:sz w:val="16"/>
                <w:szCs w:val="16"/>
              </w:rPr>
              <w:t xml:space="preserve">Island </w:t>
            </w:r>
            <w:r>
              <w:rPr>
                <w:rFonts w:cstheme="majorHAnsi"/>
                <w:color w:val="000000"/>
                <w:sz w:val="16"/>
                <w:szCs w:val="16"/>
              </w:rPr>
              <w:t>p</w:t>
            </w:r>
            <w:r w:rsidRPr="00E55508">
              <w:rPr>
                <w:rFonts w:cstheme="majorHAnsi"/>
                <w:color w:val="000000"/>
                <w:sz w:val="16"/>
                <w:szCs w:val="16"/>
              </w:rPr>
              <w:t xml:space="preserve">latform, the SATA LEDs may </w:t>
            </w:r>
            <w:r w:rsidRPr="00E36099">
              <w:rPr>
                <w:rFonts w:cstheme="majorHAnsi"/>
                <w:color w:val="000000"/>
                <w:sz w:val="16"/>
                <w:szCs w:val="16"/>
              </w:rPr>
              <w:t>not work properly</w:t>
            </w:r>
            <w:r w:rsidRPr="00E55508">
              <w:rPr>
                <w:rFonts w:cstheme="majorHAnsi"/>
                <w:color w:val="000000"/>
                <w:sz w:val="16"/>
                <w:szCs w:val="16"/>
              </w:rPr>
              <w:t xml:space="preserve">. </w:t>
            </w:r>
            <w:r>
              <w:rPr>
                <w:rFonts w:cstheme="majorHAnsi"/>
                <w:color w:val="000000"/>
                <w:sz w:val="16"/>
                <w:szCs w:val="16"/>
              </w:rPr>
              <w:t>This is n</w:t>
            </w:r>
            <w:r w:rsidRPr="00E55508">
              <w:rPr>
                <w:rFonts w:cstheme="majorHAnsi"/>
                <w:color w:val="000000"/>
                <w:sz w:val="16"/>
                <w:szCs w:val="16"/>
              </w:rPr>
              <w:t>ot an Intel</w:t>
            </w:r>
            <w:r w:rsidRPr="00E55508">
              <w:rPr>
                <w:rFonts w:cstheme="majorHAnsi"/>
                <w:color w:val="000000"/>
                <w:sz w:val="16"/>
                <w:szCs w:val="16"/>
                <w:vertAlign w:val="superscript"/>
              </w:rPr>
              <w:t>®</w:t>
            </w:r>
            <w:r w:rsidRPr="00E55508">
              <w:rPr>
                <w:rFonts w:cstheme="majorHAnsi"/>
                <w:color w:val="000000"/>
                <w:sz w:val="16"/>
                <w:szCs w:val="16"/>
              </w:rPr>
              <w:t xml:space="preserve"> VROC </w:t>
            </w:r>
            <w:r>
              <w:rPr>
                <w:rFonts w:cstheme="majorHAnsi"/>
                <w:color w:val="000000"/>
                <w:sz w:val="16"/>
                <w:szCs w:val="16"/>
              </w:rPr>
              <w:t>i</w:t>
            </w:r>
            <w:r w:rsidRPr="00E55508">
              <w:rPr>
                <w:rFonts w:cstheme="majorHAnsi"/>
                <w:color w:val="000000"/>
                <w:sz w:val="16"/>
                <w:szCs w:val="16"/>
              </w:rPr>
              <w:t>ssue.</w:t>
            </w:r>
          </w:p>
        </w:tc>
      </w:tr>
      <w:tr w:rsidR="00E36099" w:rsidRPr="00E36099" w14:paraId="4B4548D3" w14:textId="77777777" w:rsidTr="00E55508">
        <w:trPr>
          <w:trHeight w:val="720"/>
        </w:trPr>
        <w:tc>
          <w:tcPr>
            <w:tcW w:w="1800" w:type="dxa"/>
            <w:noWrap/>
            <w:vAlign w:val="center"/>
            <w:hideMark/>
          </w:tcPr>
          <w:p w14:paraId="3C575270" w14:textId="77777777" w:rsidR="00E36099" w:rsidRPr="00E55508" w:rsidRDefault="00E36099" w:rsidP="00E55508">
            <w:pPr>
              <w:spacing w:before="0"/>
              <w:jc w:val="center"/>
              <w:rPr>
                <w:b/>
                <w:bCs/>
                <w:color w:val="000000"/>
                <w:sz w:val="16"/>
              </w:rPr>
            </w:pPr>
            <w:r w:rsidRPr="00E55508">
              <w:rPr>
                <w:b/>
                <w:bCs/>
                <w:color w:val="000000"/>
                <w:sz w:val="16"/>
              </w:rPr>
              <w:t>14010852023</w:t>
            </w:r>
          </w:p>
        </w:tc>
        <w:tc>
          <w:tcPr>
            <w:tcW w:w="6120" w:type="dxa"/>
            <w:vAlign w:val="center"/>
            <w:hideMark/>
          </w:tcPr>
          <w:p w14:paraId="5F1BDEF5" w14:textId="6292D360" w:rsidR="00E36099" w:rsidRPr="00E55508" w:rsidRDefault="00E36099" w:rsidP="00E36099">
            <w:pPr>
              <w:spacing w:before="0"/>
              <w:rPr>
                <w:rFonts w:cstheme="majorHAnsi"/>
                <w:color w:val="000000"/>
                <w:sz w:val="16"/>
                <w:szCs w:val="16"/>
              </w:rPr>
            </w:pPr>
            <w:r w:rsidRPr="00E55508">
              <w:rPr>
                <w:rFonts w:cstheme="majorHAnsi"/>
                <w:color w:val="000000"/>
                <w:sz w:val="16"/>
                <w:szCs w:val="16"/>
              </w:rPr>
              <w:t>Intel</w:t>
            </w:r>
            <w:r w:rsidRPr="00E55508">
              <w:rPr>
                <w:rFonts w:cstheme="majorHAnsi"/>
                <w:color w:val="000000"/>
                <w:sz w:val="16"/>
                <w:szCs w:val="16"/>
                <w:vertAlign w:val="superscript"/>
              </w:rPr>
              <w:t>®</w:t>
            </w:r>
            <w:r w:rsidRPr="00E55508">
              <w:rPr>
                <w:rFonts w:cstheme="majorHAnsi"/>
                <w:color w:val="000000"/>
                <w:sz w:val="16"/>
                <w:szCs w:val="16"/>
              </w:rPr>
              <w:t xml:space="preserve"> VROC HII may not </w:t>
            </w:r>
            <w:r>
              <w:rPr>
                <w:rFonts w:cstheme="majorHAnsi"/>
                <w:color w:val="000000"/>
                <w:sz w:val="16"/>
                <w:szCs w:val="16"/>
              </w:rPr>
              <w:t>d</w:t>
            </w:r>
            <w:r w:rsidRPr="00E55508">
              <w:rPr>
                <w:rFonts w:cstheme="majorHAnsi"/>
                <w:color w:val="000000"/>
                <w:sz w:val="16"/>
                <w:szCs w:val="16"/>
              </w:rPr>
              <w:t xml:space="preserve">isplay RAID </w:t>
            </w:r>
            <w:r w:rsidRPr="00E36099">
              <w:rPr>
                <w:rFonts w:cstheme="majorHAnsi"/>
                <w:color w:val="000000"/>
                <w:sz w:val="16"/>
                <w:szCs w:val="16"/>
              </w:rPr>
              <w:t>volume information correctly when th</w:t>
            </w:r>
            <w:r w:rsidRPr="00E55508">
              <w:rPr>
                <w:rFonts w:cstheme="majorHAnsi"/>
                <w:color w:val="000000"/>
                <w:sz w:val="16"/>
                <w:szCs w:val="16"/>
              </w:rPr>
              <w:t xml:space="preserve">e </w:t>
            </w:r>
            <w:r w:rsidRPr="00E36099">
              <w:rPr>
                <w:rFonts w:cstheme="majorHAnsi"/>
                <w:color w:val="000000"/>
                <w:sz w:val="16"/>
                <w:szCs w:val="16"/>
              </w:rPr>
              <w:t xml:space="preserve">raid volume is greater than 10 </w:t>
            </w:r>
            <w:r w:rsidR="00430538">
              <w:rPr>
                <w:rFonts w:cstheme="majorHAnsi"/>
                <w:color w:val="000000"/>
                <w:sz w:val="16"/>
                <w:szCs w:val="16"/>
              </w:rPr>
              <w:t>T</w:t>
            </w:r>
            <w:r w:rsidRPr="00E36099">
              <w:rPr>
                <w:rFonts w:cstheme="majorHAnsi"/>
                <w:color w:val="000000"/>
                <w:sz w:val="16"/>
                <w:szCs w:val="16"/>
              </w:rPr>
              <w:t>erabytes</w:t>
            </w:r>
            <w:r w:rsidRPr="00E55508">
              <w:rPr>
                <w:rFonts w:cstheme="majorHAnsi"/>
                <w:color w:val="000000"/>
                <w:sz w:val="16"/>
                <w:szCs w:val="16"/>
              </w:rPr>
              <w:t>.</w:t>
            </w:r>
          </w:p>
        </w:tc>
      </w:tr>
      <w:tr w:rsidR="00E36099" w:rsidRPr="00E36099" w14:paraId="2AB0E59A" w14:textId="77777777" w:rsidTr="00E55508">
        <w:trPr>
          <w:trHeight w:val="720"/>
        </w:trPr>
        <w:tc>
          <w:tcPr>
            <w:tcW w:w="1800" w:type="dxa"/>
            <w:noWrap/>
            <w:vAlign w:val="center"/>
            <w:hideMark/>
          </w:tcPr>
          <w:p w14:paraId="3C07AF1A" w14:textId="77777777" w:rsidR="00E36099" w:rsidRPr="00E55508" w:rsidRDefault="00E36099" w:rsidP="00E55508">
            <w:pPr>
              <w:spacing w:before="0"/>
              <w:jc w:val="center"/>
              <w:rPr>
                <w:b/>
                <w:bCs/>
                <w:color w:val="000000"/>
                <w:sz w:val="16"/>
              </w:rPr>
            </w:pPr>
            <w:r w:rsidRPr="00E55508">
              <w:rPr>
                <w:b/>
                <w:bCs/>
                <w:color w:val="000000"/>
                <w:sz w:val="16"/>
              </w:rPr>
              <w:t>1808514953</w:t>
            </w:r>
          </w:p>
        </w:tc>
        <w:tc>
          <w:tcPr>
            <w:tcW w:w="6120" w:type="dxa"/>
            <w:vAlign w:val="center"/>
            <w:hideMark/>
          </w:tcPr>
          <w:p w14:paraId="4CF33E7B" w14:textId="35C3FC84" w:rsidR="00E36099" w:rsidRPr="00E55508" w:rsidRDefault="00E36099" w:rsidP="00E36099">
            <w:pPr>
              <w:spacing w:before="0"/>
              <w:rPr>
                <w:rFonts w:cstheme="majorHAnsi"/>
                <w:color w:val="000000"/>
                <w:sz w:val="16"/>
                <w:szCs w:val="16"/>
              </w:rPr>
            </w:pPr>
            <w:r w:rsidRPr="00E55508">
              <w:rPr>
                <w:rFonts w:cstheme="majorHAnsi"/>
                <w:color w:val="000000"/>
                <w:sz w:val="16"/>
                <w:szCs w:val="16"/>
              </w:rPr>
              <w:t xml:space="preserve">Booting a </w:t>
            </w:r>
            <w:r w:rsidR="00430538">
              <w:rPr>
                <w:rFonts w:cstheme="majorHAnsi"/>
                <w:color w:val="000000"/>
                <w:sz w:val="16"/>
                <w:szCs w:val="16"/>
              </w:rPr>
              <w:t>p</w:t>
            </w:r>
            <w:r w:rsidR="00430538" w:rsidRPr="00E55508">
              <w:rPr>
                <w:rFonts w:cstheme="majorHAnsi"/>
                <w:color w:val="000000"/>
                <w:sz w:val="16"/>
                <w:szCs w:val="16"/>
              </w:rPr>
              <w:t xml:space="preserve">latform </w:t>
            </w:r>
            <w:r w:rsidRPr="00E55508">
              <w:rPr>
                <w:rFonts w:cstheme="majorHAnsi"/>
                <w:color w:val="000000"/>
                <w:sz w:val="16"/>
                <w:szCs w:val="16"/>
              </w:rPr>
              <w:t xml:space="preserve">with 48 NVMe </w:t>
            </w:r>
            <w:r w:rsidR="00430538" w:rsidRPr="00430538">
              <w:rPr>
                <w:rFonts w:cstheme="majorHAnsi"/>
                <w:color w:val="000000"/>
                <w:sz w:val="16"/>
                <w:szCs w:val="16"/>
              </w:rPr>
              <w:t>drives may result in a system failure</w:t>
            </w:r>
            <w:r w:rsidRPr="00E55508">
              <w:rPr>
                <w:rFonts w:cstheme="majorHAnsi"/>
                <w:color w:val="000000"/>
                <w:sz w:val="16"/>
                <w:szCs w:val="16"/>
              </w:rPr>
              <w:t>.</w:t>
            </w:r>
          </w:p>
        </w:tc>
      </w:tr>
      <w:tr w:rsidR="00E36099" w:rsidRPr="00E36099" w14:paraId="3B07F1BF" w14:textId="77777777" w:rsidTr="00E55508">
        <w:trPr>
          <w:trHeight w:val="720"/>
        </w:trPr>
        <w:tc>
          <w:tcPr>
            <w:tcW w:w="1800" w:type="dxa"/>
            <w:noWrap/>
            <w:vAlign w:val="center"/>
            <w:hideMark/>
          </w:tcPr>
          <w:p w14:paraId="5F651484" w14:textId="77777777" w:rsidR="00E36099" w:rsidRPr="00E55508" w:rsidRDefault="00E36099" w:rsidP="00E55508">
            <w:pPr>
              <w:spacing w:before="0"/>
              <w:jc w:val="center"/>
              <w:rPr>
                <w:b/>
                <w:bCs/>
                <w:color w:val="000000"/>
                <w:sz w:val="16"/>
              </w:rPr>
            </w:pPr>
            <w:r w:rsidRPr="00E55508">
              <w:rPr>
                <w:b/>
                <w:bCs/>
                <w:color w:val="000000"/>
                <w:sz w:val="16"/>
              </w:rPr>
              <w:t>1808389290</w:t>
            </w:r>
          </w:p>
        </w:tc>
        <w:tc>
          <w:tcPr>
            <w:tcW w:w="6120" w:type="dxa"/>
            <w:vAlign w:val="center"/>
            <w:hideMark/>
          </w:tcPr>
          <w:p w14:paraId="453C72AB" w14:textId="3ABB2A59" w:rsidR="00E36099" w:rsidRPr="00E55508" w:rsidRDefault="00E36099" w:rsidP="00E36099">
            <w:pPr>
              <w:spacing w:before="0"/>
              <w:rPr>
                <w:rFonts w:cstheme="majorHAnsi"/>
                <w:color w:val="000000"/>
                <w:sz w:val="16"/>
                <w:szCs w:val="16"/>
              </w:rPr>
            </w:pPr>
            <w:r w:rsidRPr="00E55508">
              <w:rPr>
                <w:rFonts w:cstheme="majorHAnsi"/>
                <w:color w:val="000000"/>
                <w:sz w:val="16"/>
                <w:szCs w:val="16"/>
              </w:rPr>
              <w:t>The Intel</w:t>
            </w:r>
            <w:r w:rsidR="00430538" w:rsidRPr="00E55508">
              <w:rPr>
                <w:rFonts w:cstheme="majorHAnsi"/>
                <w:color w:val="000000"/>
                <w:sz w:val="16"/>
                <w:szCs w:val="16"/>
                <w:vertAlign w:val="superscript"/>
              </w:rPr>
              <w:t>®</w:t>
            </w:r>
            <w:r w:rsidRPr="00E55508">
              <w:rPr>
                <w:rFonts w:cstheme="majorHAnsi"/>
                <w:color w:val="000000"/>
                <w:sz w:val="16"/>
                <w:szCs w:val="16"/>
              </w:rPr>
              <w:t xml:space="preserve"> VROC Rebuild LED behavior may not operate properly when </w:t>
            </w:r>
            <w:r w:rsidR="00430538">
              <w:rPr>
                <w:rFonts w:cstheme="majorHAnsi"/>
                <w:color w:val="000000"/>
                <w:sz w:val="16"/>
                <w:szCs w:val="16"/>
              </w:rPr>
              <w:t>c</w:t>
            </w:r>
            <w:r w:rsidRPr="00E55508">
              <w:rPr>
                <w:rFonts w:cstheme="majorHAnsi"/>
                <w:color w:val="000000"/>
                <w:sz w:val="16"/>
                <w:szCs w:val="16"/>
              </w:rPr>
              <w:t>ustomized to blink all LEDs during a RAID rebuild</w:t>
            </w:r>
            <w:r w:rsidR="00430538">
              <w:rPr>
                <w:rFonts w:cstheme="majorHAnsi"/>
                <w:color w:val="000000"/>
                <w:sz w:val="16"/>
                <w:szCs w:val="16"/>
              </w:rPr>
              <w:t>.</w:t>
            </w:r>
          </w:p>
        </w:tc>
      </w:tr>
      <w:tr w:rsidR="00E36099" w:rsidRPr="00E36099" w14:paraId="4BD8306E" w14:textId="77777777" w:rsidTr="00E55508">
        <w:trPr>
          <w:trHeight w:val="720"/>
        </w:trPr>
        <w:tc>
          <w:tcPr>
            <w:tcW w:w="1800" w:type="dxa"/>
            <w:noWrap/>
            <w:vAlign w:val="center"/>
            <w:hideMark/>
          </w:tcPr>
          <w:p w14:paraId="3AD20E3E" w14:textId="77777777" w:rsidR="00E36099" w:rsidRPr="00E55508" w:rsidRDefault="00E36099" w:rsidP="00E55508">
            <w:pPr>
              <w:spacing w:before="0"/>
              <w:jc w:val="center"/>
              <w:rPr>
                <w:b/>
                <w:bCs/>
                <w:color w:val="000000"/>
                <w:sz w:val="16"/>
              </w:rPr>
            </w:pPr>
            <w:r w:rsidRPr="00E55508">
              <w:rPr>
                <w:b/>
                <w:bCs/>
                <w:color w:val="000000"/>
                <w:sz w:val="16"/>
              </w:rPr>
              <w:t>1806994368</w:t>
            </w:r>
          </w:p>
        </w:tc>
        <w:tc>
          <w:tcPr>
            <w:tcW w:w="6120" w:type="dxa"/>
            <w:vAlign w:val="center"/>
            <w:hideMark/>
          </w:tcPr>
          <w:p w14:paraId="720884B6" w14:textId="193F0BE5" w:rsidR="00E36099" w:rsidRPr="00E55508" w:rsidRDefault="00E36099" w:rsidP="00E36099">
            <w:pPr>
              <w:spacing w:before="0"/>
              <w:rPr>
                <w:rFonts w:cstheme="majorHAnsi"/>
                <w:color w:val="000000"/>
                <w:sz w:val="16"/>
                <w:szCs w:val="16"/>
              </w:rPr>
            </w:pPr>
            <w:r w:rsidRPr="00E55508">
              <w:rPr>
                <w:rFonts w:cstheme="majorHAnsi"/>
                <w:color w:val="000000"/>
                <w:sz w:val="16"/>
                <w:szCs w:val="16"/>
              </w:rPr>
              <w:t>Performing Hot Plug drive replacement on a degraded RAID volume, with Rebuild on Hot Insert enabled, may not properly initiate an automatic RAID rebuild.</w:t>
            </w:r>
          </w:p>
        </w:tc>
      </w:tr>
      <w:tr w:rsidR="00E36099" w:rsidRPr="00E36099" w14:paraId="46F02D23" w14:textId="77777777" w:rsidTr="00E55508">
        <w:trPr>
          <w:trHeight w:val="720"/>
        </w:trPr>
        <w:tc>
          <w:tcPr>
            <w:tcW w:w="1800" w:type="dxa"/>
            <w:noWrap/>
            <w:vAlign w:val="center"/>
            <w:hideMark/>
          </w:tcPr>
          <w:p w14:paraId="3FC6BE9B" w14:textId="77777777" w:rsidR="00E36099" w:rsidRPr="00E55508" w:rsidRDefault="00E36099" w:rsidP="00E55508">
            <w:pPr>
              <w:spacing w:before="0"/>
              <w:jc w:val="center"/>
              <w:rPr>
                <w:b/>
                <w:bCs/>
                <w:color w:val="000000"/>
                <w:sz w:val="16"/>
              </w:rPr>
            </w:pPr>
            <w:r w:rsidRPr="00E55508">
              <w:rPr>
                <w:b/>
                <w:bCs/>
                <w:color w:val="000000"/>
                <w:sz w:val="16"/>
              </w:rPr>
              <w:t>1507501583</w:t>
            </w:r>
          </w:p>
        </w:tc>
        <w:tc>
          <w:tcPr>
            <w:tcW w:w="6120" w:type="dxa"/>
            <w:vAlign w:val="center"/>
            <w:hideMark/>
          </w:tcPr>
          <w:p w14:paraId="63797E53" w14:textId="39545C5E" w:rsidR="00E36099" w:rsidRPr="00E55508" w:rsidRDefault="00E36099" w:rsidP="00E36099">
            <w:pPr>
              <w:spacing w:before="0"/>
              <w:rPr>
                <w:rFonts w:cstheme="majorHAnsi"/>
                <w:color w:val="000000"/>
                <w:sz w:val="16"/>
                <w:szCs w:val="16"/>
              </w:rPr>
            </w:pPr>
            <w:r w:rsidRPr="00E55508">
              <w:rPr>
                <w:rFonts w:cstheme="majorHAnsi"/>
                <w:color w:val="000000"/>
                <w:sz w:val="16"/>
                <w:szCs w:val="16"/>
              </w:rPr>
              <w:t xml:space="preserve">When </w:t>
            </w:r>
            <w:r w:rsidR="00A76DCB" w:rsidRPr="00A76DCB">
              <w:rPr>
                <w:rFonts w:cstheme="majorHAnsi"/>
                <w:color w:val="000000"/>
                <w:sz w:val="16"/>
                <w:szCs w:val="16"/>
              </w:rPr>
              <w:t xml:space="preserve">resuming from and </w:t>
            </w:r>
            <w:r w:rsidRPr="00E55508">
              <w:rPr>
                <w:rFonts w:cstheme="majorHAnsi"/>
                <w:color w:val="000000"/>
                <w:sz w:val="16"/>
                <w:szCs w:val="16"/>
              </w:rPr>
              <w:t xml:space="preserve">S3 </w:t>
            </w:r>
            <w:r w:rsidR="00A76DCB" w:rsidRPr="00A76DCB">
              <w:rPr>
                <w:rFonts w:cstheme="majorHAnsi"/>
                <w:color w:val="000000"/>
                <w:sz w:val="16"/>
                <w:szCs w:val="16"/>
              </w:rPr>
              <w:t>power state change, the "</w:t>
            </w:r>
            <w:r w:rsidR="00A76DCB">
              <w:rPr>
                <w:rFonts w:cstheme="majorHAnsi"/>
                <w:color w:val="000000"/>
                <w:sz w:val="16"/>
                <w:szCs w:val="16"/>
              </w:rPr>
              <w:t>S</w:t>
            </w:r>
            <w:r w:rsidR="00A76DCB" w:rsidRPr="00A76DCB">
              <w:rPr>
                <w:rFonts w:cstheme="majorHAnsi"/>
                <w:color w:val="000000"/>
                <w:sz w:val="16"/>
                <w:szCs w:val="16"/>
              </w:rPr>
              <w:t xml:space="preserve">ystem" label may not be displayed properly in the </w:t>
            </w:r>
            <w:r w:rsidRPr="00E55508">
              <w:rPr>
                <w:rFonts w:cstheme="majorHAnsi"/>
                <w:color w:val="000000"/>
                <w:sz w:val="16"/>
                <w:szCs w:val="16"/>
              </w:rPr>
              <w:t>Intel</w:t>
            </w:r>
            <w:r w:rsidR="00A76DCB" w:rsidRPr="00E55508">
              <w:rPr>
                <w:rFonts w:cstheme="majorHAnsi"/>
                <w:color w:val="000000"/>
                <w:sz w:val="16"/>
                <w:szCs w:val="16"/>
                <w:vertAlign w:val="superscript"/>
              </w:rPr>
              <w:t>®</w:t>
            </w:r>
            <w:r w:rsidRPr="00E55508">
              <w:rPr>
                <w:rFonts w:cstheme="majorHAnsi"/>
                <w:color w:val="000000"/>
                <w:sz w:val="16"/>
                <w:szCs w:val="16"/>
              </w:rPr>
              <w:t xml:space="preserve"> VROC GUI.</w:t>
            </w:r>
          </w:p>
        </w:tc>
      </w:tr>
      <w:tr w:rsidR="00E36099" w:rsidRPr="00E36099" w14:paraId="01E7D19C" w14:textId="77777777" w:rsidTr="00E55508">
        <w:trPr>
          <w:trHeight w:val="720"/>
        </w:trPr>
        <w:tc>
          <w:tcPr>
            <w:tcW w:w="1800" w:type="dxa"/>
            <w:noWrap/>
            <w:vAlign w:val="center"/>
            <w:hideMark/>
          </w:tcPr>
          <w:p w14:paraId="070082A4" w14:textId="77777777" w:rsidR="00E36099" w:rsidRPr="00E55508" w:rsidRDefault="00E36099" w:rsidP="00E55508">
            <w:pPr>
              <w:spacing w:before="0"/>
              <w:jc w:val="center"/>
              <w:rPr>
                <w:b/>
                <w:bCs/>
                <w:color w:val="000000"/>
                <w:sz w:val="16"/>
              </w:rPr>
            </w:pPr>
            <w:r w:rsidRPr="00E55508">
              <w:rPr>
                <w:b/>
                <w:bCs/>
                <w:color w:val="000000"/>
                <w:sz w:val="16"/>
              </w:rPr>
              <w:t>1409667894</w:t>
            </w:r>
          </w:p>
        </w:tc>
        <w:tc>
          <w:tcPr>
            <w:tcW w:w="6120" w:type="dxa"/>
            <w:vAlign w:val="center"/>
            <w:hideMark/>
          </w:tcPr>
          <w:p w14:paraId="5EABDA70" w14:textId="6EC267F9" w:rsidR="00E36099" w:rsidRPr="00E55508" w:rsidRDefault="00E36099" w:rsidP="00E36099">
            <w:pPr>
              <w:spacing w:before="0"/>
              <w:rPr>
                <w:rFonts w:cstheme="majorHAnsi"/>
                <w:color w:val="000000"/>
                <w:sz w:val="16"/>
                <w:szCs w:val="16"/>
              </w:rPr>
            </w:pPr>
            <w:r w:rsidRPr="00E55508">
              <w:rPr>
                <w:rFonts w:cstheme="majorHAnsi"/>
                <w:color w:val="000000"/>
                <w:sz w:val="16"/>
                <w:szCs w:val="16"/>
              </w:rPr>
              <w:t xml:space="preserve">LED Locate from </w:t>
            </w:r>
            <w:r w:rsidR="00A76DCB">
              <w:rPr>
                <w:rFonts w:cstheme="majorHAnsi"/>
                <w:color w:val="000000"/>
                <w:sz w:val="16"/>
                <w:szCs w:val="16"/>
              </w:rPr>
              <w:t xml:space="preserve">the </w:t>
            </w:r>
            <w:r w:rsidRPr="00E55508">
              <w:rPr>
                <w:rFonts w:cstheme="majorHAnsi"/>
                <w:color w:val="000000"/>
                <w:sz w:val="16"/>
                <w:szCs w:val="16"/>
              </w:rPr>
              <w:t xml:space="preserve">HII BIOS VROC Menu </w:t>
            </w:r>
            <w:r w:rsidR="00A76DCB" w:rsidRPr="00A76DCB">
              <w:rPr>
                <w:rFonts w:cstheme="majorHAnsi"/>
                <w:color w:val="000000"/>
                <w:sz w:val="16"/>
                <w:szCs w:val="16"/>
              </w:rPr>
              <w:t>causes page to exit prematurely</w:t>
            </w:r>
            <w:r w:rsidR="00A76DCB">
              <w:rPr>
                <w:rFonts w:cstheme="majorHAnsi"/>
                <w:color w:val="000000"/>
                <w:sz w:val="16"/>
                <w:szCs w:val="16"/>
              </w:rPr>
              <w:t>.</w:t>
            </w:r>
          </w:p>
        </w:tc>
      </w:tr>
      <w:tr w:rsidR="00E36099" w:rsidRPr="00E36099" w14:paraId="726CCAD1" w14:textId="77777777" w:rsidTr="00E55508">
        <w:trPr>
          <w:trHeight w:val="720"/>
        </w:trPr>
        <w:tc>
          <w:tcPr>
            <w:tcW w:w="1800" w:type="dxa"/>
            <w:noWrap/>
            <w:vAlign w:val="center"/>
            <w:hideMark/>
          </w:tcPr>
          <w:p w14:paraId="3560F5C2" w14:textId="77777777" w:rsidR="00E36099" w:rsidRPr="00E55508" w:rsidRDefault="00E36099" w:rsidP="00E55508">
            <w:pPr>
              <w:spacing w:before="0"/>
              <w:jc w:val="center"/>
              <w:rPr>
                <w:b/>
                <w:bCs/>
                <w:color w:val="000000"/>
                <w:sz w:val="16"/>
              </w:rPr>
            </w:pPr>
            <w:r w:rsidRPr="00E55508">
              <w:rPr>
                <w:b/>
                <w:bCs/>
                <w:color w:val="000000"/>
                <w:sz w:val="16"/>
              </w:rPr>
              <w:t>1808703820</w:t>
            </w:r>
          </w:p>
        </w:tc>
        <w:tc>
          <w:tcPr>
            <w:tcW w:w="6120" w:type="dxa"/>
            <w:vAlign w:val="center"/>
            <w:hideMark/>
          </w:tcPr>
          <w:p w14:paraId="7C62B954" w14:textId="588AAB9A" w:rsidR="00E36099" w:rsidRPr="00E55508" w:rsidRDefault="00E36099" w:rsidP="00E36099">
            <w:pPr>
              <w:spacing w:before="0"/>
              <w:rPr>
                <w:rFonts w:cstheme="majorHAnsi"/>
                <w:color w:val="000000"/>
                <w:sz w:val="16"/>
                <w:szCs w:val="16"/>
              </w:rPr>
            </w:pPr>
            <w:r w:rsidRPr="00E55508">
              <w:rPr>
                <w:rFonts w:cstheme="majorHAnsi"/>
                <w:color w:val="000000"/>
                <w:sz w:val="16"/>
                <w:szCs w:val="16"/>
              </w:rPr>
              <w:t>When Using the Intel</w:t>
            </w:r>
            <w:r w:rsidR="00A76DCB" w:rsidRPr="00E55508">
              <w:rPr>
                <w:rFonts w:cstheme="majorHAnsi"/>
                <w:color w:val="000000"/>
                <w:sz w:val="16"/>
                <w:szCs w:val="16"/>
                <w:vertAlign w:val="superscript"/>
              </w:rPr>
              <w:t>®</w:t>
            </w:r>
            <w:r w:rsidRPr="00E55508">
              <w:rPr>
                <w:rFonts w:cstheme="majorHAnsi"/>
                <w:color w:val="000000"/>
                <w:sz w:val="16"/>
                <w:szCs w:val="16"/>
              </w:rPr>
              <w:t xml:space="preserve"> VROC CLI </w:t>
            </w:r>
            <w:r w:rsidR="00A76DCB">
              <w:rPr>
                <w:rFonts w:cstheme="majorHAnsi"/>
                <w:color w:val="000000"/>
                <w:sz w:val="16"/>
                <w:szCs w:val="16"/>
              </w:rPr>
              <w:t>t</w:t>
            </w:r>
            <w:r w:rsidR="00A76DCB" w:rsidRPr="00E55508">
              <w:rPr>
                <w:rFonts w:cstheme="majorHAnsi"/>
                <w:color w:val="000000"/>
                <w:sz w:val="16"/>
                <w:szCs w:val="16"/>
              </w:rPr>
              <w:t xml:space="preserve">ool </w:t>
            </w:r>
            <w:r w:rsidRPr="00E55508">
              <w:rPr>
                <w:rFonts w:cstheme="majorHAnsi"/>
                <w:color w:val="000000"/>
                <w:sz w:val="16"/>
                <w:szCs w:val="16"/>
              </w:rPr>
              <w:t xml:space="preserve">to </w:t>
            </w:r>
            <w:r w:rsidR="00A76DCB">
              <w:rPr>
                <w:rFonts w:cstheme="majorHAnsi"/>
                <w:color w:val="000000"/>
                <w:sz w:val="16"/>
                <w:szCs w:val="16"/>
              </w:rPr>
              <w:t>add</w:t>
            </w:r>
            <w:r w:rsidR="00A76DCB" w:rsidRPr="00E55508">
              <w:rPr>
                <w:rFonts w:cstheme="majorHAnsi"/>
                <w:color w:val="000000"/>
                <w:sz w:val="16"/>
                <w:szCs w:val="16"/>
              </w:rPr>
              <w:t xml:space="preserve"> </w:t>
            </w:r>
            <w:r w:rsidRPr="00E55508">
              <w:rPr>
                <w:rFonts w:cstheme="majorHAnsi"/>
                <w:color w:val="000000"/>
                <w:sz w:val="16"/>
                <w:szCs w:val="16"/>
              </w:rPr>
              <w:t xml:space="preserve">a </w:t>
            </w:r>
            <w:r w:rsidR="00A76DCB" w:rsidRPr="00A76DCB">
              <w:rPr>
                <w:rFonts w:cstheme="majorHAnsi"/>
                <w:color w:val="000000"/>
                <w:sz w:val="16"/>
                <w:szCs w:val="16"/>
              </w:rPr>
              <w:t>drive to an existing array, the volume strip size may not be displayed properly</w:t>
            </w:r>
            <w:r w:rsidRPr="00E55508">
              <w:rPr>
                <w:rFonts w:cstheme="majorHAnsi"/>
                <w:color w:val="000000"/>
                <w:sz w:val="16"/>
                <w:szCs w:val="16"/>
              </w:rPr>
              <w:t>.</w:t>
            </w:r>
          </w:p>
        </w:tc>
      </w:tr>
      <w:tr w:rsidR="00E36099" w:rsidRPr="00E36099" w14:paraId="06264996" w14:textId="77777777" w:rsidTr="00E55508">
        <w:trPr>
          <w:trHeight w:val="720"/>
        </w:trPr>
        <w:tc>
          <w:tcPr>
            <w:tcW w:w="1800" w:type="dxa"/>
            <w:noWrap/>
            <w:vAlign w:val="center"/>
            <w:hideMark/>
          </w:tcPr>
          <w:p w14:paraId="52ADA524" w14:textId="77777777" w:rsidR="00E36099" w:rsidRPr="00E55508" w:rsidRDefault="00E36099" w:rsidP="00E55508">
            <w:pPr>
              <w:spacing w:before="0"/>
              <w:jc w:val="center"/>
              <w:rPr>
                <w:b/>
                <w:bCs/>
                <w:color w:val="000000"/>
                <w:sz w:val="16"/>
              </w:rPr>
            </w:pPr>
            <w:r w:rsidRPr="00E55508">
              <w:rPr>
                <w:b/>
                <w:bCs/>
                <w:color w:val="000000"/>
                <w:sz w:val="16"/>
              </w:rPr>
              <w:t>1808580403</w:t>
            </w:r>
          </w:p>
        </w:tc>
        <w:tc>
          <w:tcPr>
            <w:tcW w:w="6120" w:type="dxa"/>
            <w:vAlign w:val="center"/>
            <w:hideMark/>
          </w:tcPr>
          <w:p w14:paraId="60D27D85" w14:textId="5FBBFB70" w:rsidR="00E36099" w:rsidRPr="00E55508" w:rsidRDefault="00A76DCB" w:rsidP="00E36099">
            <w:pPr>
              <w:spacing w:before="0"/>
              <w:rPr>
                <w:rFonts w:cstheme="majorHAnsi"/>
                <w:color w:val="000000"/>
                <w:sz w:val="16"/>
                <w:szCs w:val="16"/>
              </w:rPr>
            </w:pPr>
            <w:r w:rsidRPr="00A76DCB">
              <w:rPr>
                <w:rFonts w:cstheme="majorHAnsi"/>
                <w:color w:val="000000"/>
                <w:sz w:val="16"/>
                <w:szCs w:val="16"/>
              </w:rPr>
              <w:t xml:space="preserve">when performing a drive </w:t>
            </w:r>
            <w:r w:rsidR="00E36099" w:rsidRPr="00E55508">
              <w:rPr>
                <w:rFonts w:cstheme="majorHAnsi"/>
                <w:color w:val="000000"/>
                <w:sz w:val="16"/>
                <w:szCs w:val="16"/>
              </w:rPr>
              <w:t xml:space="preserve">Hot Plug, </w:t>
            </w:r>
            <w:r w:rsidRPr="00A76DCB">
              <w:rPr>
                <w:rFonts w:cstheme="majorHAnsi"/>
                <w:color w:val="000000"/>
                <w:sz w:val="16"/>
                <w:szCs w:val="16"/>
              </w:rPr>
              <w:t>the event logger may show other drives (not involved in the</w:t>
            </w:r>
            <w:r w:rsidR="00E36099" w:rsidRPr="00E55508">
              <w:rPr>
                <w:rFonts w:cstheme="majorHAnsi"/>
                <w:color w:val="000000"/>
                <w:sz w:val="16"/>
                <w:szCs w:val="16"/>
              </w:rPr>
              <w:t xml:space="preserve"> Hot Plug) </w:t>
            </w:r>
            <w:r w:rsidRPr="00A76DCB">
              <w:rPr>
                <w:rFonts w:cstheme="majorHAnsi"/>
                <w:color w:val="000000"/>
                <w:sz w:val="16"/>
                <w:szCs w:val="16"/>
              </w:rPr>
              <w:t>having encountered hot plug events</w:t>
            </w:r>
            <w:r>
              <w:rPr>
                <w:rFonts w:cstheme="majorHAnsi"/>
                <w:color w:val="000000"/>
                <w:sz w:val="16"/>
                <w:szCs w:val="16"/>
              </w:rPr>
              <w:t>.</w:t>
            </w:r>
          </w:p>
        </w:tc>
      </w:tr>
      <w:tr w:rsidR="00E36099" w:rsidRPr="00E36099" w14:paraId="6D1BCAA5" w14:textId="77777777" w:rsidTr="00E55508">
        <w:trPr>
          <w:trHeight w:val="720"/>
        </w:trPr>
        <w:tc>
          <w:tcPr>
            <w:tcW w:w="1800" w:type="dxa"/>
            <w:noWrap/>
            <w:vAlign w:val="center"/>
            <w:hideMark/>
          </w:tcPr>
          <w:p w14:paraId="05E1B30C" w14:textId="77777777" w:rsidR="00E36099" w:rsidRPr="00E55508" w:rsidRDefault="00E36099" w:rsidP="00E55508">
            <w:pPr>
              <w:spacing w:before="0"/>
              <w:jc w:val="center"/>
              <w:rPr>
                <w:b/>
                <w:bCs/>
                <w:color w:val="000000"/>
                <w:sz w:val="16"/>
              </w:rPr>
            </w:pPr>
            <w:r w:rsidRPr="00E55508">
              <w:rPr>
                <w:b/>
                <w:bCs/>
                <w:color w:val="000000"/>
                <w:sz w:val="16"/>
              </w:rPr>
              <w:t>1807170210</w:t>
            </w:r>
          </w:p>
        </w:tc>
        <w:tc>
          <w:tcPr>
            <w:tcW w:w="6120" w:type="dxa"/>
            <w:vAlign w:val="center"/>
            <w:hideMark/>
          </w:tcPr>
          <w:p w14:paraId="6279937B" w14:textId="5AE627FB" w:rsidR="00E36099" w:rsidRPr="00E55508" w:rsidRDefault="00E36099" w:rsidP="00E36099">
            <w:pPr>
              <w:spacing w:before="0"/>
              <w:rPr>
                <w:rFonts w:cstheme="majorHAnsi"/>
                <w:color w:val="000000"/>
                <w:sz w:val="16"/>
                <w:szCs w:val="16"/>
              </w:rPr>
            </w:pPr>
            <w:r w:rsidRPr="00E55508">
              <w:rPr>
                <w:rFonts w:cstheme="majorHAnsi"/>
                <w:color w:val="000000"/>
                <w:sz w:val="16"/>
                <w:szCs w:val="16"/>
              </w:rPr>
              <w:t>An Intel</w:t>
            </w:r>
            <w:r w:rsidR="00A76DCB" w:rsidRPr="00E55508">
              <w:rPr>
                <w:rFonts w:cstheme="majorHAnsi"/>
                <w:color w:val="000000"/>
                <w:sz w:val="16"/>
                <w:szCs w:val="16"/>
                <w:vertAlign w:val="superscript"/>
              </w:rPr>
              <w:t>®</w:t>
            </w:r>
            <w:r w:rsidRPr="00E55508">
              <w:rPr>
                <w:rFonts w:cstheme="majorHAnsi"/>
                <w:color w:val="000000"/>
                <w:sz w:val="16"/>
                <w:szCs w:val="16"/>
              </w:rPr>
              <w:t xml:space="preserve"> VROC GUI </w:t>
            </w:r>
            <w:r w:rsidR="00A76DCB" w:rsidRPr="00A76DCB">
              <w:rPr>
                <w:rFonts w:cstheme="majorHAnsi"/>
                <w:color w:val="000000"/>
                <w:sz w:val="16"/>
                <w:szCs w:val="16"/>
              </w:rPr>
              <w:t>volume creation warning message may overlay on</w:t>
            </w:r>
            <w:r w:rsidR="00A76DCB">
              <w:rPr>
                <w:rFonts w:cstheme="majorHAnsi"/>
                <w:color w:val="000000"/>
                <w:sz w:val="16"/>
                <w:szCs w:val="16"/>
              </w:rPr>
              <w:t xml:space="preserve"> </w:t>
            </w:r>
            <w:r w:rsidR="00A76DCB" w:rsidRPr="00A76DCB">
              <w:rPr>
                <w:rFonts w:cstheme="majorHAnsi"/>
                <w:color w:val="000000"/>
                <w:sz w:val="16"/>
                <w:szCs w:val="16"/>
              </w:rPr>
              <w:t>top of a submenu</w:t>
            </w:r>
            <w:r w:rsidR="00A76DCB">
              <w:rPr>
                <w:rFonts w:cstheme="majorHAnsi"/>
                <w:color w:val="000000"/>
                <w:sz w:val="16"/>
                <w:szCs w:val="16"/>
              </w:rPr>
              <w:t>.</w:t>
            </w:r>
          </w:p>
        </w:tc>
      </w:tr>
      <w:tr w:rsidR="00E36099" w:rsidRPr="00E36099" w14:paraId="7ABE10D2" w14:textId="77777777" w:rsidTr="00E55508">
        <w:trPr>
          <w:trHeight w:val="720"/>
        </w:trPr>
        <w:tc>
          <w:tcPr>
            <w:tcW w:w="1800" w:type="dxa"/>
            <w:noWrap/>
            <w:vAlign w:val="center"/>
            <w:hideMark/>
          </w:tcPr>
          <w:p w14:paraId="5E3A0A89" w14:textId="77777777" w:rsidR="00E36099" w:rsidRPr="00E55508" w:rsidRDefault="00E36099" w:rsidP="00E55508">
            <w:pPr>
              <w:spacing w:before="0"/>
              <w:jc w:val="center"/>
              <w:rPr>
                <w:b/>
                <w:bCs/>
                <w:color w:val="000000"/>
                <w:sz w:val="16"/>
              </w:rPr>
            </w:pPr>
            <w:r w:rsidRPr="00E55508">
              <w:rPr>
                <w:b/>
                <w:bCs/>
                <w:color w:val="000000"/>
                <w:sz w:val="16"/>
              </w:rPr>
              <w:t>1806564426</w:t>
            </w:r>
          </w:p>
        </w:tc>
        <w:tc>
          <w:tcPr>
            <w:tcW w:w="6120" w:type="dxa"/>
            <w:vAlign w:val="center"/>
            <w:hideMark/>
          </w:tcPr>
          <w:p w14:paraId="3633C29F" w14:textId="79893D20" w:rsidR="00E36099" w:rsidRPr="00E55508" w:rsidRDefault="00E36099" w:rsidP="00E36099">
            <w:pPr>
              <w:spacing w:before="0"/>
              <w:rPr>
                <w:rFonts w:cstheme="majorHAnsi"/>
                <w:color w:val="000000"/>
                <w:sz w:val="16"/>
                <w:szCs w:val="16"/>
              </w:rPr>
            </w:pPr>
            <w:r w:rsidRPr="00E55508">
              <w:rPr>
                <w:rFonts w:cstheme="majorHAnsi"/>
                <w:color w:val="000000"/>
                <w:sz w:val="16"/>
                <w:szCs w:val="16"/>
              </w:rPr>
              <w:t xml:space="preserve">Event Lot </w:t>
            </w:r>
            <w:r w:rsidR="00A76DCB" w:rsidRPr="00A76DCB">
              <w:rPr>
                <w:rFonts w:cstheme="majorHAnsi"/>
                <w:color w:val="000000"/>
                <w:sz w:val="16"/>
                <w:szCs w:val="16"/>
              </w:rPr>
              <w:t xml:space="preserve">may not properly show </w:t>
            </w:r>
            <w:r w:rsidR="009D005D">
              <w:rPr>
                <w:rFonts w:cstheme="majorHAnsi"/>
                <w:color w:val="000000"/>
                <w:sz w:val="16"/>
                <w:szCs w:val="16"/>
              </w:rPr>
              <w:t>“</w:t>
            </w:r>
            <w:r w:rsidRPr="00E55508">
              <w:rPr>
                <w:rFonts w:cstheme="majorHAnsi"/>
                <w:i/>
                <w:iCs/>
                <w:color w:val="000000"/>
                <w:sz w:val="16"/>
                <w:szCs w:val="16"/>
              </w:rPr>
              <w:t>RAID volume {</w:t>
            </w:r>
            <w:proofErr w:type="spellStart"/>
            <w:r w:rsidRPr="00E55508">
              <w:rPr>
                <w:rFonts w:cstheme="majorHAnsi"/>
                <w:i/>
                <w:iCs/>
                <w:color w:val="000000"/>
                <w:sz w:val="16"/>
                <w:szCs w:val="16"/>
              </w:rPr>
              <w:t>VolumeName</w:t>
            </w:r>
            <w:proofErr w:type="spellEnd"/>
            <w:r w:rsidRPr="00E55508">
              <w:rPr>
                <w:rFonts w:cstheme="majorHAnsi"/>
                <w:i/>
                <w:iCs/>
                <w:color w:val="000000"/>
                <w:sz w:val="16"/>
                <w:szCs w:val="16"/>
              </w:rPr>
              <w:t>} is normal</w:t>
            </w:r>
            <w:r w:rsidR="009D005D">
              <w:rPr>
                <w:rFonts w:cstheme="majorHAnsi"/>
                <w:color w:val="000000"/>
                <w:sz w:val="16"/>
                <w:szCs w:val="16"/>
              </w:rPr>
              <w:t>”</w:t>
            </w:r>
            <w:r w:rsidR="009D005D" w:rsidRPr="00E55508">
              <w:rPr>
                <w:rFonts w:cstheme="majorHAnsi"/>
                <w:color w:val="000000"/>
                <w:sz w:val="16"/>
                <w:szCs w:val="16"/>
              </w:rPr>
              <w:t xml:space="preserve"> </w:t>
            </w:r>
            <w:r w:rsidR="00A76DCB" w:rsidRPr="00A76DCB">
              <w:rPr>
                <w:rFonts w:cstheme="majorHAnsi"/>
                <w:color w:val="000000"/>
                <w:sz w:val="16"/>
                <w:szCs w:val="16"/>
              </w:rPr>
              <w:t>message after a rebuild completes</w:t>
            </w:r>
            <w:r w:rsidR="00A76DCB">
              <w:rPr>
                <w:rFonts w:cstheme="majorHAnsi"/>
                <w:color w:val="000000"/>
                <w:sz w:val="16"/>
                <w:szCs w:val="16"/>
              </w:rPr>
              <w:t>.</w:t>
            </w:r>
          </w:p>
        </w:tc>
      </w:tr>
      <w:tr w:rsidR="00E36099" w:rsidRPr="00E36099" w14:paraId="054EAD09" w14:textId="77777777" w:rsidTr="00E55508">
        <w:trPr>
          <w:trHeight w:val="720"/>
        </w:trPr>
        <w:tc>
          <w:tcPr>
            <w:tcW w:w="1800" w:type="dxa"/>
            <w:noWrap/>
            <w:vAlign w:val="center"/>
            <w:hideMark/>
          </w:tcPr>
          <w:p w14:paraId="689837EE" w14:textId="77777777" w:rsidR="00E36099" w:rsidRPr="00E55508" w:rsidRDefault="00E36099" w:rsidP="00E55508">
            <w:pPr>
              <w:spacing w:before="0"/>
              <w:jc w:val="center"/>
              <w:rPr>
                <w:b/>
                <w:bCs/>
                <w:color w:val="000000"/>
                <w:sz w:val="16"/>
              </w:rPr>
            </w:pPr>
            <w:r w:rsidRPr="00E55508">
              <w:rPr>
                <w:b/>
                <w:bCs/>
                <w:color w:val="000000"/>
                <w:sz w:val="16"/>
              </w:rPr>
              <w:t>18011690000</w:t>
            </w:r>
          </w:p>
        </w:tc>
        <w:tc>
          <w:tcPr>
            <w:tcW w:w="6120" w:type="dxa"/>
            <w:vAlign w:val="center"/>
            <w:hideMark/>
          </w:tcPr>
          <w:p w14:paraId="3C28D3B5" w14:textId="2E0847C3" w:rsidR="00E36099" w:rsidRPr="00E55508" w:rsidRDefault="00E36099" w:rsidP="00E36099">
            <w:pPr>
              <w:spacing w:before="0"/>
              <w:rPr>
                <w:rFonts w:cstheme="majorHAnsi"/>
                <w:color w:val="000000"/>
                <w:sz w:val="16"/>
                <w:szCs w:val="16"/>
              </w:rPr>
            </w:pPr>
            <w:r w:rsidRPr="00E55508">
              <w:rPr>
                <w:rFonts w:cstheme="majorHAnsi"/>
                <w:color w:val="000000"/>
                <w:sz w:val="16"/>
                <w:szCs w:val="16"/>
              </w:rPr>
              <w:t xml:space="preserve">Activate LED Option may </w:t>
            </w:r>
            <w:r w:rsidR="00A76DCB" w:rsidRPr="00A76DCB">
              <w:rPr>
                <w:rFonts w:cstheme="majorHAnsi"/>
                <w:color w:val="000000"/>
                <w:sz w:val="16"/>
                <w:szCs w:val="16"/>
              </w:rPr>
              <w:t xml:space="preserve">not work </w:t>
            </w:r>
            <w:r w:rsidRPr="00E55508">
              <w:rPr>
                <w:rFonts w:cstheme="majorHAnsi"/>
                <w:color w:val="000000"/>
                <w:sz w:val="16"/>
                <w:szCs w:val="16"/>
              </w:rPr>
              <w:t xml:space="preserve">in </w:t>
            </w:r>
            <w:r w:rsidR="00A76DCB">
              <w:rPr>
                <w:rFonts w:cstheme="majorHAnsi"/>
                <w:color w:val="000000"/>
                <w:sz w:val="16"/>
                <w:szCs w:val="16"/>
              </w:rPr>
              <w:t>Intel</w:t>
            </w:r>
            <w:r w:rsidR="00A76DCB" w:rsidRPr="00E55508">
              <w:rPr>
                <w:rFonts w:cstheme="majorHAnsi"/>
                <w:color w:val="000000"/>
                <w:sz w:val="16"/>
                <w:szCs w:val="16"/>
                <w:vertAlign w:val="superscript"/>
              </w:rPr>
              <w:t>®</w:t>
            </w:r>
            <w:r w:rsidR="00A76DCB">
              <w:rPr>
                <w:rFonts w:cstheme="majorHAnsi"/>
                <w:color w:val="000000"/>
                <w:sz w:val="16"/>
                <w:szCs w:val="16"/>
              </w:rPr>
              <w:t xml:space="preserve"> </w:t>
            </w:r>
            <w:r w:rsidRPr="00E55508">
              <w:rPr>
                <w:rFonts w:cstheme="majorHAnsi"/>
                <w:color w:val="000000"/>
                <w:sz w:val="16"/>
                <w:szCs w:val="16"/>
              </w:rPr>
              <w:t xml:space="preserve">VROC CLI and </w:t>
            </w:r>
            <w:r w:rsidR="00A76DCB">
              <w:rPr>
                <w:rFonts w:cstheme="majorHAnsi"/>
                <w:color w:val="000000"/>
                <w:sz w:val="16"/>
                <w:szCs w:val="16"/>
              </w:rPr>
              <w:t>G</w:t>
            </w:r>
            <w:r w:rsidRPr="00E55508">
              <w:rPr>
                <w:rFonts w:cstheme="majorHAnsi"/>
                <w:color w:val="000000"/>
                <w:sz w:val="16"/>
                <w:szCs w:val="16"/>
              </w:rPr>
              <w:t xml:space="preserve">UI, </w:t>
            </w:r>
            <w:r w:rsidR="00A76DCB" w:rsidRPr="00A76DCB">
              <w:rPr>
                <w:rFonts w:cstheme="majorHAnsi"/>
                <w:color w:val="000000"/>
                <w:sz w:val="16"/>
                <w:szCs w:val="16"/>
              </w:rPr>
              <w:t>when usin</w:t>
            </w:r>
            <w:r w:rsidRPr="00E55508">
              <w:rPr>
                <w:rFonts w:cstheme="majorHAnsi"/>
                <w:color w:val="000000"/>
                <w:sz w:val="16"/>
                <w:szCs w:val="16"/>
              </w:rPr>
              <w:t xml:space="preserve">g </w:t>
            </w:r>
            <w:r w:rsidR="00A76DCB">
              <w:rPr>
                <w:rFonts w:cstheme="majorHAnsi"/>
                <w:color w:val="000000"/>
                <w:sz w:val="16"/>
                <w:szCs w:val="16"/>
              </w:rPr>
              <w:t xml:space="preserve">the </w:t>
            </w:r>
            <w:r w:rsidRPr="00E55508">
              <w:rPr>
                <w:rFonts w:cstheme="majorHAnsi"/>
                <w:i/>
                <w:iCs/>
                <w:color w:val="000000"/>
                <w:sz w:val="16"/>
                <w:szCs w:val="16"/>
              </w:rPr>
              <w:t>Intel</w:t>
            </w:r>
            <w:r w:rsidR="00A76DCB" w:rsidRPr="00E55508">
              <w:rPr>
                <w:rFonts w:cstheme="majorHAnsi"/>
                <w:i/>
                <w:iCs/>
                <w:color w:val="000000"/>
                <w:sz w:val="16"/>
                <w:szCs w:val="16"/>
              </w:rPr>
              <w:t xml:space="preserve"> </w:t>
            </w:r>
            <w:r w:rsidRPr="00E55508">
              <w:rPr>
                <w:rFonts w:cstheme="majorHAnsi"/>
                <w:i/>
                <w:iCs/>
                <w:color w:val="000000"/>
                <w:sz w:val="16"/>
                <w:szCs w:val="16"/>
              </w:rPr>
              <w:t>SSD</w:t>
            </w:r>
            <w:r w:rsidR="00A76DCB" w:rsidRPr="00E55508">
              <w:rPr>
                <w:rFonts w:cstheme="majorHAnsi"/>
                <w:i/>
                <w:iCs/>
                <w:color w:val="000000"/>
                <w:sz w:val="16"/>
                <w:szCs w:val="16"/>
              </w:rPr>
              <w:t xml:space="preserve"> </w:t>
            </w:r>
            <w:r w:rsidRPr="00E55508">
              <w:rPr>
                <w:rFonts w:cstheme="majorHAnsi"/>
                <w:i/>
                <w:iCs/>
                <w:color w:val="000000"/>
                <w:sz w:val="16"/>
                <w:szCs w:val="16"/>
              </w:rPr>
              <w:t>Only</w:t>
            </w:r>
            <w:r w:rsidRPr="00E55508">
              <w:rPr>
                <w:rFonts w:cstheme="majorHAnsi"/>
                <w:color w:val="000000"/>
                <w:sz w:val="16"/>
                <w:szCs w:val="16"/>
              </w:rPr>
              <w:t xml:space="preserve"> </w:t>
            </w:r>
            <w:r w:rsidR="00A76DCB">
              <w:rPr>
                <w:rFonts w:cstheme="majorHAnsi"/>
                <w:color w:val="000000"/>
                <w:sz w:val="16"/>
                <w:szCs w:val="16"/>
              </w:rPr>
              <w:t>l</w:t>
            </w:r>
            <w:r w:rsidR="00A76DCB" w:rsidRPr="00E55508">
              <w:rPr>
                <w:rFonts w:cstheme="majorHAnsi"/>
                <w:color w:val="000000"/>
                <w:sz w:val="16"/>
                <w:szCs w:val="16"/>
              </w:rPr>
              <w:t>icense</w:t>
            </w:r>
            <w:r w:rsidRPr="00E55508">
              <w:rPr>
                <w:rFonts w:cstheme="majorHAnsi"/>
                <w:color w:val="000000"/>
                <w:sz w:val="16"/>
                <w:szCs w:val="16"/>
              </w:rPr>
              <w:t>.</w:t>
            </w:r>
          </w:p>
        </w:tc>
      </w:tr>
    </w:tbl>
    <w:p w14:paraId="2F7B7DCB" w14:textId="0EB5DFDB" w:rsidR="008854CB" w:rsidRPr="0026504D" w:rsidRDefault="008854CB" w:rsidP="00D74AC7">
      <w:pPr>
        <w:pStyle w:val="Heading2"/>
        <w:rPr>
          <w:rFonts w:cs="Intel Clear"/>
        </w:rPr>
      </w:pPr>
      <w:bookmarkStart w:id="329" w:name="_Toc86818714"/>
      <w:bookmarkStart w:id="330" w:name="_Toc201051053"/>
      <w:r w:rsidRPr="089C62EF">
        <w:rPr>
          <w:rFonts w:cs="Intel Clear"/>
        </w:rPr>
        <w:t>Resolved Issues in Intel</w:t>
      </w:r>
      <w:r w:rsidR="00A76DCB" w:rsidRPr="089C62EF">
        <w:rPr>
          <w:rFonts w:cs="Intel Clear"/>
          <w:vertAlign w:val="superscript"/>
        </w:rPr>
        <w:t>®</w:t>
      </w:r>
      <w:r w:rsidRPr="089C62EF">
        <w:rPr>
          <w:rFonts w:cs="Intel Clear"/>
        </w:rPr>
        <w:t xml:space="preserve"> VROC 6.3 </w:t>
      </w:r>
      <w:bookmarkEnd w:id="329"/>
      <w:r w:rsidR="00A76DCB" w:rsidRPr="089C62EF">
        <w:rPr>
          <w:rFonts w:cs="Intel Clear"/>
        </w:rPr>
        <w:t>Release</w:t>
      </w:r>
      <w:bookmarkEnd w:id="330"/>
    </w:p>
    <w:p w14:paraId="346395C1" w14:textId="6A54E1A9" w:rsidR="00BF7CA1" w:rsidRPr="00E55508" w:rsidRDefault="00A76DCB" w:rsidP="00612398">
      <w:pPr>
        <w:pStyle w:val="Caption"/>
      </w:pPr>
      <w:bookmarkStart w:id="331" w:name="_Toc188444139"/>
      <w:r w:rsidRPr="003E3537">
        <w:t xml:space="preserve">Table </w:t>
      </w:r>
      <w:r w:rsidR="00732AFC">
        <w:fldChar w:fldCharType="begin"/>
      </w:r>
      <w:r w:rsidR="00732AFC">
        <w:instrText xml:space="preserve"> STYLEREF 1 \s </w:instrText>
      </w:r>
      <w:r w:rsidR="00732AFC">
        <w:fldChar w:fldCharType="separate"/>
      </w:r>
      <w:r w:rsidR="0096669F">
        <w:rPr>
          <w:noProof/>
        </w:rPr>
        <w:t>5</w:t>
      </w:r>
      <w:r w:rsidR="00732AFC">
        <w:fldChar w:fldCharType="end"/>
      </w:r>
      <w:r w:rsidR="00732AFC">
        <w:noBreakHyphen/>
      </w:r>
      <w:r w:rsidR="2F27AD88" w:rsidRPr="003E3537">
        <w:t>14</w:t>
      </w:r>
      <w:r w:rsidRPr="003E3537">
        <w:t>. Resolved Issues in Intel</w:t>
      </w:r>
      <w:r w:rsidRPr="00E55508">
        <w:rPr>
          <w:vertAlign w:val="superscript"/>
        </w:rPr>
        <w:t>®</w:t>
      </w:r>
      <w:r w:rsidRPr="003E3537">
        <w:t xml:space="preserve"> VROC </w:t>
      </w:r>
      <w:r>
        <w:t>6.3</w:t>
      </w:r>
      <w:r w:rsidRPr="003E3537">
        <w:t xml:space="preserve"> Release</w:t>
      </w:r>
      <w:bookmarkEnd w:id="331"/>
    </w:p>
    <w:tbl>
      <w:tblPr>
        <w:tblStyle w:val="TableGrid"/>
        <w:tblpPr w:leftFromText="180" w:rightFromText="180" w:vertAnchor="page" w:horzAnchor="margin" w:tblpY="2855"/>
        <w:tblW w:w="7920" w:type="dxa"/>
        <w:tblLook w:val="04A0" w:firstRow="1" w:lastRow="0" w:firstColumn="1" w:lastColumn="0" w:noHBand="0" w:noVBand="1"/>
      </w:tblPr>
      <w:tblGrid>
        <w:gridCol w:w="1800"/>
        <w:gridCol w:w="6120"/>
      </w:tblGrid>
      <w:tr w:rsidR="00BF7CA1" w:rsidRPr="00AE5DA8" w14:paraId="1FE0C33A" w14:textId="77777777" w:rsidTr="00BF7CA1">
        <w:trPr>
          <w:trHeight w:val="300"/>
        </w:trPr>
        <w:tc>
          <w:tcPr>
            <w:tcW w:w="1800" w:type="dxa"/>
            <w:noWrap/>
            <w:vAlign w:val="center"/>
            <w:hideMark/>
          </w:tcPr>
          <w:p w14:paraId="28B01761" w14:textId="77777777" w:rsidR="00BF7CA1" w:rsidRPr="00AE5DA8" w:rsidRDefault="00BF7CA1" w:rsidP="00BF7CA1">
            <w:pPr>
              <w:spacing w:before="0"/>
              <w:jc w:val="center"/>
              <w:rPr>
                <w:rFonts w:cs="Intel Clear"/>
                <w:b/>
                <w:color w:val="0071C5"/>
                <w:sz w:val="16"/>
                <w:szCs w:val="16"/>
              </w:rPr>
            </w:pPr>
            <w:bookmarkStart w:id="332" w:name="_Toc86818715"/>
            <w:r w:rsidRPr="00AE5DA8">
              <w:rPr>
                <w:rFonts w:cs="Intel Clear"/>
                <w:b/>
                <w:color w:val="0071C5"/>
                <w:sz w:val="16"/>
                <w:szCs w:val="16"/>
              </w:rPr>
              <w:t>Issue ID</w:t>
            </w:r>
          </w:p>
        </w:tc>
        <w:tc>
          <w:tcPr>
            <w:tcW w:w="6120" w:type="dxa"/>
            <w:vAlign w:val="center"/>
            <w:hideMark/>
          </w:tcPr>
          <w:p w14:paraId="067DB6F7" w14:textId="77777777" w:rsidR="00BF7CA1" w:rsidRPr="00AE5DA8" w:rsidRDefault="00BF7CA1" w:rsidP="00BF7CA1">
            <w:pPr>
              <w:spacing w:before="0"/>
              <w:jc w:val="center"/>
              <w:rPr>
                <w:rFonts w:cs="Intel Clear"/>
                <w:b/>
                <w:color w:val="0071C5"/>
                <w:sz w:val="16"/>
                <w:szCs w:val="16"/>
              </w:rPr>
            </w:pPr>
            <w:r w:rsidRPr="00AE5DA8">
              <w:rPr>
                <w:rFonts w:cs="Intel Clear"/>
                <w:b/>
                <w:color w:val="0071C5"/>
                <w:sz w:val="16"/>
                <w:szCs w:val="16"/>
              </w:rPr>
              <w:t>Description</w:t>
            </w:r>
          </w:p>
        </w:tc>
      </w:tr>
      <w:tr w:rsidR="00BF7CA1" w:rsidRPr="00AE5DA8" w14:paraId="3B469CF9" w14:textId="77777777" w:rsidTr="00BF7CA1">
        <w:trPr>
          <w:trHeight w:val="720"/>
        </w:trPr>
        <w:tc>
          <w:tcPr>
            <w:tcW w:w="1800" w:type="dxa"/>
            <w:noWrap/>
            <w:vAlign w:val="center"/>
            <w:hideMark/>
          </w:tcPr>
          <w:p w14:paraId="0CAE42F8" w14:textId="77777777" w:rsidR="00BF7CA1" w:rsidRPr="00AE5DA8" w:rsidRDefault="00BF7CA1" w:rsidP="00BF7CA1">
            <w:pPr>
              <w:spacing w:before="0"/>
              <w:jc w:val="center"/>
              <w:rPr>
                <w:b/>
                <w:bCs/>
                <w:color w:val="000000"/>
                <w:sz w:val="16"/>
              </w:rPr>
            </w:pPr>
            <w:r w:rsidRPr="00AE5DA8">
              <w:rPr>
                <w:b/>
                <w:bCs/>
                <w:color w:val="000000"/>
                <w:sz w:val="16"/>
              </w:rPr>
              <w:t>14010267807</w:t>
            </w:r>
          </w:p>
        </w:tc>
        <w:tc>
          <w:tcPr>
            <w:tcW w:w="6120" w:type="dxa"/>
            <w:vAlign w:val="center"/>
            <w:hideMark/>
          </w:tcPr>
          <w:p w14:paraId="144BCEBB"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 xml:space="preserve">Performing a Drive Surprise Hot Remove from a Matrix </w:t>
            </w:r>
            <w:r w:rsidRPr="00A76DCB">
              <w:rPr>
                <w:rFonts w:cstheme="majorHAnsi"/>
                <w:color w:val="000000"/>
                <w:sz w:val="16"/>
                <w:szCs w:val="16"/>
              </w:rPr>
              <w:t>raid array may result in a platform failure.</w:t>
            </w:r>
          </w:p>
        </w:tc>
      </w:tr>
      <w:tr w:rsidR="00BF7CA1" w:rsidRPr="00AE5DA8" w14:paraId="1317C55B" w14:textId="77777777" w:rsidTr="00BF7CA1">
        <w:trPr>
          <w:trHeight w:val="720"/>
        </w:trPr>
        <w:tc>
          <w:tcPr>
            <w:tcW w:w="1800" w:type="dxa"/>
            <w:noWrap/>
            <w:vAlign w:val="center"/>
            <w:hideMark/>
          </w:tcPr>
          <w:p w14:paraId="1F00C969" w14:textId="77777777" w:rsidR="00BF7CA1" w:rsidRPr="00AE5DA8" w:rsidRDefault="00BF7CA1" w:rsidP="00BF7CA1">
            <w:pPr>
              <w:spacing w:before="0"/>
              <w:jc w:val="center"/>
              <w:rPr>
                <w:b/>
                <w:bCs/>
                <w:color w:val="000000"/>
                <w:sz w:val="16"/>
              </w:rPr>
            </w:pPr>
            <w:r w:rsidRPr="00AE5DA8">
              <w:rPr>
                <w:b/>
                <w:bCs/>
                <w:color w:val="000000"/>
                <w:sz w:val="16"/>
              </w:rPr>
              <w:t>1507649523</w:t>
            </w:r>
          </w:p>
        </w:tc>
        <w:tc>
          <w:tcPr>
            <w:tcW w:w="6120" w:type="dxa"/>
            <w:vAlign w:val="center"/>
            <w:hideMark/>
          </w:tcPr>
          <w:p w14:paraId="7C3B8986"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 xml:space="preserve">Using the </w:t>
            </w:r>
            <w:r w:rsidRPr="00AE5DA8">
              <w:rPr>
                <w:rFonts w:ascii="Consolas" w:hAnsi="Consolas" w:cstheme="majorHAnsi"/>
                <w:b/>
                <w:bCs/>
                <w:color w:val="000000"/>
                <w:sz w:val="16"/>
                <w:szCs w:val="16"/>
              </w:rPr>
              <w:t>CC_CSMI_SAS_GET_DRIVER_INFO</w:t>
            </w:r>
            <w:r w:rsidRPr="00AE5DA8">
              <w:rPr>
                <w:rFonts w:cstheme="majorHAnsi"/>
                <w:color w:val="000000"/>
                <w:sz w:val="16"/>
                <w:szCs w:val="16"/>
              </w:rPr>
              <w:t xml:space="preserve"> </w:t>
            </w:r>
            <w:r w:rsidRPr="00A76DCB">
              <w:rPr>
                <w:rFonts w:cstheme="majorHAnsi"/>
                <w:color w:val="000000"/>
                <w:sz w:val="16"/>
                <w:szCs w:val="16"/>
              </w:rPr>
              <w:t>command may not report correct drive and driver information.</w:t>
            </w:r>
          </w:p>
        </w:tc>
      </w:tr>
      <w:tr w:rsidR="00BF7CA1" w:rsidRPr="00AE5DA8" w14:paraId="6BBB9F58" w14:textId="77777777" w:rsidTr="00BF7CA1">
        <w:trPr>
          <w:trHeight w:val="720"/>
        </w:trPr>
        <w:tc>
          <w:tcPr>
            <w:tcW w:w="1800" w:type="dxa"/>
            <w:noWrap/>
            <w:vAlign w:val="center"/>
            <w:hideMark/>
          </w:tcPr>
          <w:p w14:paraId="11FAE849" w14:textId="77777777" w:rsidR="00BF7CA1" w:rsidRPr="00AE5DA8" w:rsidRDefault="00BF7CA1" w:rsidP="00BF7CA1">
            <w:pPr>
              <w:spacing w:before="0"/>
              <w:jc w:val="center"/>
              <w:rPr>
                <w:b/>
                <w:bCs/>
                <w:color w:val="000000"/>
                <w:sz w:val="16"/>
              </w:rPr>
            </w:pPr>
            <w:r w:rsidRPr="00AE5DA8">
              <w:rPr>
                <w:b/>
                <w:bCs/>
                <w:color w:val="000000"/>
                <w:sz w:val="16"/>
              </w:rPr>
              <w:t>18010792702</w:t>
            </w:r>
          </w:p>
        </w:tc>
        <w:tc>
          <w:tcPr>
            <w:tcW w:w="6120" w:type="dxa"/>
            <w:vAlign w:val="center"/>
            <w:hideMark/>
          </w:tcPr>
          <w:p w14:paraId="61AE0325"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VROC </w:t>
            </w:r>
            <w:proofErr w:type="spellStart"/>
            <w:r w:rsidRPr="00AE5DA8">
              <w:rPr>
                <w:rFonts w:cstheme="majorHAnsi"/>
                <w:color w:val="000000"/>
                <w:sz w:val="16"/>
                <w:szCs w:val="16"/>
              </w:rPr>
              <w:t>IAStorIcon</w:t>
            </w:r>
            <w:proofErr w:type="spellEnd"/>
            <w:r w:rsidRPr="00AE5DA8">
              <w:rPr>
                <w:rFonts w:cstheme="majorHAnsi"/>
                <w:color w:val="000000"/>
                <w:sz w:val="16"/>
                <w:szCs w:val="16"/>
              </w:rPr>
              <w:t xml:space="preserve"> Scheduled Task may </w:t>
            </w:r>
            <w:r w:rsidRPr="00A76DCB">
              <w:rPr>
                <w:rFonts w:cstheme="majorHAnsi"/>
                <w:color w:val="000000"/>
                <w:sz w:val="16"/>
                <w:szCs w:val="16"/>
              </w:rPr>
              <w:t>be inadvertently removed during a package upgrade.</w:t>
            </w:r>
          </w:p>
        </w:tc>
      </w:tr>
      <w:tr w:rsidR="00BF7CA1" w:rsidRPr="00AE5DA8" w14:paraId="40CF47A5" w14:textId="77777777" w:rsidTr="00BF7CA1">
        <w:trPr>
          <w:trHeight w:val="720"/>
        </w:trPr>
        <w:tc>
          <w:tcPr>
            <w:tcW w:w="1800" w:type="dxa"/>
            <w:noWrap/>
            <w:vAlign w:val="center"/>
            <w:hideMark/>
          </w:tcPr>
          <w:p w14:paraId="17DCEB4E" w14:textId="77777777" w:rsidR="00BF7CA1" w:rsidRPr="00AE5DA8" w:rsidRDefault="00BF7CA1" w:rsidP="00BF7CA1">
            <w:pPr>
              <w:spacing w:before="0"/>
              <w:jc w:val="center"/>
              <w:rPr>
                <w:b/>
                <w:bCs/>
                <w:color w:val="000000"/>
                <w:sz w:val="16"/>
              </w:rPr>
            </w:pPr>
            <w:r w:rsidRPr="00AE5DA8">
              <w:rPr>
                <w:b/>
                <w:bCs/>
                <w:color w:val="000000"/>
                <w:sz w:val="16"/>
              </w:rPr>
              <w:t>1809577436</w:t>
            </w:r>
          </w:p>
        </w:tc>
        <w:tc>
          <w:tcPr>
            <w:tcW w:w="6120" w:type="dxa"/>
            <w:vAlign w:val="center"/>
            <w:hideMark/>
          </w:tcPr>
          <w:p w14:paraId="113BDE63"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An Intel</w:t>
            </w:r>
            <w:r w:rsidRPr="00AE5DA8">
              <w:rPr>
                <w:rFonts w:cstheme="majorHAnsi"/>
                <w:color w:val="000000"/>
                <w:sz w:val="16"/>
                <w:szCs w:val="16"/>
                <w:vertAlign w:val="superscript"/>
              </w:rPr>
              <w:t>®</w:t>
            </w:r>
            <w:r w:rsidRPr="00AE5DA8">
              <w:rPr>
                <w:rFonts w:cstheme="majorHAnsi"/>
                <w:color w:val="000000"/>
                <w:sz w:val="16"/>
                <w:szCs w:val="16"/>
              </w:rPr>
              <w:t xml:space="preserve"> VROC spanned RAID</w:t>
            </w:r>
            <w:r>
              <w:rPr>
                <w:rFonts w:cstheme="majorHAnsi"/>
                <w:color w:val="000000"/>
                <w:sz w:val="16"/>
                <w:szCs w:val="16"/>
              </w:rPr>
              <w:t xml:space="preserve"> </w:t>
            </w:r>
            <w:r w:rsidRPr="00AE5DA8">
              <w:rPr>
                <w:rFonts w:cstheme="majorHAnsi"/>
                <w:color w:val="000000"/>
                <w:sz w:val="16"/>
                <w:szCs w:val="16"/>
              </w:rPr>
              <w:t xml:space="preserve">10 </w:t>
            </w:r>
            <w:r w:rsidRPr="00A76DCB">
              <w:rPr>
                <w:rFonts w:cstheme="majorHAnsi"/>
                <w:color w:val="000000"/>
                <w:sz w:val="16"/>
                <w:szCs w:val="16"/>
              </w:rPr>
              <w:t>volume may not start rebuilding automatically after a rebuild on hot insert condition.</w:t>
            </w:r>
          </w:p>
        </w:tc>
      </w:tr>
      <w:tr w:rsidR="00BF7CA1" w:rsidRPr="00AE5DA8" w14:paraId="06B5A24E" w14:textId="77777777" w:rsidTr="00BF7CA1">
        <w:trPr>
          <w:trHeight w:val="720"/>
        </w:trPr>
        <w:tc>
          <w:tcPr>
            <w:tcW w:w="1800" w:type="dxa"/>
            <w:noWrap/>
            <w:vAlign w:val="center"/>
            <w:hideMark/>
          </w:tcPr>
          <w:p w14:paraId="6AFC49F3" w14:textId="77777777" w:rsidR="00BF7CA1" w:rsidRPr="00AE5DA8" w:rsidRDefault="00BF7CA1" w:rsidP="00BF7CA1">
            <w:pPr>
              <w:spacing w:before="0"/>
              <w:jc w:val="center"/>
              <w:rPr>
                <w:b/>
                <w:bCs/>
                <w:color w:val="000000"/>
                <w:sz w:val="16"/>
              </w:rPr>
            </w:pPr>
            <w:r w:rsidRPr="00AE5DA8">
              <w:rPr>
                <w:b/>
                <w:bCs/>
                <w:color w:val="000000"/>
                <w:sz w:val="16"/>
              </w:rPr>
              <w:t>1806397184</w:t>
            </w:r>
          </w:p>
        </w:tc>
        <w:tc>
          <w:tcPr>
            <w:tcW w:w="6120" w:type="dxa"/>
            <w:vAlign w:val="center"/>
            <w:hideMark/>
          </w:tcPr>
          <w:p w14:paraId="6BADD447" w14:textId="77777777" w:rsidR="00BF7CA1" w:rsidRPr="00AE5DA8" w:rsidRDefault="00BF7CA1" w:rsidP="00BF7CA1">
            <w:pPr>
              <w:spacing w:before="0"/>
              <w:rPr>
                <w:rFonts w:cstheme="majorHAnsi"/>
                <w:color w:val="000000"/>
                <w:sz w:val="16"/>
                <w:szCs w:val="16"/>
              </w:rPr>
            </w:pPr>
            <w:r>
              <w:rPr>
                <w:rFonts w:cstheme="majorHAnsi"/>
                <w:color w:val="000000"/>
                <w:sz w:val="16"/>
                <w:szCs w:val="16"/>
              </w:rPr>
              <w:t xml:space="preserve">In </w:t>
            </w: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w:t>
            </w:r>
            <w:proofErr w:type="spellStart"/>
            <w:r w:rsidRPr="00AE5DA8">
              <w:rPr>
                <w:rFonts w:cstheme="majorHAnsi"/>
                <w:color w:val="000000"/>
                <w:sz w:val="16"/>
                <w:szCs w:val="16"/>
              </w:rPr>
              <w:t>RSTe</w:t>
            </w:r>
            <w:proofErr w:type="spellEnd"/>
            <w:r w:rsidRPr="00AE5DA8">
              <w:rPr>
                <w:rFonts w:cstheme="majorHAnsi"/>
                <w:color w:val="000000"/>
                <w:sz w:val="16"/>
                <w:szCs w:val="16"/>
              </w:rPr>
              <w:t xml:space="preserve"> NVMe </w:t>
            </w:r>
            <w:proofErr w:type="gramStart"/>
            <w:r w:rsidRPr="00AE5DA8">
              <w:rPr>
                <w:rFonts w:cstheme="majorHAnsi"/>
                <w:color w:val="000000"/>
                <w:sz w:val="16"/>
                <w:szCs w:val="16"/>
              </w:rPr>
              <w:t>Pre-</w:t>
            </w:r>
            <w:proofErr w:type="spellStart"/>
            <w:r w:rsidRPr="00AE5DA8">
              <w:rPr>
                <w:rFonts w:cstheme="majorHAnsi"/>
                <w:color w:val="000000"/>
                <w:sz w:val="16"/>
                <w:szCs w:val="16"/>
              </w:rPr>
              <w:t>Purley</w:t>
            </w:r>
            <w:proofErr w:type="spellEnd"/>
            <w:proofErr w:type="gramEnd"/>
            <w:r w:rsidRPr="00AE5DA8">
              <w:rPr>
                <w:rFonts w:cstheme="majorHAnsi"/>
                <w:color w:val="000000"/>
                <w:sz w:val="16"/>
                <w:szCs w:val="16"/>
              </w:rPr>
              <w:t xml:space="preserve"> </w:t>
            </w:r>
            <w:r>
              <w:rPr>
                <w:rFonts w:cstheme="majorHAnsi"/>
                <w:color w:val="000000"/>
                <w:sz w:val="16"/>
                <w:szCs w:val="16"/>
              </w:rPr>
              <w:t>p</w:t>
            </w:r>
            <w:r w:rsidRPr="00AE5DA8">
              <w:rPr>
                <w:rFonts w:cstheme="majorHAnsi"/>
                <w:color w:val="000000"/>
                <w:sz w:val="16"/>
                <w:szCs w:val="16"/>
              </w:rPr>
              <w:t xml:space="preserve">latform with 48 NVMe </w:t>
            </w:r>
            <w:r w:rsidRPr="00A76DCB">
              <w:rPr>
                <w:rFonts w:cstheme="majorHAnsi"/>
                <w:color w:val="000000"/>
                <w:sz w:val="16"/>
                <w:szCs w:val="16"/>
              </w:rPr>
              <w:t>drives and max volumes</w:t>
            </w:r>
            <w:r>
              <w:rPr>
                <w:rFonts w:cstheme="majorHAnsi"/>
                <w:color w:val="000000"/>
                <w:sz w:val="16"/>
                <w:szCs w:val="16"/>
              </w:rPr>
              <w:t>, d</w:t>
            </w:r>
            <w:r w:rsidRPr="00AE5DA8">
              <w:rPr>
                <w:rFonts w:cstheme="majorHAnsi"/>
                <w:color w:val="000000"/>
                <w:sz w:val="16"/>
                <w:szCs w:val="16"/>
              </w:rPr>
              <w:t xml:space="preserve">egraded RAID </w:t>
            </w:r>
            <w:r w:rsidRPr="00A76DCB">
              <w:rPr>
                <w:rFonts w:cstheme="majorHAnsi"/>
                <w:color w:val="000000"/>
                <w:sz w:val="16"/>
                <w:szCs w:val="16"/>
              </w:rPr>
              <w:t>volume may encounter a system failure while booting</w:t>
            </w:r>
            <w:r>
              <w:rPr>
                <w:rFonts w:cstheme="majorHAnsi"/>
                <w:color w:val="000000"/>
                <w:sz w:val="16"/>
                <w:szCs w:val="16"/>
              </w:rPr>
              <w:t>.</w:t>
            </w:r>
          </w:p>
        </w:tc>
      </w:tr>
      <w:tr w:rsidR="00BF7CA1" w:rsidRPr="00AE5DA8" w14:paraId="41C45610" w14:textId="77777777" w:rsidTr="00BF7CA1">
        <w:trPr>
          <w:trHeight w:val="720"/>
        </w:trPr>
        <w:tc>
          <w:tcPr>
            <w:tcW w:w="1800" w:type="dxa"/>
            <w:noWrap/>
            <w:vAlign w:val="center"/>
            <w:hideMark/>
          </w:tcPr>
          <w:p w14:paraId="01203D37" w14:textId="77777777" w:rsidR="00BF7CA1" w:rsidRPr="00AE5DA8" w:rsidRDefault="00BF7CA1" w:rsidP="00BF7CA1">
            <w:pPr>
              <w:spacing w:before="0"/>
              <w:jc w:val="center"/>
              <w:rPr>
                <w:b/>
                <w:bCs/>
                <w:color w:val="000000"/>
                <w:sz w:val="16"/>
              </w:rPr>
            </w:pPr>
            <w:r w:rsidRPr="00AE5DA8">
              <w:rPr>
                <w:b/>
                <w:bCs/>
                <w:color w:val="000000"/>
                <w:sz w:val="16"/>
              </w:rPr>
              <w:t>1507369786</w:t>
            </w:r>
          </w:p>
        </w:tc>
        <w:tc>
          <w:tcPr>
            <w:tcW w:w="6120" w:type="dxa"/>
            <w:vAlign w:val="center"/>
            <w:hideMark/>
          </w:tcPr>
          <w:p w14:paraId="4CD92745"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Migrating a single NVMe boot drive to an Intel</w:t>
            </w:r>
            <w:r w:rsidRPr="00AE5DA8">
              <w:rPr>
                <w:rFonts w:cstheme="majorHAnsi"/>
                <w:color w:val="000000"/>
                <w:sz w:val="16"/>
                <w:szCs w:val="16"/>
                <w:vertAlign w:val="superscript"/>
              </w:rPr>
              <w:t>®</w:t>
            </w:r>
            <w:r w:rsidRPr="00AE5DA8">
              <w:rPr>
                <w:rFonts w:cstheme="majorHAnsi"/>
                <w:color w:val="000000"/>
                <w:sz w:val="16"/>
                <w:szCs w:val="16"/>
              </w:rPr>
              <w:t xml:space="preserve"> VROC (VMD NVMe RAID) </w:t>
            </w:r>
            <w:r w:rsidRPr="00A76DCB">
              <w:rPr>
                <w:rFonts w:cstheme="majorHAnsi"/>
                <w:color w:val="000000"/>
                <w:sz w:val="16"/>
                <w:szCs w:val="16"/>
              </w:rPr>
              <w:t>volume and perform</w:t>
            </w:r>
            <w:r>
              <w:rPr>
                <w:rFonts w:cstheme="majorHAnsi"/>
                <w:color w:val="000000"/>
                <w:sz w:val="16"/>
                <w:szCs w:val="16"/>
              </w:rPr>
              <w:t xml:space="preserve"> </w:t>
            </w:r>
            <w:r w:rsidRPr="00887DE6">
              <w:rPr>
                <w:rFonts w:cstheme="majorHAnsi"/>
                <w:color w:val="000000"/>
                <w:sz w:val="16"/>
                <w:szCs w:val="16"/>
              </w:rPr>
              <w:t xml:space="preserve">a system sleep power state change </w:t>
            </w:r>
            <w:r w:rsidRPr="00A76DCB">
              <w:rPr>
                <w:rFonts w:cstheme="majorHAnsi"/>
                <w:color w:val="000000"/>
                <w:sz w:val="16"/>
                <w:szCs w:val="16"/>
              </w:rPr>
              <w:t>may result in a system crash</w:t>
            </w:r>
            <w:r>
              <w:rPr>
                <w:rFonts w:cstheme="majorHAnsi"/>
                <w:color w:val="000000"/>
                <w:sz w:val="16"/>
                <w:szCs w:val="16"/>
              </w:rPr>
              <w:t>.</w:t>
            </w:r>
          </w:p>
        </w:tc>
      </w:tr>
      <w:tr w:rsidR="00BF7CA1" w:rsidRPr="00AE5DA8" w14:paraId="0DDD2097" w14:textId="77777777" w:rsidTr="00BF7CA1">
        <w:trPr>
          <w:trHeight w:val="720"/>
        </w:trPr>
        <w:tc>
          <w:tcPr>
            <w:tcW w:w="1800" w:type="dxa"/>
            <w:noWrap/>
            <w:vAlign w:val="center"/>
            <w:hideMark/>
          </w:tcPr>
          <w:p w14:paraId="24267A82" w14:textId="77777777" w:rsidR="00BF7CA1" w:rsidRPr="00AE5DA8" w:rsidRDefault="00BF7CA1" w:rsidP="00BF7CA1">
            <w:pPr>
              <w:spacing w:before="0"/>
              <w:jc w:val="center"/>
              <w:rPr>
                <w:b/>
                <w:bCs/>
                <w:color w:val="000000"/>
                <w:sz w:val="16"/>
              </w:rPr>
            </w:pPr>
            <w:r w:rsidRPr="00AE5DA8">
              <w:rPr>
                <w:b/>
                <w:bCs/>
                <w:color w:val="000000"/>
                <w:sz w:val="16"/>
              </w:rPr>
              <w:t>1806411891</w:t>
            </w:r>
          </w:p>
        </w:tc>
        <w:tc>
          <w:tcPr>
            <w:tcW w:w="6120" w:type="dxa"/>
            <w:vAlign w:val="center"/>
            <w:hideMark/>
          </w:tcPr>
          <w:p w14:paraId="733686C5"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 xml:space="preserve">RAID </w:t>
            </w:r>
            <w:r w:rsidRPr="00222FFA">
              <w:rPr>
                <w:rFonts w:cstheme="majorHAnsi"/>
                <w:color w:val="000000"/>
                <w:sz w:val="16"/>
                <w:szCs w:val="16"/>
              </w:rPr>
              <w:t>volume may become degraded after reboot</w:t>
            </w:r>
            <w:r>
              <w:rPr>
                <w:rFonts w:cstheme="majorHAnsi"/>
                <w:color w:val="000000"/>
                <w:sz w:val="16"/>
                <w:szCs w:val="16"/>
              </w:rPr>
              <w:t>.</w:t>
            </w:r>
          </w:p>
        </w:tc>
      </w:tr>
      <w:tr w:rsidR="00BF7CA1" w:rsidRPr="00AE5DA8" w14:paraId="75465C94" w14:textId="77777777" w:rsidTr="00BF7CA1">
        <w:trPr>
          <w:trHeight w:val="720"/>
        </w:trPr>
        <w:tc>
          <w:tcPr>
            <w:tcW w:w="1800" w:type="dxa"/>
            <w:noWrap/>
            <w:vAlign w:val="center"/>
            <w:hideMark/>
          </w:tcPr>
          <w:p w14:paraId="7737FF6B" w14:textId="77777777" w:rsidR="00BF7CA1" w:rsidRPr="00AE5DA8" w:rsidRDefault="00BF7CA1" w:rsidP="00BF7CA1">
            <w:pPr>
              <w:spacing w:before="0"/>
              <w:jc w:val="center"/>
              <w:rPr>
                <w:b/>
                <w:bCs/>
                <w:color w:val="000000"/>
                <w:sz w:val="16"/>
              </w:rPr>
            </w:pPr>
            <w:r w:rsidRPr="00AE5DA8">
              <w:rPr>
                <w:b/>
                <w:bCs/>
                <w:color w:val="000000"/>
                <w:sz w:val="16"/>
              </w:rPr>
              <w:t>1806397164</w:t>
            </w:r>
          </w:p>
        </w:tc>
        <w:tc>
          <w:tcPr>
            <w:tcW w:w="6120" w:type="dxa"/>
            <w:vAlign w:val="center"/>
            <w:hideMark/>
          </w:tcPr>
          <w:p w14:paraId="3A4E9F69"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w:t>
            </w:r>
            <w:proofErr w:type="spellStart"/>
            <w:r w:rsidRPr="00AE5DA8">
              <w:rPr>
                <w:rFonts w:cstheme="majorHAnsi"/>
                <w:color w:val="000000"/>
                <w:sz w:val="16"/>
                <w:szCs w:val="16"/>
              </w:rPr>
              <w:t>RSTe</w:t>
            </w:r>
            <w:proofErr w:type="spellEnd"/>
            <w:r w:rsidRPr="00AE5DA8">
              <w:rPr>
                <w:rFonts w:cstheme="majorHAnsi"/>
                <w:color w:val="000000"/>
                <w:sz w:val="16"/>
                <w:szCs w:val="16"/>
              </w:rPr>
              <w:t xml:space="preserve"> NVMe Pre-</w:t>
            </w:r>
            <w:proofErr w:type="spellStart"/>
            <w:r w:rsidRPr="00AE5DA8">
              <w:rPr>
                <w:rFonts w:cstheme="majorHAnsi"/>
                <w:color w:val="000000"/>
                <w:sz w:val="16"/>
                <w:szCs w:val="16"/>
              </w:rPr>
              <w:t>Purley</w:t>
            </w:r>
            <w:proofErr w:type="spellEnd"/>
            <w:r w:rsidRPr="00AE5DA8">
              <w:rPr>
                <w:rFonts w:cstheme="majorHAnsi"/>
                <w:color w:val="000000"/>
                <w:sz w:val="16"/>
                <w:szCs w:val="16"/>
              </w:rPr>
              <w:t xml:space="preserve"> Platform with 48 NVMe </w:t>
            </w:r>
            <w:r>
              <w:rPr>
                <w:rFonts w:cstheme="majorHAnsi"/>
                <w:color w:val="000000"/>
                <w:sz w:val="16"/>
                <w:szCs w:val="16"/>
              </w:rPr>
              <w:t>dr</w:t>
            </w:r>
            <w:r w:rsidRPr="00AE5DA8">
              <w:rPr>
                <w:rFonts w:cstheme="majorHAnsi"/>
                <w:color w:val="000000"/>
                <w:sz w:val="16"/>
                <w:szCs w:val="16"/>
              </w:rPr>
              <w:t xml:space="preserve">ives and 24 </w:t>
            </w:r>
            <w:r>
              <w:rPr>
                <w:rFonts w:cstheme="majorHAnsi"/>
                <w:color w:val="000000"/>
                <w:sz w:val="16"/>
                <w:szCs w:val="16"/>
              </w:rPr>
              <w:t>v</w:t>
            </w:r>
            <w:r w:rsidRPr="00AE5DA8">
              <w:rPr>
                <w:rFonts w:cstheme="majorHAnsi"/>
                <w:color w:val="000000"/>
                <w:sz w:val="16"/>
                <w:szCs w:val="16"/>
              </w:rPr>
              <w:t xml:space="preserve">olumes </w:t>
            </w:r>
            <w:r w:rsidRPr="00222FFA">
              <w:rPr>
                <w:rFonts w:cstheme="majorHAnsi"/>
                <w:color w:val="000000"/>
                <w:sz w:val="16"/>
                <w:szCs w:val="16"/>
              </w:rPr>
              <w:t>may encounter a boot failure</w:t>
            </w:r>
            <w:r>
              <w:rPr>
                <w:rFonts w:cstheme="majorHAnsi"/>
                <w:color w:val="000000"/>
                <w:sz w:val="16"/>
                <w:szCs w:val="16"/>
              </w:rPr>
              <w:t>.</w:t>
            </w:r>
          </w:p>
        </w:tc>
      </w:tr>
      <w:tr w:rsidR="00BF7CA1" w:rsidRPr="00AE5DA8" w14:paraId="5C1AA1FF" w14:textId="77777777" w:rsidTr="00BF7CA1">
        <w:trPr>
          <w:trHeight w:val="720"/>
        </w:trPr>
        <w:tc>
          <w:tcPr>
            <w:tcW w:w="1800" w:type="dxa"/>
            <w:noWrap/>
            <w:vAlign w:val="center"/>
            <w:hideMark/>
          </w:tcPr>
          <w:p w14:paraId="275A8703" w14:textId="77777777" w:rsidR="00BF7CA1" w:rsidRPr="00AE5DA8" w:rsidRDefault="00BF7CA1" w:rsidP="00BF7CA1">
            <w:pPr>
              <w:spacing w:before="0"/>
              <w:jc w:val="center"/>
              <w:rPr>
                <w:b/>
                <w:bCs/>
                <w:color w:val="000000"/>
                <w:sz w:val="16"/>
              </w:rPr>
            </w:pPr>
            <w:r w:rsidRPr="00AE5DA8">
              <w:rPr>
                <w:b/>
                <w:bCs/>
                <w:color w:val="000000"/>
                <w:sz w:val="16"/>
              </w:rPr>
              <w:t>1507522222</w:t>
            </w:r>
          </w:p>
        </w:tc>
        <w:tc>
          <w:tcPr>
            <w:tcW w:w="6120" w:type="dxa"/>
            <w:vAlign w:val="center"/>
            <w:hideMark/>
          </w:tcPr>
          <w:p w14:paraId="56FA51A2"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VROC LED Management </w:t>
            </w:r>
            <w:r w:rsidRPr="00AD170D">
              <w:rPr>
                <w:rFonts w:cstheme="majorHAnsi"/>
                <w:color w:val="000000"/>
                <w:sz w:val="16"/>
                <w:szCs w:val="16"/>
              </w:rPr>
              <w:t xml:space="preserve">may illuminate </w:t>
            </w:r>
            <w:r w:rsidRPr="00AE5DA8">
              <w:rPr>
                <w:rFonts w:cstheme="majorHAnsi"/>
                <w:color w:val="000000"/>
                <w:sz w:val="16"/>
                <w:szCs w:val="16"/>
              </w:rPr>
              <w:t xml:space="preserve">the Locate LED </w:t>
            </w:r>
            <w:r w:rsidRPr="00AD170D">
              <w:rPr>
                <w:rFonts w:cstheme="majorHAnsi"/>
                <w:color w:val="000000"/>
                <w:sz w:val="16"/>
                <w:szCs w:val="16"/>
              </w:rPr>
              <w:t>option during ano</w:t>
            </w:r>
            <w:r w:rsidRPr="00AE5DA8">
              <w:rPr>
                <w:rFonts w:cstheme="majorHAnsi"/>
                <w:color w:val="000000"/>
                <w:sz w:val="16"/>
                <w:szCs w:val="16"/>
              </w:rPr>
              <w:t xml:space="preserve">ther RAID </w:t>
            </w:r>
            <w:r w:rsidRPr="00AD170D">
              <w:rPr>
                <w:rFonts w:cstheme="majorHAnsi"/>
                <w:color w:val="000000"/>
                <w:sz w:val="16"/>
                <w:szCs w:val="16"/>
              </w:rPr>
              <w:t>operation and may not stop when the operation completes.</w:t>
            </w:r>
          </w:p>
        </w:tc>
      </w:tr>
      <w:tr w:rsidR="00BF7CA1" w:rsidRPr="00AE5DA8" w14:paraId="74102F01" w14:textId="77777777" w:rsidTr="00BF7CA1">
        <w:trPr>
          <w:trHeight w:val="720"/>
        </w:trPr>
        <w:tc>
          <w:tcPr>
            <w:tcW w:w="1800" w:type="dxa"/>
            <w:noWrap/>
            <w:vAlign w:val="center"/>
            <w:hideMark/>
          </w:tcPr>
          <w:p w14:paraId="04C58DEE" w14:textId="77777777" w:rsidR="00BF7CA1" w:rsidRPr="00AE5DA8" w:rsidRDefault="00BF7CA1" w:rsidP="00BF7CA1">
            <w:pPr>
              <w:spacing w:before="0"/>
              <w:jc w:val="center"/>
              <w:rPr>
                <w:b/>
                <w:bCs/>
                <w:color w:val="000000"/>
                <w:sz w:val="16"/>
              </w:rPr>
            </w:pPr>
            <w:r w:rsidRPr="00AE5DA8">
              <w:rPr>
                <w:b/>
                <w:bCs/>
                <w:color w:val="000000"/>
                <w:sz w:val="16"/>
              </w:rPr>
              <w:t>1806930160</w:t>
            </w:r>
          </w:p>
        </w:tc>
        <w:tc>
          <w:tcPr>
            <w:tcW w:w="6120" w:type="dxa"/>
            <w:vAlign w:val="center"/>
            <w:hideMark/>
          </w:tcPr>
          <w:p w14:paraId="29E29238" w14:textId="60EEB442" w:rsidR="00BF7CA1" w:rsidRPr="00AE5DA8" w:rsidRDefault="00BF7CA1" w:rsidP="00BF7CA1">
            <w:pPr>
              <w:spacing w:before="0"/>
              <w:rPr>
                <w:rFonts w:cstheme="majorHAnsi"/>
                <w:color w:val="000000"/>
                <w:sz w:val="16"/>
                <w:szCs w:val="16"/>
              </w:rPr>
            </w:pPr>
            <w:r w:rsidRPr="00AE5DA8">
              <w:rPr>
                <w:rFonts w:cstheme="majorHAnsi"/>
                <w:color w:val="000000"/>
                <w:sz w:val="16"/>
                <w:szCs w:val="16"/>
              </w:rPr>
              <w:t xml:space="preserve">An </w:t>
            </w:r>
            <w:r>
              <w:rPr>
                <w:rFonts w:cstheme="majorHAnsi"/>
                <w:color w:val="000000"/>
                <w:sz w:val="16"/>
                <w:szCs w:val="16"/>
              </w:rPr>
              <w:t>e</w:t>
            </w:r>
            <w:r w:rsidRPr="00AE5DA8">
              <w:rPr>
                <w:rFonts w:cstheme="majorHAnsi"/>
                <w:color w:val="000000"/>
                <w:sz w:val="16"/>
                <w:szCs w:val="16"/>
              </w:rPr>
              <w:t xml:space="preserve">rror message in event viewer </w:t>
            </w:r>
            <w:r w:rsidR="009D005D">
              <w:rPr>
                <w:rFonts w:cstheme="majorHAnsi"/>
                <w:color w:val="000000"/>
                <w:sz w:val="16"/>
                <w:szCs w:val="16"/>
              </w:rPr>
              <w:t>“</w:t>
            </w:r>
            <w:r w:rsidRPr="00E55508">
              <w:rPr>
                <w:rFonts w:cstheme="majorHAnsi"/>
                <w:i/>
                <w:iCs/>
                <w:color w:val="000000"/>
                <w:sz w:val="16"/>
                <w:szCs w:val="16"/>
              </w:rPr>
              <w:t>The driver detected a controller error.</w:t>
            </w:r>
            <w:r w:rsidR="009D005D">
              <w:rPr>
                <w:rFonts w:cstheme="majorHAnsi"/>
                <w:color w:val="000000"/>
                <w:sz w:val="16"/>
                <w:szCs w:val="16"/>
              </w:rPr>
              <w:t>”</w:t>
            </w:r>
            <w:r w:rsidRPr="00AE5DA8">
              <w:rPr>
                <w:rFonts w:cstheme="majorHAnsi"/>
                <w:color w:val="000000"/>
                <w:sz w:val="16"/>
                <w:szCs w:val="16"/>
              </w:rPr>
              <w:t xml:space="preserve"> may be displayed when performing platform power state changes with Intel</w:t>
            </w:r>
            <w:r w:rsidRPr="00AE5DA8">
              <w:rPr>
                <w:rFonts w:cstheme="majorHAnsi"/>
                <w:color w:val="000000"/>
                <w:sz w:val="16"/>
                <w:szCs w:val="16"/>
                <w:vertAlign w:val="superscript"/>
              </w:rPr>
              <w:t>®</w:t>
            </w:r>
            <w:r w:rsidRPr="00AE5DA8">
              <w:rPr>
                <w:rFonts w:cstheme="majorHAnsi"/>
                <w:color w:val="000000"/>
                <w:sz w:val="16"/>
                <w:szCs w:val="16"/>
              </w:rPr>
              <w:t xml:space="preserve"> VROC installed.</w:t>
            </w:r>
          </w:p>
        </w:tc>
      </w:tr>
      <w:tr w:rsidR="00BF7CA1" w:rsidRPr="00AE5DA8" w14:paraId="317CD822" w14:textId="77777777" w:rsidTr="00BF7CA1">
        <w:trPr>
          <w:trHeight w:val="720"/>
        </w:trPr>
        <w:tc>
          <w:tcPr>
            <w:tcW w:w="1800" w:type="dxa"/>
            <w:noWrap/>
            <w:vAlign w:val="center"/>
            <w:hideMark/>
          </w:tcPr>
          <w:p w14:paraId="2BE83033" w14:textId="77777777" w:rsidR="00BF7CA1" w:rsidRPr="00AE5DA8" w:rsidRDefault="00BF7CA1" w:rsidP="00BF7CA1">
            <w:pPr>
              <w:spacing w:before="0"/>
              <w:jc w:val="center"/>
              <w:rPr>
                <w:b/>
                <w:bCs/>
                <w:color w:val="000000"/>
                <w:sz w:val="16"/>
              </w:rPr>
            </w:pPr>
            <w:r w:rsidRPr="00AE5DA8">
              <w:rPr>
                <w:b/>
                <w:bCs/>
                <w:color w:val="000000"/>
                <w:sz w:val="16"/>
              </w:rPr>
              <w:t>1806419240</w:t>
            </w:r>
          </w:p>
        </w:tc>
        <w:tc>
          <w:tcPr>
            <w:tcW w:w="6120" w:type="dxa"/>
            <w:vAlign w:val="center"/>
            <w:hideMark/>
          </w:tcPr>
          <w:p w14:paraId="058DF1AB" w14:textId="77777777" w:rsidR="00BF7CA1" w:rsidRPr="00AE5DA8" w:rsidRDefault="00BF7CA1" w:rsidP="00BF7CA1">
            <w:pPr>
              <w:spacing w:before="0"/>
              <w:rPr>
                <w:rFonts w:cstheme="majorHAnsi"/>
                <w:color w:val="000000"/>
                <w:sz w:val="16"/>
                <w:szCs w:val="16"/>
              </w:rPr>
            </w:pP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VROC (VMD RAID) NVMe </w:t>
            </w:r>
            <w:r w:rsidRPr="00417299">
              <w:rPr>
                <w:rFonts w:cstheme="majorHAnsi"/>
                <w:color w:val="000000"/>
                <w:sz w:val="16"/>
                <w:szCs w:val="16"/>
              </w:rPr>
              <w:t>drive may be marked as available after removal</w:t>
            </w:r>
            <w:r>
              <w:rPr>
                <w:rFonts w:cstheme="majorHAnsi"/>
                <w:color w:val="000000"/>
                <w:sz w:val="16"/>
                <w:szCs w:val="16"/>
              </w:rPr>
              <w:t>.</w:t>
            </w:r>
          </w:p>
        </w:tc>
      </w:tr>
    </w:tbl>
    <w:p w14:paraId="19819EC8" w14:textId="5620AB44" w:rsidR="000A65FE" w:rsidRPr="0026504D" w:rsidRDefault="000A65FE" w:rsidP="00D74AC7">
      <w:pPr>
        <w:pStyle w:val="Heading2"/>
        <w:rPr>
          <w:rFonts w:cs="Intel Clear"/>
        </w:rPr>
      </w:pPr>
      <w:bookmarkStart w:id="333" w:name="_Toc201051054"/>
      <w:r w:rsidRPr="089C62EF">
        <w:rPr>
          <w:rFonts w:cs="Intel Clear"/>
        </w:rPr>
        <w:t>Resolved Issue</w:t>
      </w:r>
      <w:r w:rsidR="00417299" w:rsidRPr="089C62EF">
        <w:rPr>
          <w:rFonts w:cs="Intel Clear"/>
        </w:rPr>
        <w:t>s</w:t>
      </w:r>
      <w:r w:rsidRPr="089C62EF">
        <w:rPr>
          <w:rFonts w:cs="Intel Clear"/>
        </w:rPr>
        <w:t xml:space="preserve"> in Intel</w:t>
      </w:r>
      <w:r w:rsidR="00417299" w:rsidRPr="089C62EF">
        <w:rPr>
          <w:rFonts w:cs="Intel Clear"/>
          <w:vertAlign w:val="superscript"/>
        </w:rPr>
        <w:t>®</w:t>
      </w:r>
      <w:r w:rsidRPr="089C62EF">
        <w:rPr>
          <w:rFonts w:cs="Intel Clear"/>
        </w:rPr>
        <w:t xml:space="preserve"> VROC 6.2 </w:t>
      </w:r>
      <w:bookmarkEnd w:id="332"/>
      <w:r w:rsidR="00417299" w:rsidRPr="089C62EF">
        <w:rPr>
          <w:rFonts w:cs="Intel Clear"/>
        </w:rPr>
        <w:t>Release</w:t>
      </w:r>
      <w:bookmarkEnd w:id="333"/>
    </w:p>
    <w:p w14:paraId="5F30AC88" w14:textId="1C3D1222" w:rsidR="00654964" w:rsidRPr="0026504D" w:rsidRDefault="00732AFC" w:rsidP="00732AFC">
      <w:pPr>
        <w:pStyle w:val="Caption"/>
        <w:rPr>
          <w:rFonts w:cs="Intel Clear"/>
        </w:rPr>
      </w:pPr>
      <w:bookmarkStart w:id="334" w:name="_Toc188444140"/>
      <w:r>
        <w:t xml:space="preserve">Table </w:t>
      </w:r>
      <w:r>
        <w:fldChar w:fldCharType="begin"/>
      </w:r>
      <w:r>
        <w:instrText xml:space="preserve"> STYLEREF 1 \s </w:instrText>
      </w:r>
      <w:r>
        <w:fldChar w:fldCharType="separate"/>
      </w:r>
      <w:r w:rsidR="0096669F">
        <w:rPr>
          <w:noProof/>
        </w:rPr>
        <w:t>5</w:t>
      </w:r>
      <w:r>
        <w:fldChar w:fldCharType="end"/>
      </w:r>
      <w:r>
        <w:noBreakHyphen/>
      </w:r>
      <w:r w:rsidR="7FE88633">
        <w:t>15</w:t>
      </w:r>
      <w:r>
        <w:t xml:space="preserve">. </w:t>
      </w:r>
      <w:r w:rsidR="6C3D147E" w:rsidRPr="003E3537">
        <w:t>Resolved Issues in Intel</w:t>
      </w:r>
      <w:r w:rsidR="6C3D147E" w:rsidRPr="00E55508">
        <w:rPr>
          <w:vertAlign w:val="superscript"/>
        </w:rPr>
        <w:t>®</w:t>
      </w:r>
      <w:r w:rsidR="6C3D147E" w:rsidRPr="003E3537">
        <w:t xml:space="preserve"> VROC </w:t>
      </w:r>
      <w:r w:rsidR="6C3D147E">
        <w:t>6.2</w:t>
      </w:r>
      <w:r w:rsidR="6C3D147E" w:rsidRPr="003E3537">
        <w:t xml:space="preserve"> Release</w:t>
      </w:r>
      <w:bookmarkEnd w:id="334"/>
    </w:p>
    <w:tbl>
      <w:tblPr>
        <w:tblStyle w:val="TableGrid"/>
        <w:tblW w:w="7920" w:type="dxa"/>
        <w:tblLook w:val="04A0" w:firstRow="1" w:lastRow="0" w:firstColumn="1" w:lastColumn="0" w:noHBand="0" w:noVBand="1"/>
      </w:tblPr>
      <w:tblGrid>
        <w:gridCol w:w="1800"/>
        <w:gridCol w:w="6120"/>
      </w:tblGrid>
      <w:tr w:rsidR="00BF7CA1" w:rsidRPr="00853288" w14:paraId="325B7F32" w14:textId="77777777" w:rsidTr="003855BE">
        <w:trPr>
          <w:trHeight w:val="300"/>
          <w:tblHeader/>
        </w:trPr>
        <w:tc>
          <w:tcPr>
            <w:tcW w:w="1800" w:type="dxa"/>
            <w:noWrap/>
            <w:vAlign w:val="center"/>
            <w:hideMark/>
          </w:tcPr>
          <w:p w14:paraId="2618A5CB" w14:textId="307F1AF4" w:rsidR="00BF7CA1" w:rsidRPr="00E55508" w:rsidRDefault="00BF7CA1" w:rsidP="00E55508">
            <w:pPr>
              <w:spacing w:before="0"/>
              <w:jc w:val="center"/>
              <w:rPr>
                <w:rFonts w:cs="Intel Clear"/>
                <w:b/>
                <w:color w:val="0071C5"/>
                <w:sz w:val="16"/>
                <w:szCs w:val="16"/>
              </w:rPr>
            </w:pPr>
            <w:r w:rsidRPr="00E55508">
              <w:rPr>
                <w:rFonts w:cs="Intel Clear"/>
                <w:b/>
                <w:color w:val="0071C5"/>
                <w:sz w:val="16"/>
                <w:szCs w:val="16"/>
              </w:rPr>
              <w:t>Issue ID</w:t>
            </w:r>
          </w:p>
        </w:tc>
        <w:tc>
          <w:tcPr>
            <w:tcW w:w="6120" w:type="dxa"/>
            <w:vAlign w:val="center"/>
            <w:hideMark/>
          </w:tcPr>
          <w:p w14:paraId="1747A396" w14:textId="1739C029" w:rsidR="00BF7CA1" w:rsidRPr="00E55508" w:rsidRDefault="00BF7CA1" w:rsidP="00E55508">
            <w:pPr>
              <w:spacing w:before="0"/>
              <w:jc w:val="center"/>
              <w:rPr>
                <w:rFonts w:cs="Intel Clear"/>
                <w:b/>
                <w:color w:val="0071C5"/>
                <w:sz w:val="16"/>
                <w:szCs w:val="16"/>
              </w:rPr>
            </w:pPr>
            <w:r w:rsidRPr="00E55508">
              <w:rPr>
                <w:rFonts w:cs="Intel Clear"/>
                <w:b/>
                <w:color w:val="0071C5"/>
                <w:sz w:val="16"/>
                <w:szCs w:val="16"/>
              </w:rPr>
              <w:t>Description</w:t>
            </w:r>
          </w:p>
        </w:tc>
      </w:tr>
      <w:tr w:rsidR="00BF7CA1" w:rsidRPr="00853288" w14:paraId="6D7AD82F" w14:textId="77777777" w:rsidTr="00E55508">
        <w:trPr>
          <w:trHeight w:val="720"/>
        </w:trPr>
        <w:tc>
          <w:tcPr>
            <w:tcW w:w="1800" w:type="dxa"/>
            <w:noWrap/>
            <w:vAlign w:val="center"/>
            <w:hideMark/>
          </w:tcPr>
          <w:p w14:paraId="7B2B6280" w14:textId="77777777" w:rsidR="00BF7CA1" w:rsidRPr="00E55508" w:rsidRDefault="00BF7CA1" w:rsidP="00E55508">
            <w:pPr>
              <w:spacing w:before="0"/>
              <w:jc w:val="center"/>
              <w:rPr>
                <w:b/>
                <w:bCs/>
                <w:color w:val="000000"/>
                <w:sz w:val="16"/>
              </w:rPr>
            </w:pPr>
            <w:r w:rsidRPr="00E55508">
              <w:rPr>
                <w:b/>
                <w:bCs/>
                <w:color w:val="000000"/>
                <w:sz w:val="16"/>
              </w:rPr>
              <w:t>1606900429</w:t>
            </w:r>
          </w:p>
        </w:tc>
        <w:tc>
          <w:tcPr>
            <w:tcW w:w="6120" w:type="dxa"/>
            <w:vAlign w:val="center"/>
            <w:hideMark/>
          </w:tcPr>
          <w:p w14:paraId="13959B7D" w14:textId="1D8D9D3E"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System </w:t>
            </w:r>
            <w:r w:rsidR="001B15B8" w:rsidRPr="0063079B">
              <w:rPr>
                <w:rFonts w:cstheme="majorHAnsi"/>
                <w:color w:val="000000"/>
                <w:sz w:val="16"/>
                <w:szCs w:val="16"/>
              </w:rPr>
              <w:t xml:space="preserve">crash may occur when </w:t>
            </w:r>
            <w:r w:rsidRPr="00E55508">
              <w:rPr>
                <w:rFonts w:cstheme="majorHAnsi"/>
                <w:color w:val="000000"/>
                <w:sz w:val="16"/>
                <w:szCs w:val="16"/>
              </w:rPr>
              <w:t>load Intel</w:t>
            </w:r>
            <w:r w:rsidR="001B15B8" w:rsidRPr="00E55508">
              <w:rPr>
                <w:rFonts w:cstheme="majorHAnsi"/>
                <w:color w:val="000000"/>
                <w:sz w:val="16"/>
                <w:szCs w:val="16"/>
                <w:vertAlign w:val="superscript"/>
              </w:rPr>
              <w:t>®</w:t>
            </w:r>
            <w:r w:rsidRPr="00E55508">
              <w:rPr>
                <w:rFonts w:cstheme="majorHAnsi"/>
                <w:color w:val="000000"/>
                <w:sz w:val="16"/>
                <w:szCs w:val="16"/>
              </w:rPr>
              <w:t xml:space="preserve"> VROC (VMD NVMe RAID) F6 driver while the Intel</w:t>
            </w:r>
            <w:r w:rsidR="001B15B8" w:rsidRPr="00E55508">
              <w:rPr>
                <w:rFonts w:cstheme="majorHAnsi"/>
                <w:color w:val="000000"/>
                <w:sz w:val="16"/>
                <w:szCs w:val="16"/>
                <w:vertAlign w:val="superscript"/>
              </w:rPr>
              <w:t>®</w:t>
            </w:r>
            <w:r w:rsidRPr="00E55508">
              <w:rPr>
                <w:rFonts w:cstheme="majorHAnsi"/>
                <w:color w:val="000000"/>
                <w:sz w:val="16"/>
                <w:szCs w:val="16"/>
              </w:rPr>
              <w:t xml:space="preserve"> VROC RAID </w:t>
            </w:r>
            <w:r w:rsidR="001B15B8" w:rsidRPr="0063079B">
              <w:rPr>
                <w:rFonts w:cstheme="majorHAnsi"/>
                <w:color w:val="000000"/>
                <w:sz w:val="16"/>
                <w:szCs w:val="16"/>
              </w:rPr>
              <w:t>is under an initialize state</w:t>
            </w:r>
            <w:r w:rsidRPr="00E55508">
              <w:rPr>
                <w:rFonts w:cstheme="majorHAnsi"/>
                <w:color w:val="000000"/>
                <w:sz w:val="16"/>
                <w:szCs w:val="16"/>
              </w:rPr>
              <w:t>.</w:t>
            </w:r>
          </w:p>
        </w:tc>
      </w:tr>
      <w:tr w:rsidR="00BF7CA1" w:rsidRPr="00853288" w14:paraId="5E9D5E6E" w14:textId="77777777" w:rsidTr="00E55508">
        <w:trPr>
          <w:trHeight w:val="720"/>
        </w:trPr>
        <w:tc>
          <w:tcPr>
            <w:tcW w:w="1800" w:type="dxa"/>
            <w:noWrap/>
            <w:vAlign w:val="center"/>
            <w:hideMark/>
          </w:tcPr>
          <w:p w14:paraId="1CC471BF" w14:textId="77777777" w:rsidR="00BF7CA1" w:rsidRPr="00E55508" w:rsidRDefault="00BF7CA1" w:rsidP="00E55508">
            <w:pPr>
              <w:spacing w:before="0"/>
              <w:jc w:val="center"/>
              <w:rPr>
                <w:b/>
                <w:bCs/>
                <w:color w:val="000000"/>
                <w:sz w:val="16"/>
              </w:rPr>
            </w:pPr>
            <w:r w:rsidRPr="00E55508">
              <w:rPr>
                <w:b/>
                <w:bCs/>
                <w:color w:val="000000"/>
                <w:sz w:val="16"/>
              </w:rPr>
              <w:t>1409230595</w:t>
            </w:r>
          </w:p>
        </w:tc>
        <w:tc>
          <w:tcPr>
            <w:tcW w:w="6120" w:type="dxa"/>
            <w:vAlign w:val="center"/>
            <w:hideMark/>
          </w:tcPr>
          <w:p w14:paraId="09AA2014" w14:textId="5CD61DC7" w:rsidR="00BF7CA1" w:rsidRPr="00E55508" w:rsidRDefault="00BF7CA1" w:rsidP="00853288">
            <w:pPr>
              <w:spacing w:before="0"/>
              <w:rPr>
                <w:rFonts w:cstheme="majorHAnsi"/>
                <w:color w:val="000000"/>
                <w:sz w:val="16"/>
                <w:szCs w:val="16"/>
              </w:rPr>
            </w:pPr>
            <w:r w:rsidRPr="00E55508">
              <w:rPr>
                <w:rFonts w:cstheme="majorHAnsi"/>
                <w:color w:val="000000"/>
                <w:sz w:val="16"/>
                <w:szCs w:val="16"/>
              </w:rPr>
              <w:t>Intel</w:t>
            </w:r>
            <w:r w:rsidR="001B15B8" w:rsidRPr="00E55508">
              <w:rPr>
                <w:rFonts w:cstheme="majorHAnsi"/>
                <w:color w:val="000000"/>
                <w:sz w:val="16"/>
                <w:szCs w:val="16"/>
                <w:vertAlign w:val="superscript"/>
              </w:rPr>
              <w:t>®</w:t>
            </w:r>
            <w:r w:rsidRPr="00E55508">
              <w:rPr>
                <w:rFonts w:cstheme="majorHAnsi"/>
                <w:color w:val="000000"/>
                <w:sz w:val="16"/>
                <w:szCs w:val="16"/>
              </w:rPr>
              <w:t xml:space="preserve"> VROC UEFI </w:t>
            </w:r>
            <w:r w:rsidR="001B15B8" w:rsidRPr="0063079B">
              <w:rPr>
                <w:rFonts w:cstheme="majorHAnsi"/>
                <w:color w:val="000000"/>
                <w:sz w:val="16"/>
                <w:szCs w:val="16"/>
              </w:rPr>
              <w:t xml:space="preserve">may not properly report the </w:t>
            </w:r>
            <w:r w:rsidRPr="00E55508">
              <w:rPr>
                <w:rFonts w:cstheme="majorHAnsi"/>
                <w:color w:val="000000"/>
                <w:sz w:val="16"/>
                <w:szCs w:val="16"/>
              </w:rPr>
              <w:t xml:space="preserve">VMD </w:t>
            </w:r>
            <w:r w:rsidR="001B15B8">
              <w:rPr>
                <w:rFonts w:cstheme="majorHAnsi"/>
                <w:color w:val="000000"/>
                <w:sz w:val="16"/>
                <w:szCs w:val="16"/>
              </w:rPr>
              <w:t>co</w:t>
            </w:r>
            <w:r w:rsidR="001B15B8" w:rsidRPr="00E55508">
              <w:rPr>
                <w:rFonts w:cstheme="majorHAnsi"/>
                <w:color w:val="000000"/>
                <w:sz w:val="16"/>
                <w:szCs w:val="16"/>
              </w:rPr>
              <w:t xml:space="preserve">ntroller </w:t>
            </w:r>
            <w:proofErr w:type="gramStart"/>
            <w:r w:rsidRPr="00E55508">
              <w:rPr>
                <w:rFonts w:cstheme="majorHAnsi"/>
                <w:color w:val="000000"/>
                <w:sz w:val="16"/>
                <w:szCs w:val="16"/>
              </w:rPr>
              <w:t>BDF  in</w:t>
            </w:r>
            <w:proofErr w:type="gramEnd"/>
            <w:r w:rsidRPr="00E55508">
              <w:rPr>
                <w:rFonts w:cstheme="majorHAnsi"/>
                <w:color w:val="000000"/>
                <w:sz w:val="16"/>
                <w:szCs w:val="16"/>
              </w:rPr>
              <w:t xml:space="preserve"> the HII</w:t>
            </w:r>
            <w:r w:rsidR="001B15B8">
              <w:rPr>
                <w:rFonts w:cstheme="majorHAnsi"/>
                <w:color w:val="000000"/>
                <w:sz w:val="16"/>
                <w:szCs w:val="16"/>
              </w:rPr>
              <w:t>.</w:t>
            </w:r>
          </w:p>
        </w:tc>
      </w:tr>
      <w:tr w:rsidR="00BF7CA1" w:rsidRPr="00853288" w14:paraId="3BD28B61" w14:textId="77777777" w:rsidTr="00E55508">
        <w:trPr>
          <w:trHeight w:val="720"/>
        </w:trPr>
        <w:tc>
          <w:tcPr>
            <w:tcW w:w="1800" w:type="dxa"/>
            <w:noWrap/>
            <w:vAlign w:val="center"/>
            <w:hideMark/>
          </w:tcPr>
          <w:p w14:paraId="563C8085" w14:textId="77777777" w:rsidR="00BF7CA1" w:rsidRPr="00E55508" w:rsidRDefault="00BF7CA1" w:rsidP="00E55508">
            <w:pPr>
              <w:spacing w:before="0"/>
              <w:jc w:val="center"/>
              <w:rPr>
                <w:b/>
                <w:bCs/>
                <w:color w:val="000000"/>
                <w:sz w:val="16"/>
              </w:rPr>
            </w:pPr>
            <w:r w:rsidRPr="00E55508">
              <w:rPr>
                <w:b/>
                <w:bCs/>
                <w:color w:val="000000"/>
                <w:sz w:val="16"/>
              </w:rPr>
              <w:t>1409017125</w:t>
            </w:r>
          </w:p>
        </w:tc>
        <w:tc>
          <w:tcPr>
            <w:tcW w:w="6120" w:type="dxa"/>
            <w:vAlign w:val="center"/>
            <w:hideMark/>
          </w:tcPr>
          <w:p w14:paraId="34FF28F2" w14:textId="69A8CAA2"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UEFI </w:t>
            </w:r>
            <w:r w:rsidR="001B15B8" w:rsidRPr="0063079B">
              <w:rPr>
                <w:rFonts w:cstheme="majorHAnsi"/>
                <w:color w:val="000000"/>
                <w:sz w:val="16"/>
                <w:szCs w:val="16"/>
              </w:rPr>
              <w:t>driver hangs when the metadata is malformed</w:t>
            </w:r>
            <w:r w:rsidR="001B15B8">
              <w:rPr>
                <w:rFonts w:cstheme="majorHAnsi"/>
                <w:color w:val="000000"/>
                <w:sz w:val="16"/>
                <w:szCs w:val="16"/>
              </w:rPr>
              <w:t>.</w:t>
            </w:r>
          </w:p>
        </w:tc>
      </w:tr>
      <w:tr w:rsidR="00BF7CA1" w:rsidRPr="00853288" w14:paraId="4B762661" w14:textId="77777777" w:rsidTr="00E55508">
        <w:trPr>
          <w:trHeight w:val="720"/>
        </w:trPr>
        <w:tc>
          <w:tcPr>
            <w:tcW w:w="1800" w:type="dxa"/>
            <w:noWrap/>
            <w:vAlign w:val="center"/>
            <w:hideMark/>
          </w:tcPr>
          <w:p w14:paraId="1739DC50" w14:textId="77777777" w:rsidR="00BF7CA1" w:rsidRPr="00E55508" w:rsidRDefault="00BF7CA1" w:rsidP="00E55508">
            <w:pPr>
              <w:spacing w:before="0"/>
              <w:jc w:val="center"/>
              <w:rPr>
                <w:b/>
                <w:bCs/>
                <w:color w:val="000000"/>
                <w:sz w:val="16"/>
              </w:rPr>
            </w:pPr>
            <w:r w:rsidRPr="00E55508">
              <w:rPr>
                <w:b/>
                <w:bCs/>
                <w:color w:val="000000"/>
                <w:sz w:val="16"/>
              </w:rPr>
              <w:t>1408968353</w:t>
            </w:r>
          </w:p>
        </w:tc>
        <w:tc>
          <w:tcPr>
            <w:tcW w:w="6120" w:type="dxa"/>
            <w:vAlign w:val="center"/>
            <w:hideMark/>
          </w:tcPr>
          <w:p w14:paraId="33EDF8FF" w14:textId="190E769E" w:rsidR="00BF7CA1" w:rsidRPr="00E55508" w:rsidRDefault="00BF7CA1" w:rsidP="00853288">
            <w:pPr>
              <w:spacing w:before="0"/>
              <w:rPr>
                <w:rFonts w:cstheme="majorHAnsi"/>
                <w:color w:val="000000"/>
                <w:sz w:val="16"/>
                <w:szCs w:val="16"/>
              </w:rPr>
            </w:pPr>
            <w:r w:rsidRPr="00E55508">
              <w:rPr>
                <w:rFonts w:cstheme="majorHAnsi"/>
                <w:color w:val="000000"/>
                <w:sz w:val="16"/>
                <w:szCs w:val="16"/>
              </w:rPr>
              <w:t>Intel</w:t>
            </w:r>
            <w:r w:rsidR="001B15B8" w:rsidRPr="00E55508">
              <w:rPr>
                <w:rFonts w:cstheme="majorHAnsi"/>
                <w:color w:val="000000"/>
                <w:sz w:val="16"/>
                <w:szCs w:val="16"/>
                <w:vertAlign w:val="superscript"/>
              </w:rPr>
              <w:t>®</w:t>
            </w:r>
            <w:r w:rsidRPr="00E55508">
              <w:rPr>
                <w:rFonts w:cstheme="majorHAnsi"/>
                <w:color w:val="000000"/>
                <w:sz w:val="16"/>
                <w:szCs w:val="16"/>
              </w:rPr>
              <w:t xml:space="preserve"> VROC (VMD NVMe RAID) UEFI HII Menu </w:t>
            </w:r>
            <w:r w:rsidR="0063079B" w:rsidRPr="0063079B">
              <w:rPr>
                <w:rFonts w:cstheme="majorHAnsi"/>
                <w:color w:val="000000"/>
                <w:sz w:val="16"/>
                <w:szCs w:val="16"/>
              </w:rPr>
              <w:t xml:space="preserve">may cause </w:t>
            </w:r>
            <w:r w:rsidRPr="00E55508">
              <w:rPr>
                <w:rFonts w:cstheme="majorHAnsi"/>
                <w:color w:val="000000"/>
                <w:sz w:val="16"/>
                <w:szCs w:val="16"/>
              </w:rPr>
              <w:t xml:space="preserve">the BIOS Setup Menu to </w:t>
            </w:r>
            <w:r w:rsidR="0063079B" w:rsidRPr="0063079B">
              <w:rPr>
                <w:rFonts w:cstheme="majorHAnsi"/>
                <w:color w:val="000000"/>
                <w:sz w:val="16"/>
                <w:szCs w:val="16"/>
              </w:rPr>
              <w:t>be improperly displayed</w:t>
            </w:r>
            <w:r w:rsidR="0063079B">
              <w:rPr>
                <w:rFonts w:cstheme="majorHAnsi"/>
                <w:color w:val="000000"/>
                <w:sz w:val="16"/>
                <w:szCs w:val="16"/>
              </w:rPr>
              <w:t>.</w:t>
            </w:r>
          </w:p>
        </w:tc>
      </w:tr>
      <w:tr w:rsidR="00BF7CA1" w:rsidRPr="00853288" w14:paraId="48BCE1F8" w14:textId="77777777" w:rsidTr="00E55508">
        <w:trPr>
          <w:trHeight w:val="720"/>
        </w:trPr>
        <w:tc>
          <w:tcPr>
            <w:tcW w:w="1800" w:type="dxa"/>
            <w:noWrap/>
            <w:vAlign w:val="center"/>
            <w:hideMark/>
          </w:tcPr>
          <w:p w14:paraId="0EAB259E" w14:textId="77777777" w:rsidR="00BF7CA1" w:rsidRPr="00E55508" w:rsidRDefault="00BF7CA1" w:rsidP="00E55508">
            <w:pPr>
              <w:spacing w:before="0"/>
              <w:jc w:val="center"/>
              <w:rPr>
                <w:b/>
                <w:bCs/>
                <w:color w:val="000000"/>
                <w:sz w:val="16"/>
              </w:rPr>
            </w:pPr>
            <w:r w:rsidRPr="00E55508">
              <w:rPr>
                <w:b/>
                <w:bCs/>
                <w:color w:val="000000"/>
                <w:sz w:val="16"/>
              </w:rPr>
              <w:t>1409194760</w:t>
            </w:r>
          </w:p>
        </w:tc>
        <w:tc>
          <w:tcPr>
            <w:tcW w:w="6120" w:type="dxa"/>
            <w:vAlign w:val="center"/>
            <w:hideMark/>
          </w:tcPr>
          <w:p w14:paraId="5750904E" w14:textId="0A4F8CC2" w:rsidR="00BF7CA1" w:rsidRPr="00E55508" w:rsidRDefault="00BF7CA1" w:rsidP="00853288">
            <w:pPr>
              <w:spacing w:before="0"/>
              <w:rPr>
                <w:rFonts w:cstheme="majorHAnsi"/>
                <w:color w:val="000000"/>
                <w:sz w:val="16"/>
                <w:szCs w:val="16"/>
              </w:rPr>
            </w:pPr>
            <w:r w:rsidRPr="00E55508">
              <w:rPr>
                <w:rFonts w:cstheme="majorHAnsi"/>
                <w:color w:val="000000"/>
                <w:sz w:val="16"/>
                <w:szCs w:val="16"/>
              </w:rPr>
              <w:t>Activity LED is not blinking when SATA drive in RAID mode</w:t>
            </w:r>
            <w:r w:rsidR="0063079B">
              <w:rPr>
                <w:rFonts w:cstheme="majorHAnsi"/>
                <w:color w:val="000000"/>
                <w:sz w:val="16"/>
                <w:szCs w:val="16"/>
              </w:rPr>
              <w:t>.</w:t>
            </w:r>
          </w:p>
        </w:tc>
      </w:tr>
      <w:tr w:rsidR="00BF7CA1" w:rsidRPr="00853288" w14:paraId="43C206D0" w14:textId="77777777" w:rsidTr="00E55508">
        <w:trPr>
          <w:trHeight w:val="720"/>
        </w:trPr>
        <w:tc>
          <w:tcPr>
            <w:tcW w:w="1800" w:type="dxa"/>
            <w:noWrap/>
            <w:vAlign w:val="center"/>
            <w:hideMark/>
          </w:tcPr>
          <w:p w14:paraId="1135B493" w14:textId="77777777" w:rsidR="00BF7CA1" w:rsidRPr="00E55508" w:rsidRDefault="00BF7CA1" w:rsidP="00E55508">
            <w:pPr>
              <w:spacing w:before="0"/>
              <w:jc w:val="center"/>
              <w:rPr>
                <w:b/>
                <w:bCs/>
                <w:color w:val="000000"/>
                <w:sz w:val="16"/>
              </w:rPr>
            </w:pPr>
            <w:r w:rsidRPr="00E55508">
              <w:rPr>
                <w:b/>
                <w:bCs/>
                <w:color w:val="000000"/>
                <w:sz w:val="16"/>
              </w:rPr>
              <w:t>1808452676</w:t>
            </w:r>
          </w:p>
        </w:tc>
        <w:tc>
          <w:tcPr>
            <w:tcW w:w="6120" w:type="dxa"/>
            <w:vAlign w:val="center"/>
            <w:hideMark/>
          </w:tcPr>
          <w:p w14:paraId="12683B92" w14:textId="0696ACB9"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A system, with the OS installed onto a RAID volume, may not properly resume after </w:t>
            </w:r>
            <w:r w:rsidR="0063079B" w:rsidRPr="0063079B">
              <w:rPr>
                <w:rFonts w:cstheme="majorHAnsi"/>
                <w:color w:val="000000"/>
                <w:sz w:val="16"/>
                <w:szCs w:val="16"/>
              </w:rPr>
              <w:t>several hybrid sleeps</w:t>
            </w:r>
            <w:r w:rsidR="0063079B">
              <w:rPr>
                <w:rFonts w:cstheme="majorHAnsi"/>
                <w:color w:val="000000"/>
                <w:sz w:val="16"/>
                <w:szCs w:val="16"/>
              </w:rPr>
              <w:t>.</w:t>
            </w:r>
          </w:p>
        </w:tc>
      </w:tr>
      <w:tr w:rsidR="00BF7CA1" w:rsidRPr="00853288" w14:paraId="37484DB3" w14:textId="77777777" w:rsidTr="00E55508">
        <w:trPr>
          <w:trHeight w:val="720"/>
        </w:trPr>
        <w:tc>
          <w:tcPr>
            <w:tcW w:w="1800" w:type="dxa"/>
            <w:noWrap/>
            <w:vAlign w:val="center"/>
            <w:hideMark/>
          </w:tcPr>
          <w:p w14:paraId="058C2AF0" w14:textId="77777777" w:rsidR="00BF7CA1" w:rsidRPr="00E55508" w:rsidRDefault="00BF7CA1" w:rsidP="00E55508">
            <w:pPr>
              <w:spacing w:before="0"/>
              <w:jc w:val="center"/>
              <w:rPr>
                <w:b/>
                <w:bCs/>
                <w:color w:val="000000"/>
                <w:sz w:val="16"/>
              </w:rPr>
            </w:pPr>
            <w:r w:rsidRPr="00E55508">
              <w:rPr>
                <w:b/>
                <w:bCs/>
                <w:color w:val="000000"/>
                <w:sz w:val="16"/>
              </w:rPr>
              <w:t>1808377588</w:t>
            </w:r>
          </w:p>
        </w:tc>
        <w:tc>
          <w:tcPr>
            <w:tcW w:w="6120" w:type="dxa"/>
            <w:vAlign w:val="center"/>
            <w:hideMark/>
          </w:tcPr>
          <w:p w14:paraId="62A03619" w14:textId="7313DD4E" w:rsidR="00BF7CA1" w:rsidRPr="00E55508" w:rsidRDefault="00BF7CA1" w:rsidP="00853288">
            <w:pPr>
              <w:spacing w:before="0"/>
              <w:rPr>
                <w:rFonts w:cstheme="majorHAnsi"/>
                <w:color w:val="000000"/>
                <w:sz w:val="16"/>
                <w:szCs w:val="16"/>
              </w:rPr>
            </w:pPr>
            <w:r w:rsidRPr="00E55508">
              <w:rPr>
                <w:rFonts w:cstheme="majorHAnsi"/>
                <w:color w:val="000000"/>
                <w:sz w:val="16"/>
                <w:szCs w:val="16"/>
              </w:rPr>
              <w:t>A system running Intel</w:t>
            </w:r>
            <w:r w:rsidR="0063079B" w:rsidRPr="00E55508">
              <w:rPr>
                <w:rFonts w:cstheme="majorHAnsi"/>
                <w:color w:val="000000"/>
                <w:sz w:val="16"/>
                <w:szCs w:val="16"/>
                <w:vertAlign w:val="superscript"/>
              </w:rPr>
              <w:t>®</w:t>
            </w:r>
            <w:r w:rsidRPr="00E55508">
              <w:rPr>
                <w:rFonts w:cstheme="majorHAnsi"/>
                <w:color w:val="000000"/>
                <w:sz w:val="16"/>
                <w:szCs w:val="16"/>
              </w:rPr>
              <w:t xml:space="preserve"> VROC, with the OS installed onto a RAID volume, may not properly resume from </w:t>
            </w:r>
            <w:r w:rsidR="0063079B" w:rsidRPr="0063079B">
              <w:rPr>
                <w:rFonts w:cstheme="majorHAnsi"/>
                <w:color w:val="000000"/>
                <w:sz w:val="16"/>
                <w:szCs w:val="16"/>
              </w:rPr>
              <w:t>a hybrid sleep state</w:t>
            </w:r>
            <w:r w:rsidRPr="00E55508">
              <w:rPr>
                <w:rFonts w:cstheme="majorHAnsi"/>
                <w:color w:val="000000"/>
                <w:sz w:val="16"/>
                <w:szCs w:val="16"/>
              </w:rPr>
              <w:t xml:space="preserve">, after performing </w:t>
            </w:r>
            <w:r w:rsidR="0063079B" w:rsidRPr="0063079B">
              <w:rPr>
                <w:rFonts w:cstheme="majorHAnsi"/>
                <w:color w:val="000000"/>
                <w:sz w:val="16"/>
                <w:szCs w:val="16"/>
              </w:rPr>
              <w:t>multiple hybrid sleeps</w:t>
            </w:r>
            <w:r w:rsidRPr="00E55508">
              <w:rPr>
                <w:rFonts w:cstheme="majorHAnsi"/>
                <w:color w:val="000000"/>
                <w:sz w:val="16"/>
                <w:szCs w:val="16"/>
              </w:rPr>
              <w:t>.</w:t>
            </w:r>
          </w:p>
        </w:tc>
      </w:tr>
      <w:tr w:rsidR="00BF7CA1" w:rsidRPr="00853288" w14:paraId="22E4B96B" w14:textId="77777777" w:rsidTr="00E55508">
        <w:trPr>
          <w:trHeight w:val="720"/>
        </w:trPr>
        <w:tc>
          <w:tcPr>
            <w:tcW w:w="1800" w:type="dxa"/>
            <w:noWrap/>
            <w:vAlign w:val="center"/>
            <w:hideMark/>
          </w:tcPr>
          <w:p w14:paraId="6BD9A617" w14:textId="77777777" w:rsidR="00BF7CA1" w:rsidRPr="00E55508" w:rsidRDefault="00BF7CA1" w:rsidP="00E55508">
            <w:pPr>
              <w:spacing w:before="0"/>
              <w:jc w:val="center"/>
              <w:rPr>
                <w:b/>
                <w:bCs/>
                <w:color w:val="000000"/>
                <w:sz w:val="16"/>
              </w:rPr>
            </w:pPr>
            <w:r w:rsidRPr="00E55508">
              <w:rPr>
                <w:b/>
                <w:bCs/>
                <w:color w:val="000000"/>
                <w:sz w:val="16"/>
              </w:rPr>
              <w:t>1808060543</w:t>
            </w:r>
          </w:p>
        </w:tc>
        <w:tc>
          <w:tcPr>
            <w:tcW w:w="6120" w:type="dxa"/>
            <w:vAlign w:val="center"/>
            <w:hideMark/>
          </w:tcPr>
          <w:p w14:paraId="14A1EBEE" w14:textId="3813E390" w:rsidR="00BF7CA1" w:rsidRPr="00E55508" w:rsidRDefault="00BF7CA1" w:rsidP="00853288">
            <w:pPr>
              <w:spacing w:before="0"/>
              <w:rPr>
                <w:rFonts w:cstheme="majorHAnsi"/>
                <w:color w:val="000000"/>
                <w:sz w:val="16"/>
                <w:szCs w:val="16"/>
              </w:rPr>
            </w:pPr>
            <w:r w:rsidRPr="00E55508">
              <w:rPr>
                <w:rFonts w:cstheme="majorHAnsi"/>
                <w:color w:val="000000"/>
                <w:sz w:val="16"/>
                <w:szCs w:val="16"/>
              </w:rPr>
              <w:t>The Intel</w:t>
            </w:r>
            <w:r w:rsidR="0063079B" w:rsidRPr="00E55508">
              <w:rPr>
                <w:rFonts w:cstheme="majorHAnsi"/>
                <w:color w:val="000000"/>
                <w:sz w:val="16"/>
                <w:szCs w:val="16"/>
                <w:vertAlign w:val="superscript"/>
              </w:rPr>
              <w:t>®</w:t>
            </w:r>
            <w:r w:rsidRPr="00E55508">
              <w:rPr>
                <w:rFonts w:cstheme="majorHAnsi"/>
                <w:color w:val="000000"/>
                <w:sz w:val="16"/>
                <w:szCs w:val="16"/>
              </w:rPr>
              <w:t xml:space="preserve"> VROC 6.2 UWD UI </w:t>
            </w:r>
            <w:r w:rsidR="0063079B">
              <w:rPr>
                <w:rFonts w:cstheme="majorHAnsi"/>
                <w:color w:val="000000"/>
                <w:sz w:val="16"/>
                <w:szCs w:val="16"/>
              </w:rPr>
              <w:t>a</w:t>
            </w:r>
            <w:r w:rsidR="0063079B" w:rsidRPr="00E55508">
              <w:rPr>
                <w:rFonts w:cstheme="majorHAnsi"/>
                <w:color w:val="000000"/>
                <w:sz w:val="16"/>
                <w:szCs w:val="16"/>
              </w:rPr>
              <w:t xml:space="preserve">pplication </w:t>
            </w:r>
            <w:r w:rsidRPr="00E55508">
              <w:rPr>
                <w:rFonts w:cstheme="majorHAnsi"/>
                <w:color w:val="000000"/>
                <w:sz w:val="16"/>
                <w:szCs w:val="16"/>
              </w:rPr>
              <w:t>may not properly function on a platform with Intel</w:t>
            </w:r>
            <w:r w:rsidR="0063079B" w:rsidRPr="00E55508">
              <w:rPr>
                <w:rFonts w:cstheme="majorHAnsi"/>
                <w:color w:val="000000"/>
                <w:sz w:val="16"/>
                <w:szCs w:val="16"/>
                <w:vertAlign w:val="superscript"/>
              </w:rPr>
              <w:t>®</w:t>
            </w:r>
            <w:r w:rsidRPr="00E55508">
              <w:rPr>
                <w:rFonts w:cstheme="majorHAnsi"/>
                <w:color w:val="000000"/>
                <w:sz w:val="16"/>
                <w:szCs w:val="16"/>
              </w:rPr>
              <w:t xml:space="preserve"> VROC 6.0 driver package. </w:t>
            </w:r>
            <w:r w:rsidR="0063079B">
              <w:rPr>
                <w:rFonts w:cstheme="majorHAnsi"/>
                <w:color w:val="000000"/>
                <w:sz w:val="16"/>
                <w:szCs w:val="16"/>
              </w:rPr>
              <w:t>M</w:t>
            </w:r>
            <w:r w:rsidRPr="00E55508">
              <w:rPr>
                <w:rFonts w:cstheme="majorHAnsi"/>
                <w:color w:val="000000"/>
                <w:sz w:val="16"/>
                <w:szCs w:val="16"/>
              </w:rPr>
              <w:t>ake sure that when using the Intel</w:t>
            </w:r>
            <w:r w:rsidR="0063079B" w:rsidRPr="00E55508">
              <w:rPr>
                <w:rFonts w:cstheme="majorHAnsi"/>
                <w:color w:val="000000"/>
                <w:sz w:val="16"/>
                <w:szCs w:val="16"/>
                <w:vertAlign w:val="superscript"/>
              </w:rPr>
              <w:t>®</w:t>
            </w:r>
            <w:r w:rsidRPr="00E55508">
              <w:rPr>
                <w:rFonts w:cstheme="majorHAnsi"/>
                <w:color w:val="000000"/>
                <w:sz w:val="16"/>
                <w:szCs w:val="16"/>
              </w:rPr>
              <w:t xml:space="preserve"> VROC UWD UI </w:t>
            </w:r>
            <w:r w:rsidR="0063079B">
              <w:rPr>
                <w:rFonts w:cstheme="majorHAnsi"/>
                <w:color w:val="000000"/>
                <w:sz w:val="16"/>
                <w:szCs w:val="16"/>
              </w:rPr>
              <w:t>a</w:t>
            </w:r>
            <w:r w:rsidR="0063079B" w:rsidRPr="00E55508">
              <w:rPr>
                <w:rFonts w:cstheme="majorHAnsi"/>
                <w:color w:val="000000"/>
                <w:sz w:val="16"/>
                <w:szCs w:val="16"/>
              </w:rPr>
              <w:t>pplication</w:t>
            </w:r>
            <w:r w:rsidRPr="00E55508">
              <w:rPr>
                <w:rFonts w:cstheme="majorHAnsi"/>
                <w:color w:val="000000"/>
                <w:sz w:val="16"/>
                <w:szCs w:val="16"/>
              </w:rPr>
              <w:t>, that the UI version matches the driver package (i.e. both should be Intel</w:t>
            </w:r>
            <w:r w:rsidR="0063079B" w:rsidRPr="00E55508">
              <w:rPr>
                <w:rFonts w:cstheme="majorHAnsi"/>
                <w:color w:val="000000"/>
                <w:sz w:val="16"/>
                <w:szCs w:val="16"/>
                <w:vertAlign w:val="superscript"/>
              </w:rPr>
              <w:t>®</w:t>
            </w:r>
            <w:r w:rsidRPr="00E55508">
              <w:rPr>
                <w:rFonts w:cstheme="majorHAnsi"/>
                <w:color w:val="000000"/>
                <w:sz w:val="16"/>
                <w:szCs w:val="16"/>
              </w:rPr>
              <w:t xml:space="preserve"> VROC 6.0 or both should be Intel</w:t>
            </w:r>
            <w:r w:rsidR="0063079B" w:rsidRPr="00E55508">
              <w:rPr>
                <w:rFonts w:cstheme="majorHAnsi"/>
                <w:color w:val="000000"/>
                <w:sz w:val="16"/>
                <w:szCs w:val="16"/>
                <w:vertAlign w:val="superscript"/>
              </w:rPr>
              <w:t>®</w:t>
            </w:r>
            <w:r w:rsidRPr="00E55508">
              <w:rPr>
                <w:rFonts w:cstheme="majorHAnsi"/>
                <w:color w:val="000000"/>
                <w:sz w:val="16"/>
                <w:szCs w:val="16"/>
              </w:rPr>
              <w:t xml:space="preserve"> VROC 6.2)</w:t>
            </w:r>
            <w:r w:rsidR="0063079B">
              <w:rPr>
                <w:rFonts w:cstheme="majorHAnsi"/>
                <w:color w:val="000000"/>
                <w:sz w:val="16"/>
                <w:szCs w:val="16"/>
              </w:rPr>
              <w:t>.</w:t>
            </w:r>
          </w:p>
        </w:tc>
      </w:tr>
      <w:tr w:rsidR="00BF7CA1" w:rsidRPr="00853288" w14:paraId="038F944D" w14:textId="77777777" w:rsidTr="00E55508">
        <w:trPr>
          <w:trHeight w:val="720"/>
        </w:trPr>
        <w:tc>
          <w:tcPr>
            <w:tcW w:w="1800" w:type="dxa"/>
            <w:noWrap/>
            <w:vAlign w:val="center"/>
            <w:hideMark/>
          </w:tcPr>
          <w:p w14:paraId="3BA9FAF0" w14:textId="77777777" w:rsidR="00BF7CA1" w:rsidRPr="00E55508" w:rsidRDefault="00BF7CA1" w:rsidP="00E55508">
            <w:pPr>
              <w:spacing w:before="0"/>
              <w:jc w:val="center"/>
              <w:rPr>
                <w:b/>
                <w:bCs/>
                <w:color w:val="000000"/>
                <w:sz w:val="16"/>
              </w:rPr>
            </w:pPr>
            <w:r w:rsidRPr="00E55508">
              <w:rPr>
                <w:b/>
                <w:bCs/>
                <w:color w:val="000000"/>
                <w:sz w:val="16"/>
              </w:rPr>
              <w:t>1807345165</w:t>
            </w:r>
          </w:p>
        </w:tc>
        <w:tc>
          <w:tcPr>
            <w:tcW w:w="6120" w:type="dxa"/>
            <w:vAlign w:val="center"/>
            <w:hideMark/>
          </w:tcPr>
          <w:p w14:paraId="170DB2C3" w14:textId="43DE0DF7"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The </w:t>
            </w:r>
            <w:r w:rsidR="0063079B">
              <w:rPr>
                <w:rFonts w:cstheme="majorHAnsi"/>
                <w:color w:val="000000"/>
                <w:sz w:val="16"/>
                <w:szCs w:val="16"/>
              </w:rPr>
              <w:t>Intel</w:t>
            </w:r>
            <w:r w:rsidR="0063079B" w:rsidRPr="00E55508">
              <w:rPr>
                <w:rFonts w:cstheme="majorHAnsi"/>
                <w:color w:val="000000"/>
                <w:sz w:val="16"/>
                <w:szCs w:val="16"/>
                <w:vertAlign w:val="superscript"/>
              </w:rPr>
              <w:t>®</w:t>
            </w:r>
            <w:r w:rsidR="0063079B">
              <w:rPr>
                <w:rFonts w:cstheme="majorHAnsi"/>
                <w:color w:val="000000"/>
                <w:sz w:val="16"/>
                <w:szCs w:val="16"/>
              </w:rPr>
              <w:t xml:space="preserve"> VROC </w:t>
            </w:r>
            <w:r w:rsidRPr="00E55508">
              <w:rPr>
                <w:rFonts w:cstheme="majorHAnsi"/>
                <w:color w:val="000000"/>
                <w:sz w:val="16"/>
                <w:szCs w:val="16"/>
              </w:rPr>
              <w:t xml:space="preserve">CLI </w:t>
            </w:r>
            <w:r w:rsidR="0063079B">
              <w:rPr>
                <w:rFonts w:cstheme="majorHAnsi"/>
                <w:color w:val="000000"/>
                <w:sz w:val="16"/>
                <w:szCs w:val="16"/>
              </w:rPr>
              <w:t>t</w:t>
            </w:r>
            <w:r w:rsidRPr="00E55508">
              <w:rPr>
                <w:rFonts w:cstheme="majorHAnsi"/>
                <w:color w:val="000000"/>
                <w:sz w:val="16"/>
                <w:szCs w:val="16"/>
              </w:rPr>
              <w:t xml:space="preserve">ool </w:t>
            </w:r>
            <w:r w:rsidR="0063079B" w:rsidRPr="0063079B">
              <w:rPr>
                <w:rFonts w:cstheme="majorHAnsi"/>
                <w:color w:val="000000"/>
                <w:sz w:val="16"/>
                <w:szCs w:val="16"/>
              </w:rPr>
              <w:t xml:space="preserve">may not properly expand existing </w:t>
            </w:r>
            <w:r w:rsidRPr="00E55508">
              <w:rPr>
                <w:rFonts w:cstheme="majorHAnsi"/>
                <w:color w:val="000000"/>
                <w:sz w:val="16"/>
                <w:szCs w:val="16"/>
              </w:rPr>
              <w:t xml:space="preserve">RAID </w:t>
            </w:r>
            <w:r w:rsidR="0063079B">
              <w:rPr>
                <w:rFonts w:cstheme="majorHAnsi"/>
                <w:color w:val="000000"/>
                <w:sz w:val="16"/>
                <w:szCs w:val="16"/>
              </w:rPr>
              <w:t>v</w:t>
            </w:r>
            <w:r w:rsidR="0063079B" w:rsidRPr="00E55508">
              <w:rPr>
                <w:rFonts w:cstheme="majorHAnsi"/>
                <w:color w:val="000000"/>
                <w:sz w:val="16"/>
                <w:szCs w:val="16"/>
              </w:rPr>
              <w:t>olumes</w:t>
            </w:r>
            <w:r w:rsidR="0063079B">
              <w:rPr>
                <w:rFonts w:cstheme="majorHAnsi"/>
                <w:color w:val="000000"/>
                <w:sz w:val="16"/>
                <w:szCs w:val="16"/>
              </w:rPr>
              <w:t>.</w:t>
            </w:r>
          </w:p>
        </w:tc>
      </w:tr>
      <w:tr w:rsidR="00BF7CA1" w:rsidRPr="00853288" w14:paraId="1A36151E" w14:textId="77777777" w:rsidTr="00E55508">
        <w:trPr>
          <w:trHeight w:val="720"/>
        </w:trPr>
        <w:tc>
          <w:tcPr>
            <w:tcW w:w="1800" w:type="dxa"/>
            <w:noWrap/>
            <w:vAlign w:val="center"/>
            <w:hideMark/>
          </w:tcPr>
          <w:p w14:paraId="3638ED98" w14:textId="77777777" w:rsidR="00BF7CA1" w:rsidRPr="00E55508" w:rsidRDefault="00BF7CA1" w:rsidP="00E55508">
            <w:pPr>
              <w:spacing w:before="0"/>
              <w:jc w:val="center"/>
              <w:rPr>
                <w:b/>
                <w:bCs/>
                <w:color w:val="000000"/>
                <w:sz w:val="16"/>
              </w:rPr>
            </w:pPr>
            <w:r w:rsidRPr="00E55508">
              <w:rPr>
                <w:b/>
                <w:bCs/>
                <w:color w:val="000000"/>
                <w:sz w:val="16"/>
              </w:rPr>
              <w:t>1807107325</w:t>
            </w:r>
          </w:p>
        </w:tc>
        <w:tc>
          <w:tcPr>
            <w:tcW w:w="6120" w:type="dxa"/>
            <w:vAlign w:val="center"/>
            <w:hideMark/>
          </w:tcPr>
          <w:p w14:paraId="2B91FA25" w14:textId="05E88F61" w:rsidR="00BF7CA1" w:rsidRPr="00E55508" w:rsidRDefault="00BF7CA1" w:rsidP="00853288">
            <w:pPr>
              <w:spacing w:before="0"/>
              <w:rPr>
                <w:rFonts w:cstheme="majorHAnsi"/>
                <w:color w:val="000000"/>
                <w:sz w:val="16"/>
                <w:szCs w:val="16"/>
              </w:rPr>
            </w:pPr>
            <w:r w:rsidRPr="00E55508">
              <w:rPr>
                <w:rFonts w:cstheme="majorHAnsi"/>
                <w:color w:val="000000"/>
                <w:sz w:val="16"/>
                <w:szCs w:val="16"/>
              </w:rPr>
              <w:t>When using the Intel</w:t>
            </w:r>
            <w:r w:rsidR="0063079B" w:rsidRPr="00E55508">
              <w:rPr>
                <w:rFonts w:cstheme="majorHAnsi"/>
                <w:color w:val="000000"/>
                <w:sz w:val="16"/>
                <w:szCs w:val="16"/>
                <w:vertAlign w:val="superscript"/>
              </w:rPr>
              <w:t>®</w:t>
            </w:r>
            <w:r w:rsidRPr="00E55508">
              <w:rPr>
                <w:rFonts w:cstheme="majorHAnsi"/>
                <w:color w:val="000000"/>
                <w:sz w:val="16"/>
                <w:szCs w:val="16"/>
              </w:rPr>
              <w:t xml:space="preserve"> VROC CLI </w:t>
            </w:r>
            <w:r w:rsidR="0063079B">
              <w:rPr>
                <w:rFonts w:cstheme="majorHAnsi"/>
                <w:color w:val="000000"/>
                <w:sz w:val="16"/>
                <w:szCs w:val="16"/>
              </w:rPr>
              <w:t>t</w:t>
            </w:r>
            <w:r w:rsidRPr="00E55508">
              <w:rPr>
                <w:rFonts w:cstheme="majorHAnsi"/>
                <w:color w:val="000000"/>
                <w:sz w:val="16"/>
                <w:szCs w:val="16"/>
              </w:rPr>
              <w:t xml:space="preserve">ool to </w:t>
            </w:r>
            <w:r w:rsidR="0063079B">
              <w:rPr>
                <w:rFonts w:cstheme="majorHAnsi"/>
                <w:color w:val="000000"/>
                <w:sz w:val="16"/>
                <w:szCs w:val="16"/>
              </w:rPr>
              <w:t>cr</w:t>
            </w:r>
            <w:r w:rsidR="0063079B" w:rsidRPr="00E55508">
              <w:rPr>
                <w:rFonts w:cstheme="majorHAnsi"/>
                <w:color w:val="000000"/>
                <w:sz w:val="16"/>
                <w:szCs w:val="16"/>
              </w:rPr>
              <w:t xml:space="preserve">eate </w:t>
            </w:r>
            <w:r w:rsidRPr="00E55508">
              <w:rPr>
                <w:rFonts w:cstheme="majorHAnsi"/>
                <w:color w:val="000000"/>
                <w:sz w:val="16"/>
                <w:szCs w:val="16"/>
              </w:rPr>
              <w:t xml:space="preserve">RAID </w:t>
            </w:r>
            <w:r w:rsidR="0063079B">
              <w:rPr>
                <w:rFonts w:cstheme="majorHAnsi"/>
                <w:color w:val="000000"/>
                <w:sz w:val="16"/>
                <w:szCs w:val="16"/>
              </w:rPr>
              <w:t>v</w:t>
            </w:r>
            <w:r w:rsidR="0063079B" w:rsidRPr="00E55508">
              <w:rPr>
                <w:rFonts w:cstheme="majorHAnsi"/>
                <w:color w:val="000000"/>
                <w:sz w:val="16"/>
                <w:szCs w:val="16"/>
              </w:rPr>
              <w:t xml:space="preserve">olumes </w:t>
            </w:r>
            <w:r w:rsidR="0063079B">
              <w:rPr>
                <w:rFonts w:cstheme="majorHAnsi"/>
                <w:color w:val="000000"/>
                <w:sz w:val="16"/>
                <w:szCs w:val="16"/>
              </w:rPr>
              <w:t>o</w:t>
            </w:r>
            <w:r w:rsidR="0063079B" w:rsidRPr="00E55508">
              <w:rPr>
                <w:rFonts w:cstheme="majorHAnsi"/>
                <w:color w:val="000000"/>
                <w:sz w:val="16"/>
                <w:szCs w:val="16"/>
              </w:rPr>
              <w:t xml:space="preserve">ne </w:t>
            </w:r>
            <w:r w:rsidRPr="00E55508">
              <w:rPr>
                <w:rFonts w:cstheme="majorHAnsi"/>
                <w:color w:val="000000"/>
                <w:sz w:val="16"/>
                <w:szCs w:val="16"/>
              </w:rPr>
              <w:t xml:space="preserve">of the </w:t>
            </w:r>
            <w:r w:rsidR="0063079B" w:rsidRPr="0063079B">
              <w:rPr>
                <w:rFonts w:cstheme="majorHAnsi"/>
                <w:color w:val="000000"/>
                <w:sz w:val="16"/>
                <w:szCs w:val="16"/>
              </w:rPr>
              <w:t>disks may show a disk size of 0</w:t>
            </w:r>
            <w:r w:rsidR="0063079B">
              <w:rPr>
                <w:rFonts w:cstheme="majorHAnsi"/>
                <w:color w:val="000000"/>
                <w:sz w:val="16"/>
                <w:szCs w:val="16"/>
              </w:rPr>
              <w:t xml:space="preserve">GB </w:t>
            </w:r>
            <w:r w:rsidR="0063079B" w:rsidRPr="0063079B">
              <w:rPr>
                <w:rFonts w:cstheme="majorHAnsi"/>
                <w:color w:val="000000"/>
                <w:sz w:val="16"/>
                <w:szCs w:val="16"/>
              </w:rPr>
              <w:t>after the volume creation completes.</w:t>
            </w:r>
          </w:p>
        </w:tc>
      </w:tr>
      <w:tr w:rsidR="00BF7CA1" w:rsidRPr="00853288" w14:paraId="5555C837" w14:textId="77777777" w:rsidTr="00E55508">
        <w:trPr>
          <w:trHeight w:val="720"/>
        </w:trPr>
        <w:tc>
          <w:tcPr>
            <w:tcW w:w="1800" w:type="dxa"/>
            <w:noWrap/>
            <w:vAlign w:val="center"/>
            <w:hideMark/>
          </w:tcPr>
          <w:p w14:paraId="27D4D1CD" w14:textId="77777777" w:rsidR="00BF7CA1" w:rsidRPr="00E55508" w:rsidRDefault="00BF7CA1" w:rsidP="00E55508">
            <w:pPr>
              <w:spacing w:before="0"/>
              <w:jc w:val="center"/>
              <w:rPr>
                <w:b/>
                <w:bCs/>
                <w:color w:val="000000"/>
                <w:sz w:val="16"/>
              </w:rPr>
            </w:pPr>
            <w:r w:rsidRPr="00E55508">
              <w:rPr>
                <w:b/>
                <w:bCs/>
                <w:color w:val="000000"/>
                <w:sz w:val="16"/>
              </w:rPr>
              <w:t>1806677977</w:t>
            </w:r>
          </w:p>
        </w:tc>
        <w:tc>
          <w:tcPr>
            <w:tcW w:w="6120" w:type="dxa"/>
            <w:vAlign w:val="center"/>
            <w:hideMark/>
          </w:tcPr>
          <w:p w14:paraId="44D5B38C" w14:textId="45D12AEB"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Bad </w:t>
            </w:r>
            <w:r w:rsidR="0063079B" w:rsidRPr="0063079B">
              <w:rPr>
                <w:rFonts w:cstheme="majorHAnsi"/>
                <w:color w:val="000000"/>
                <w:sz w:val="16"/>
                <w:szCs w:val="16"/>
              </w:rPr>
              <w:t xml:space="preserve">blocks may not be properly reported </w:t>
            </w:r>
            <w:r w:rsidRPr="00E55508">
              <w:rPr>
                <w:rFonts w:cstheme="majorHAnsi"/>
                <w:color w:val="000000"/>
                <w:sz w:val="16"/>
                <w:szCs w:val="16"/>
              </w:rPr>
              <w:t xml:space="preserve">in a RAID 5 </w:t>
            </w:r>
            <w:r w:rsidR="0063079B">
              <w:rPr>
                <w:rFonts w:cstheme="majorHAnsi"/>
                <w:color w:val="000000"/>
                <w:sz w:val="16"/>
                <w:szCs w:val="16"/>
              </w:rPr>
              <w:t>v</w:t>
            </w:r>
            <w:r w:rsidR="0063079B" w:rsidRPr="00E55508">
              <w:rPr>
                <w:rFonts w:cstheme="majorHAnsi"/>
                <w:color w:val="000000"/>
                <w:sz w:val="16"/>
                <w:szCs w:val="16"/>
              </w:rPr>
              <w:t>olume</w:t>
            </w:r>
            <w:r w:rsidR="0063079B">
              <w:rPr>
                <w:rFonts w:cstheme="majorHAnsi"/>
                <w:color w:val="000000"/>
                <w:sz w:val="16"/>
                <w:szCs w:val="16"/>
              </w:rPr>
              <w:t>.</w:t>
            </w:r>
          </w:p>
        </w:tc>
      </w:tr>
      <w:tr w:rsidR="00BF7CA1" w:rsidRPr="00853288" w14:paraId="3356F4E6" w14:textId="77777777" w:rsidTr="00E55508">
        <w:trPr>
          <w:trHeight w:val="720"/>
        </w:trPr>
        <w:tc>
          <w:tcPr>
            <w:tcW w:w="1800" w:type="dxa"/>
            <w:noWrap/>
            <w:vAlign w:val="center"/>
            <w:hideMark/>
          </w:tcPr>
          <w:p w14:paraId="56EED553" w14:textId="77777777" w:rsidR="00BF7CA1" w:rsidRPr="00E55508" w:rsidRDefault="00BF7CA1" w:rsidP="00E55508">
            <w:pPr>
              <w:spacing w:before="0"/>
              <w:jc w:val="center"/>
              <w:rPr>
                <w:b/>
                <w:bCs/>
                <w:color w:val="000000"/>
                <w:sz w:val="16"/>
              </w:rPr>
            </w:pPr>
            <w:r w:rsidRPr="00E55508">
              <w:rPr>
                <w:b/>
                <w:bCs/>
                <w:color w:val="000000"/>
                <w:sz w:val="16"/>
              </w:rPr>
              <w:t>1806534894</w:t>
            </w:r>
          </w:p>
        </w:tc>
        <w:tc>
          <w:tcPr>
            <w:tcW w:w="6120" w:type="dxa"/>
            <w:vAlign w:val="center"/>
            <w:hideMark/>
          </w:tcPr>
          <w:p w14:paraId="3385E961" w14:textId="0468596F" w:rsidR="00BF7CA1" w:rsidRPr="00E55508" w:rsidRDefault="00BF7CA1" w:rsidP="00853288">
            <w:pPr>
              <w:spacing w:before="0"/>
              <w:rPr>
                <w:rFonts w:cstheme="majorHAnsi"/>
                <w:color w:val="000000"/>
                <w:sz w:val="16"/>
                <w:szCs w:val="16"/>
              </w:rPr>
            </w:pPr>
            <w:r w:rsidRPr="00E55508">
              <w:rPr>
                <w:rFonts w:cstheme="majorHAnsi"/>
                <w:color w:val="000000"/>
                <w:sz w:val="16"/>
                <w:szCs w:val="16"/>
              </w:rPr>
              <w:t>The Intel</w:t>
            </w:r>
            <w:r w:rsidR="0063079B" w:rsidRPr="00E55508">
              <w:rPr>
                <w:rFonts w:cstheme="majorHAnsi"/>
                <w:color w:val="000000"/>
                <w:sz w:val="16"/>
                <w:szCs w:val="16"/>
                <w:vertAlign w:val="superscript"/>
              </w:rPr>
              <w:t>®</w:t>
            </w:r>
            <w:r w:rsidRPr="00E55508">
              <w:rPr>
                <w:rFonts w:cstheme="majorHAnsi"/>
                <w:color w:val="000000"/>
                <w:sz w:val="16"/>
                <w:szCs w:val="16"/>
              </w:rPr>
              <w:t xml:space="preserve"> VROC CLI </w:t>
            </w:r>
            <w:r w:rsidR="0063079B">
              <w:rPr>
                <w:rFonts w:cstheme="majorHAnsi"/>
                <w:color w:val="000000"/>
                <w:sz w:val="16"/>
                <w:szCs w:val="16"/>
              </w:rPr>
              <w:t>t</w:t>
            </w:r>
            <w:r w:rsidR="0063079B" w:rsidRPr="00E55508">
              <w:rPr>
                <w:rFonts w:cstheme="majorHAnsi"/>
                <w:color w:val="000000"/>
                <w:sz w:val="16"/>
                <w:szCs w:val="16"/>
              </w:rPr>
              <w:t xml:space="preserve">ool </w:t>
            </w:r>
            <w:r w:rsidR="0063079B" w:rsidRPr="0063079B">
              <w:rPr>
                <w:rFonts w:cstheme="majorHAnsi"/>
                <w:color w:val="000000"/>
                <w:sz w:val="16"/>
                <w:szCs w:val="16"/>
              </w:rPr>
              <w:t>may allow data migration with a smaller drive</w:t>
            </w:r>
            <w:r w:rsidR="0063079B">
              <w:rPr>
                <w:rFonts w:cstheme="majorHAnsi"/>
                <w:color w:val="000000"/>
                <w:sz w:val="16"/>
                <w:szCs w:val="16"/>
              </w:rPr>
              <w:t>.</w:t>
            </w:r>
          </w:p>
        </w:tc>
      </w:tr>
      <w:tr w:rsidR="00BF7CA1" w:rsidRPr="00853288" w14:paraId="5A4A9490" w14:textId="77777777" w:rsidTr="00E55508">
        <w:trPr>
          <w:trHeight w:val="720"/>
        </w:trPr>
        <w:tc>
          <w:tcPr>
            <w:tcW w:w="1800" w:type="dxa"/>
            <w:noWrap/>
            <w:vAlign w:val="center"/>
            <w:hideMark/>
          </w:tcPr>
          <w:p w14:paraId="29FDDA0C" w14:textId="77777777" w:rsidR="00BF7CA1" w:rsidRPr="00E55508" w:rsidRDefault="00BF7CA1" w:rsidP="00E55508">
            <w:pPr>
              <w:spacing w:before="0"/>
              <w:jc w:val="center"/>
              <w:rPr>
                <w:b/>
                <w:bCs/>
                <w:color w:val="000000"/>
                <w:sz w:val="16"/>
              </w:rPr>
            </w:pPr>
            <w:r w:rsidRPr="00E55508">
              <w:rPr>
                <w:b/>
                <w:bCs/>
                <w:color w:val="000000"/>
                <w:sz w:val="16"/>
              </w:rPr>
              <w:t>1806503629</w:t>
            </w:r>
          </w:p>
        </w:tc>
        <w:tc>
          <w:tcPr>
            <w:tcW w:w="6120" w:type="dxa"/>
            <w:vAlign w:val="center"/>
            <w:hideMark/>
          </w:tcPr>
          <w:p w14:paraId="215BD016" w14:textId="323BA58E"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Creating a RAID 1 </w:t>
            </w:r>
            <w:r w:rsidR="0063079B" w:rsidRPr="0063079B">
              <w:rPr>
                <w:rFonts w:cstheme="majorHAnsi"/>
                <w:color w:val="000000"/>
                <w:sz w:val="16"/>
                <w:szCs w:val="16"/>
              </w:rPr>
              <w:t xml:space="preserve">volume from an existing drive may result in a failed </w:t>
            </w:r>
            <w:r w:rsidRPr="00E55508">
              <w:rPr>
                <w:rFonts w:cstheme="majorHAnsi"/>
                <w:color w:val="000000"/>
                <w:sz w:val="16"/>
                <w:szCs w:val="16"/>
              </w:rPr>
              <w:t xml:space="preserve">RAID </w:t>
            </w:r>
            <w:r w:rsidR="0063079B">
              <w:rPr>
                <w:rFonts w:cstheme="majorHAnsi"/>
                <w:color w:val="000000"/>
                <w:sz w:val="16"/>
                <w:szCs w:val="16"/>
              </w:rPr>
              <w:t>v</w:t>
            </w:r>
            <w:r w:rsidRPr="00E55508">
              <w:rPr>
                <w:rFonts w:cstheme="majorHAnsi"/>
                <w:color w:val="000000"/>
                <w:sz w:val="16"/>
                <w:szCs w:val="16"/>
              </w:rPr>
              <w:t>olume</w:t>
            </w:r>
            <w:r w:rsidR="0063079B">
              <w:rPr>
                <w:rFonts w:cstheme="majorHAnsi"/>
                <w:color w:val="000000"/>
                <w:sz w:val="16"/>
                <w:szCs w:val="16"/>
              </w:rPr>
              <w:t>.</w:t>
            </w:r>
          </w:p>
        </w:tc>
      </w:tr>
      <w:tr w:rsidR="00BF7CA1" w:rsidRPr="00853288" w14:paraId="04A8CCB5" w14:textId="77777777" w:rsidTr="00E55508">
        <w:trPr>
          <w:trHeight w:val="720"/>
        </w:trPr>
        <w:tc>
          <w:tcPr>
            <w:tcW w:w="1800" w:type="dxa"/>
            <w:noWrap/>
            <w:vAlign w:val="center"/>
            <w:hideMark/>
          </w:tcPr>
          <w:p w14:paraId="7A323778" w14:textId="77777777" w:rsidR="00BF7CA1" w:rsidRPr="00E55508" w:rsidRDefault="00BF7CA1" w:rsidP="00E55508">
            <w:pPr>
              <w:spacing w:before="0"/>
              <w:jc w:val="center"/>
              <w:rPr>
                <w:b/>
                <w:bCs/>
                <w:color w:val="000000"/>
                <w:sz w:val="16"/>
              </w:rPr>
            </w:pPr>
            <w:r w:rsidRPr="00E55508">
              <w:rPr>
                <w:b/>
                <w:bCs/>
                <w:color w:val="000000"/>
                <w:sz w:val="16"/>
              </w:rPr>
              <w:t>1507222187</w:t>
            </w:r>
          </w:p>
        </w:tc>
        <w:tc>
          <w:tcPr>
            <w:tcW w:w="6120" w:type="dxa"/>
            <w:vAlign w:val="center"/>
            <w:hideMark/>
          </w:tcPr>
          <w:p w14:paraId="19E516CF" w14:textId="354B1533" w:rsidR="00BF7CA1" w:rsidRPr="00E55508" w:rsidRDefault="0063079B" w:rsidP="00853288">
            <w:pPr>
              <w:spacing w:before="0"/>
              <w:rPr>
                <w:rFonts w:cstheme="majorHAnsi"/>
                <w:color w:val="000000"/>
                <w:sz w:val="16"/>
                <w:szCs w:val="16"/>
              </w:rPr>
            </w:pPr>
            <w:r>
              <w:rPr>
                <w:rFonts w:cstheme="majorHAnsi"/>
                <w:color w:val="000000"/>
                <w:sz w:val="16"/>
                <w:szCs w:val="16"/>
              </w:rPr>
              <w:t>The Intel</w:t>
            </w:r>
            <w:r w:rsidRPr="00E55508">
              <w:rPr>
                <w:rFonts w:cstheme="majorHAnsi"/>
                <w:color w:val="000000"/>
                <w:sz w:val="16"/>
                <w:szCs w:val="16"/>
                <w:vertAlign w:val="superscript"/>
              </w:rPr>
              <w:t>®</w:t>
            </w:r>
            <w:r>
              <w:rPr>
                <w:rFonts w:cstheme="majorHAnsi"/>
                <w:color w:val="000000"/>
                <w:sz w:val="16"/>
                <w:szCs w:val="16"/>
              </w:rPr>
              <w:t xml:space="preserve"> </w:t>
            </w:r>
            <w:r w:rsidR="00BF7CA1" w:rsidRPr="00E55508">
              <w:rPr>
                <w:rFonts w:cstheme="majorHAnsi"/>
                <w:color w:val="000000"/>
                <w:sz w:val="16"/>
                <w:szCs w:val="16"/>
              </w:rPr>
              <w:t>VROC icon is missing in system tray</w:t>
            </w:r>
            <w:r w:rsidR="0057219E">
              <w:rPr>
                <w:rFonts w:cstheme="majorHAnsi"/>
                <w:color w:val="000000"/>
                <w:sz w:val="16"/>
                <w:szCs w:val="16"/>
              </w:rPr>
              <w:t xml:space="preserve"> in Windows* 10.</w:t>
            </w:r>
          </w:p>
        </w:tc>
      </w:tr>
      <w:tr w:rsidR="00BF7CA1" w:rsidRPr="00853288" w14:paraId="5068636C" w14:textId="77777777" w:rsidTr="00E55508">
        <w:trPr>
          <w:trHeight w:val="720"/>
        </w:trPr>
        <w:tc>
          <w:tcPr>
            <w:tcW w:w="1800" w:type="dxa"/>
            <w:noWrap/>
            <w:vAlign w:val="center"/>
            <w:hideMark/>
          </w:tcPr>
          <w:p w14:paraId="5AC1F67F" w14:textId="77777777" w:rsidR="00BF7CA1" w:rsidRPr="00E55508" w:rsidRDefault="00BF7CA1" w:rsidP="00E55508">
            <w:pPr>
              <w:spacing w:before="0"/>
              <w:jc w:val="center"/>
              <w:rPr>
                <w:b/>
                <w:bCs/>
                <w:color w:val="000000"/>
                <w:sz w:val="16"/>
              </w:rPr>
            </w:pPr>
            <w:r w:rsidRPr="00E55508">
              <w:rPr>
                <w:b/>
                <w:bCs/>
                <w:color w:val="000000"/>
                <w:sz w:val="16"/>
              </w:rPr>
              <w:t>1409784946</w:t>
            </w:r>
          </w:p>
        </w:tc>
        <w:tc>
          <w:tcPr>
            <w:tcW w:w="6120" w:type="dxa"/>
            <w:vAlign w:val="center"/>
            <w:hideMark/>
          </w:tcPr>
          <w:p w14:paraId="326B1098" w14:textId="1C790C7D"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Hot Removal of a RAID 5 Write Hole (RWH) Journaling Drive may cause the platform to become unstable and may cause a system failure </w:t>
            </w:r>
            <w:r w:rsidR="00EF67C6" w:rsidRPr="00EF67C6">
              <w:rPr>
                <w:rFonts w:cstheme="majorHAnsi"/>
                <w:color w:val="000000"/>
                <w:sz w:val="16"/>
                <w:szCs w:val="16"/>
              </w:rPr>
              <w:t xml:space="preserve">system instability </w:t>
            </w:r>
            <w:r w:rsidRPr="00E55508">
              <w:rPr>
                <w:rFonts w:cstheme="majorHAnsi"/>
                <w:color w:val="000000"/>
                <w:sz w:val="16"/>
                <w:szCs w:val="16"/>
              </w:rPr>
              <w:t>and BSODs</w:t>
            </w:r>
            <w:r w:rsidR="00EF67C6">
              <w:rPr>
                <w:rFonts w:cstheme="majorHAnsi"/>
                <w:color w:val="000000"/>
                <w:sz w:val="16"/>
                <w:szCs w:val="16"/>
              </w:rPr>
              <w:t>.</w:t>
            </w:r>
          </w:p>
        </w:tc>
      </w:tr>
      <w:tr w:rsidR="00BF7CA1" w:rsidRPr="00853288" w14:paraId="261C87CA" w14:textId="77777777" w:rsidTr="00E55508">
        <w:trPr>
          <w:trHeight w:val="720"/>
        </w:trPr>
        <w:tc>
          <w:tcPr>
            <w:tcW w:w="1800" w:type="dxa"/>
            <w:noWrap/>
            <w:vAlign w:val="center"/>
            <w:hideMark/>
          </w:tcPr>
          <w:p w14:paraId="4FBAF5A8" w14:textId="77777777" w:rsidR="00BF7CA1" w:rsidRPr="00E55508" w:rsidRDefault="00BF7CA1" w:rsidP="00E55508">
            <w:pPr>
              <w:spacing w:before="0"/>
              <w:jc w:val="center"/>
              <w:rPr>
                <w:b/>
                <w:bCs/>
                <w:color w:val="000000"/>
                <w:sz w:val="16"/>
              </w:rPr>
            </w:pPr>
            <w:r w:rsidRPr="00E55508">
              <w:rPr>
                <w:b/>
                <w:bCs/>
                <w:color w:val="000000"/>
                <w:sz w:val="16"/>
              </w:rPr>
              <w:t>1409371408</w:t>
            </w:r>
          </w:p>
        </w:tc>
        <w:tc>
          <w:tcPr>
            <w:tcW w:w="6120" w:type="dxa"/>
            <w:vAlign w:val="center"/>
            <w:hideMark/>
          </w:tcPr>
          <w:p w14:paraId="0BA723FE" w14:textId="03B6DCF3" w:rsidR="00BF7CA1" w:rsidRPr="00E55508" w:rsidRDefault="00BF7CA1" w:rsidP="00853288">
            <w:pPr>
              <w:spacing w:before="0"/>
              <w:rPr>
                <w:rFonts w:cstheme="majorHAnsi"/>
                <w:color w:val="000000"/>
                <w:sz w:val="16"/>
                <w:szCs w:val="16"/>
              </w:rPr>
            </w:pPr>
            <w:r w:rsidRPr="00E55508">
              <w:rPr>
                <w:rFonts w:cstheme="majorHAnsi"/>
                <w:color w:val="000000"/>
                <w:sz w:val="16"/>
                <w:szCs w:val="16"/>
              </w:rPr>
              <w:t>Intel</w:t>
            </w:r>
            <w:r w:rsidR="00EF67C6" w:rsidRPr="00E55508">
              <w:rPr>
                <w:rFonts w:cstheme="majorHAnsi"/>
                <w:color w:val="000000"/>
                <w:sz w:val="16"/>
                <w:szCs w:val="16"/>
                <w:vertAlign w:val="superscript"/>
              </w:rPr>
              <w:t>®</w:t>
            </w:r>
            <w:r w:rsidRPr="00E55508">
              <w:rPr>
                <w:rFonts w:cstheme="majorHAnsi"/>
                <w:color w:val="000000"/>
                <w:sz w:val="16"/>
                <w:szCs w:val="16"/>
              </w:rPr>
              <w:t xml:space="preserve"> VROC GUI </w:t>
            </w:r>
            <w:r w:rsidR="00EF67C6" w:rsidRPr="00EF67C6">
              <w:rPr>
                <w:rFonts w:cstheme="majorHAnsi"/>
                <w:color w:val="000000"/>
                <w:sz w:val="16"/>
                <w:szCs w:val="16"/>
              </w:rPr>
              <w:t xml:space="preserve">may require the </w:t>
            </w:r>
            <w:r w:rsidRPr="00E55508">
              <w:rPr>
                <w:rFonts w:cstheme="majorHAnsi"/>
                <w:color w:val="000000"/>
                <w:sz w:val="16"/>
                <w:szCs w:val="16"/>
              </w:rPr>
              <w:t xml:space="preserve">"Proceed with deleting data" </w:t>
            </w:r>
            <w:r w:rsidR="00EF67C6" w:rsidRPr="00EF67C6">
              <w:rPr>
                <w:rFonts w:cstheme="majorHAnsi"/>
                <w:color w:val="000000"/>
                <w:sz w:val="16"/>
                <w:szCs w:val="16"/>
              </w:rPr>
              <w:t>box be selected when not expecte</w:t>
            </w:r>
            <w:r w:rsidRPr="00E55508">
              <w:rPr>
                <w:rFonts w:cstheme="majorHAnsi"/>
                <w:color w:val="000000"/>
                <w:sz w:val="16"/>
                <w:szCs w:val="16"/>
              </w:rPr>
              <w:t>d.</w:t>
            </w:r>
          </w:p>
        </w:tc>
      </w:tr>
      <w:tr w:rsidR="00BF7CA1" w:rsidRPr="00853288" w14:paraId="6C4A27A7" w14:textId="77777777" w:rsidTr="00E55508">
        <w:trPr>
          <w:trHeight w:val="720"/>
        </w:trPr>
        <w:tc>
          <w:tcPr>
            <w:tcW w:w="1800" w:type="dxa"/>
            <w:noWrap/>
            <w:vAlign w:val="center"/>
            <w:hideMark/>
          </w:tcPr>
          <w:p w14:paraId="2F9212EC" w14:textId="77777777" w:rsidR="00BF7CA1" w:rsidRPr="00E55508" w:rsidRDefault="00BF7CA1" w:rsidP="00E55508">
            <w:pPr>
              <w:spacing w:before="0"/>
              <w:jc w:val="center"/>
              <w:rPr>
                <w:b/>
                <w:bCs/>
                <w:color w:val="000000"/>
                <w:sz w:val="16"/>
              </w:rPr>
            </w:pPr>
            <w:r w:rsidRPr="00E55508">
              <w:rPr>
                <w:b/>
                <w:bCs/>
                <w:color w:val="000000"/>
                <w:sz w:val="16"/>
              </w:rPr>
              <w:t>1407853994</w:t>
            </w:r>
          </w:p>
        </w:tc>
        <w:tc>
          <w:tcPr>
            <w:tcW w:w="6120" w:type="dxa"/>
            <w:vAlign w:val="center"/>
            <w:hideMark/>
          </w:tcPr>
          <w:p w14:paraId="3EC024A2" w14:textId="6AE0CB68" w:rsidR="00BF7CA1" w:rsidRPr="00E55508" w:rsidRDefault="00BF7CA1" w:rsidP="00853288">
            <w:pPr>
              <w:spacing w:before="0"/>
              <w:rPr>
                <w:rFonts w:cstheme="majorHAnsi"/>
                <w:color w:val="000000"/>
                <w:sz w:val="16"/>
                <w:szCs w:val="16"/>
              </w:rPr>
            </w:pPr>
            <w:r w:rsidRPr="00E55508">
              <w:rPr>
                <w:rFonts w:cstheme="majorHAnsi"/>
                <w:color w:val="000000"/>
                <w:sz w:val="16"/>
                <w:szCs w:val="16"/>
              </w:rPr>
              <w:t>Degraded SATA RAID 5 may not boot if disk on SATA controller port 0 is removed or fails</w:t>
            </w:r>
            <w:r w:rsidR="00A36548">
              <w:rPr>
                <w:rFonts w:cstheme="majorHAnsi"/>
                <w:color w:val="000000"/>
                <w:sz w:val="16"/>
                <w:szCs w:val="16"/>
              </w:rPr>
              <w:t>.</w:t>
            </w:r>
          </w:p>
        </w:tc>
      </w:tr>
      <w:tr w:rsidR="00BF7CA1" w:rsidRPr="00853288" w14:paraId="696D07F1" w14:textId="77777777" w:rsidTr="00E55508">
        <w:trPr>
          <w:trHeight w:val="720"/>
        </w:trPr>
        <w:tc>
          <w:tcPr>
            <w:tcW w:w="1800" w:type="dxa"/>
            <w:noWrap/>
            <w:vAlign w:val="center"/>
            <w:hideMark/>
          </w:tcPr>
          <w:p w14:paraId="73E01279" w14:textId="77777777" w:rsidR="00BF7CA1" w:rsidRPr="00E55508" w:rsidRDefault="00BF7CA1" w:rsidP="00E55508">
            <w:pPr>
              <w:spacing w:before="0"/>
              <w:jc w:val="center"/>
              <w:rPr>
                <w:b/>
                <w:bCs/>
                <w:color w:val="000000"/>
                <w:sz w:val="16"/>
              </w:rPr>
            </w:pPr>
            <w:r w:rsidRPr="00E55508">
              <w:rPr>
                <w:b/>
                <w:bCs/>
                <w:color w:val="000000"/>
                <w:sz w:val="16"/>
              </w:rPr>
              <w:t>1407801045</w:t>
            </w:r>
          </w:p>
        </w:tc>
        <w:tc>
          <w:tcPr>
            <w:tcW w:w="6120" w:type="dxa"/>
            <w:vAlign w:val="center"/>
            <w:hideMark/>
          </w:tcPr>
          <w:p w14:paraId="68CF07D9" w14:textId="4CE8573B" w:rsidR="00BF7CA1" w:rsidRPr="00E55508" w:rsidRDefault="00BF7CA1" w:rsidP="00853288">
            <w:pPr>
              <w:spacing w:before="0"/>
              <w:rPr>
                <w:rFonts w:cstheme="majorHAnsi"/>
                <w:color w:val="000000"/>
                <w:sz w:val="16"/>
                <w:szCs w:val="16"/>
              </w:rPr>
            </w:pPr>
            <w:r w:rsidRPr="00E55508">
              <w:rPr>
                <w:rFonts w:cstheme="majorHAnsi"/>
                <w:color w:val="000000"/>
                <w:sz w:val="16"/>
                <w:szCs w:val="16"/>
              </w:rPr>
              <w:t>The Intel</w:t>
            </w:r>
            <w:r w:rsidR="00A36548" w:rsidRPr="00E55508">
              <w:rPr>
                <w:rFonts w:cstheme="majorHAnsi"/>
                <w:color w:val="000000"/>
                <w:sz w:val="16"/>
                <w:szCs w:val="16"/>
                <w:vertAlign w:val="superscript"/>
              </w:rPr>
              <w:t>®</w:t>
            </w:r>
            <w:r w:rsidRPr="00E55508">
              <w:rPr>
                <w:rFonts w:cstheme="majorHAnsi"/>
                <w:color w:val="000000"/>
                <w:sz w:val="16"/>
                <w:szCs w:val="16"/>
              </w:rPr>
              <w:t xml:space="preserve"> VROC RWH </w:t>
            </w:r>
            <w:r w:rsidR="00A36548">
              <w:rPr>
                <w:rFonts w:cstheme="majorHAnsi"/>
                <w:color w:val="000000"/>
                <w:sz w:val="16"/>
                <w:szCs w:val="16"/>
              </w:rPr>
              <w:t>p</w:t>
            </w:r>
            <w:r w:rsidRPr="00E55508">
              <w:rPr>
                <w:rFonts w:cstheme="majorHAnsi"/>
                <w:color w:val="000000"/>
                <w:sz w:val="16"/>
                <w:szCs w:val="16"/>
              </w:rPr>
              <w:t xml:space="preserve">olicy </w:t>
            </w:r>
            <w:r w:rsidR="00A36548" w:rsidRPr="00A36548">
              <w:rPr>
                <w:rFonts w:cstheme="majorHAnsi"/>
                <w:color w:val="000000"/>
                <w:sz w:val="16"/>
                <w:szCs w:val="16"/>
              </w:rPr>
              <w:t>may inadvertently change fro</w:t>
            </w:r>
            <w:r w:rsidRPr="00E55508">
              <w:rPr>
                <w:rFonts w:cstheme="majorHAnsi"/>
                <w:color w:val="000000"/>
                <w:sz w:val="16"/>
                <w:szCs w:val="16"/>
              </w:rPr>
              <w:t>m Journaling to Distributed if one member drive is missing</w:t>
            </w:r>
            <w:r w:rsidR="00A36548">
              <w:rPr>
                <w:rFonts w:cstheme="majorHAnsi"/>
                <w:color w:val="000000"/>
                <w:sz w:val="16"/>
                <w:szCs w:val="16"/>
              </w:rPr>
              <w:t>.</w:t>
            </w:r>
          </w:p>
        </w:tc>
      </w:tr>
      <w:tr w:rsidR="00BF7CA1" w:rsidRPr="00853288" w14:paraId="25972932" w14:textId="77777777" w:rsidTr="00E55508">
        <w:trPr>
          <w:trHeight w:val="720"/>
        </w:trPr>
        <w:tc>
          <w:tcPr>
            <w:tcW w:w="1800" w:type="dxa"/>
            <w:noWrap/>
            <w:vAlign w:val="center"/>
            <w:hideMark/>
          </w:tcPr>
          <w:p w14:paraId="16D688E9" w14:textId="77777777" w:rsidR="00BF7CA1" w:rsidRPr="00E55508" w:rsidRDefault="00BF7CA1" w:rsidP="00E55508">
            <w:pPr>
              <w:spacing w:before="0"/>
              <w:jc w:val="center"/>
              <w:rPr>
                <w:b/>
                <w:bCs/>
                <w:color w:val="000000"/>
                <w:sz w:val="16"/>
              </w:rPr>
            </w:pPr>
            <w:r w:rsidRPr="00E55508">
              <w:rPr>
                <w:b/>
                <w:bCs/>
                <w:color w:val="000000"/>
                <w:sz w:val="16"/>
              </w:rPr>
              <w:t>1407219909</w:t>
            </w:r>
          </w:p>
        </w:tc>
        <w:tc>
          <w:tcPr>
            <w:tcW w:w="6120" w:type="dxa"/>
            <w:vAlign w:val="center"/>
            <w:hideMark/>
          </w:tcPr>
          <w:p w14:paraId="590EBDE0" w14:textId="0867556B"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New VMDVROC_1.efi </w:t>
            </w:r>
            <w:r w:rsidR="00244941">
              <w:rPr>
                <w:rFonts w:cstheme="majorHAnsi"/>
                <w:color w:val="000000"/>
                <w:sz w:val="16"/>
                <w:szCs w:val="16"/>
              </w:rPr>
              <w:t>and</w:t>
            </w:r>
            <w:r w:rsidRPr="00E55508">
              <w:rPr>
                <w:rFonts w:cstheme="majorHAnsi"/>
                <w:color w:val="000000"/>
                <w:sz w:val="16"/>
                <w:szCs w:val="16"/>
              </w:rPr>
              <w:t xml:space="preserve"> VMDVROC_2.efi driver</w:t>
            </w:r>
            <w:r w:rsidR="00244941">
              <w:rPr>
                <w:rFonts w:cstheme="majorHAnsi"/>
                <w:color w:val="000000"/>
                <w:sz w:val="16"/>
                <w:szCs w:val="16"/>
              </w:rPr>
              <w:t>s</w:t>
            </w:r>
            <w:r w:rsidRPr="00E55508">
              <w:rPr>
                <w:rFonts w:cstheme="majorHAnsi"/>
                <w:color w:val="000000"/>
                <w:sz w:val="16"/>
                <w:szCs w:val="16"/>
              </w:rPr>
              <w:t xml:space="preserve"> will increase boot time around 4 seconds</w:t>
            </w:r>
            <w:r w:rsidR="00244941">
              <w:rPr>
                <w:rFonts w:cstheme="majorHAnsi"/>
                <w:color w:val="000000"/>
                <w:sz w:val="16"/>
                <w:szCs w:val="16"/>
              </w:rPr>
              <w:t>.</w:t>
            </w:r>
          </w:p>
        </w:tc>
      </w:tr>
      <w:tr w:rsidR="00BF7CA1" w:rsidRPr="00853288" w14:paraId="24197FEC" w14:textId="77777777" w:rsidTr="00E55508">
        <w:trPr>
          <w:trHeight w:val="720"/>
        </w:trPr>
        <w:tc>
          <w:tcPr>
            <w:tcW w:w="1800" w:type="dxa"/>
            <w:noWrap/>
            <w:vAlign w:val="center"/>
            <w:hideMark/>
          </w:tcPr>
          <w:p w14:paraId="33142F71" w14:textId="77777777" w:rsidR="00BF7CA1" w:rsidRPr="00E55508" w:rsidRDefault="00BF7CA1" w:rsidP="00E55508">
            <w:pPr>
              <w:spacing w:before="0"/>
              <w:jc w:val="center"/>
              <w:rPr>
                <w:b/>
                <w:bCs/>
                <w:color w:val="000000"/>
                <w:sz w:val="16"/>
              </w:rPr>
            </w:pPr>
            <w:r w:rsidRPr="00E55508">
              <w:rPr>
                <w:b/>
                <w:bCs/>
                <w:color w:val="000000"/>
                <w:sz w:val="16"/>
              </w:rPr>
              <w:t>1806782204</w:t>
            </w:r>
          </w:p>
        </w:tc>
        <w:tc>
          <w:tcPr>
            <w:tcW w:w="6120" w:type="dxa"/>
            <w:vAlign w:val="center"/>
            <w:hideMark/>
          </w:tcPr>
          <w:p w14:paraId="72B85172" w14:textId="2BB6FE53" w:rsidR="00BF7CA1" w:rsidRPr="00E55508" w:rsidRDefault="00BF7CA1" w:rsidP="00853288">
            <w:pPr>
              <w:spacing w:before="0"/>
              <w:rPr>
                <w:rFonts w:cstheme="majorHAnsi"/>
                <w:color w:val="000000"/>
                <w:sz w:val="16"/>
                <w:szCs w:val="16"/>
              </w:rPr>
            </w:pPr>
            <w:r w:rsidRPr="00E55508">
              <w:rPr>
                <w:rFonts w:cstheme="majorHAnsi"/>
                <w:color w:val="000000"/>
                <w:sz w:val="16"/>
                <w:szCs w:val="16"/>
              </w:rPr>
              <w:t>Intel</w:t>
            </w:r>
            <w:r w:rsidR="00244941" w:rsidRPr="00E55508">
              <w:rPr>
                <w:rFonts w:cstheme="majorHAnsi"/>
                <w:color w:val="000000"/>
                <w:sz w:val="16"/>
                <w:szCs w:val="16"/>
                <w:vertAlign w:val="superscript"/>
              </w:rPr>
              <w:t>®</w:t>
            </w:r>
            <w:r w:rsidRPr="00E55508">
              <w:rPr>
                <w:rFonts w:cstheme="majorHAnsi"/>
                <w:color w:val="000000"/>
                <w:sz w:val="16"/>
                <w:szCs w:val="16"/>
              </w:rPr>
              <w:t xml:space="preserve"> VROC GUI may </w:t>
            </w:r>
            <w:r w:rsidR="00244941" w:rsidRPr="00244941">
              <w:rPr>
                <w:rFonts w:cstheme="majorHAnsi"/>
                <w:color w:val="000000"/>
                <w:sz w:val="16"/>
                <w:szCs w:val="16"/>
              </w:rPr>
              <w:t xml:space="preserve">not properly open unless </w:t>
            </w:r>
            <w:r w:rsidRPr="00E55508">
              <w:rPr>
                <w:rFonts w:cstheme="majorHAnsi"/>
                <w:color w:val="000000"/>
                <w:sz w:val="16"/>
                <w:szCs w:val="16"/>
              </w:rPr>
              <w:t>"Run as Administrator"</w:t>
            </w:r>
            <w:r w:rsidR="00244941">
              <w:rPr>
                <w:rFonts w:cstheme="majorHAnsi"/>
                <w:color w:val="000000"/>
                <w:sz w:val="16"/>
                <w:szCs w:val="16"/>
              </w:rPr>
              <w:t>.</w:t>
            </w:r>
          </w:p>
        </w:tc>
      </w:tr>
      <w:tr w:rsidR="00BF7CA1" w:rsidRPr="00853288" w14:paraId="6423961C" w14:textId="77777777" w:rsidTr="00E55508">
        <w:trPr>
          <w:trHeight w:val="720"/>
        </w:trPr>
        <w:tc>
          <w:tcPr>
            <w:tcW w:w="1800" w:type="dxa"/>
            <w:noWrap/>
            <w:vAlign w:val="center"/>
            <w:hideMark/>
          </w:tcPr>
          <w:p w14:paraId="014D3DCE" w14:textId="77777777" w:rsidR="00BF7CA1" w:rsidRPr="00E55508" w:rsidRDefault="00BF7CA1" w:rsidP="00E55508">
            <w:pPr>
              <w:spacing w:before="0"/>
              <w:jc w:val="center"/>
              <w:rPr>
                <w:b/>
                <w:bCs/>
                <w:color w:val="000000"/>
                <w:sz w:val="16"/>
              </w:rPr>
            </w:pPr>
            <w:r w:rsidRPr="00E55508">
              <w:rPr>
                <w:b/>
                <w:bCs/>
                <w:color w:val="000000"/>
                <w:sz w:val="16"/>
              </w:rPr>
              <w:t>1506398660</w:t>
            </w:r>
          </w:p>
        </w:tc>
        <w:tc>
          <w:tcPr>
            <w:tcW w:w="6120" w:type="dxa"/>
            <w:vAlign w:val="center"/>
            <w:hideMark/>
          </w:tcPr>
          <w:p w14:paraId="007D5B48" w14:textId="7F449B52" w:rsidR="00BF7CA1" w:rsidRPr="00E55508" w:rsidRDefault="00BF7CA1" w:rsidP="00853288">
            <w:pPr>
              <w:spacing w:before="0"/>
              <w:rPr>
                <w:rFonts w:cstheme="majorHAnsi"/>
                <w:color w:val="000000"/>
                <w:sz w:val="16"/>
                <w:szCs w:val="16"/>
              </w:rPr>
            </w:pPr>
            <w:r w:rsidRPr="00E55508">
              <w:rPr>
                <w:rFonts w:cstheme="majorHAnsi"/>
                <w:color w:val="000000"/>
                <w:sz w:val="16"/>
                <w:szCs w:val="16"/>
              </w:rPr>
              <w:t>RAID</w:t>
            </w:r>
            <w:r w:rsidR="00244941">
              <w:rPr>
                <w:rFonts w:cstheme="majorHAnsi"/>
                <w:color w:val="000000"/>
                <w:sz w:val="16"/>
                <w:szCs w:val="16"/>
              </w:rPr>
              <w:t xml:space="preserve"> </w:t>
            </w:r>
            <w:r w:rsidRPr="00E55508">
              <w:rPr>
                <w:rFonts w:cstheme="majorHAnsi"/>
                <w:color w:val="000000"/>
                <w:sz w:val="16"/>
                <w:szCs w:val="16"/>
              </w:rPr>
              <w:t>10, hot-plug two member disks, re-plugged second disk can't rebuild.</w:t>
            </w:r>
          </w:p>
        </w:tc>
      </w:tr>
      <w:tr w:rsidR="00BF7CA1" w:rsidRPr="00853288" w14:paraId="29E2375A" w14:textId="77777777" w:rsidTr="00E55508">
        <w:trPr>
          <w:trHeight w:val="720"/>
        </w:trPr>
        <w:tc>
          <w:tcPr>
            <w:tcW w:w="1800" w:type="dxa"/>
            <w:noWrap/>
            <w:vAlign w:val="center"/>
            <w:hideMark/>
          </w:tcPr>
          <w:p w14:paraId="4442942A" w14:textId="77777777" w:rsidR="00BF7CA1" w:rsidRPr="00E55508" w:rsidRDefault="00BF7CA1" w:rsidP="00E55508">
            <w:pPr>
              <w:spacing w:before="0"/>
              <w:jc w:val="center"/>
              <w:rPr>
                <w:b/>
                <w:bCs/>
                <w:color w:val="000000"/>
                <w:sz w:val="16"/>
              </w:rPr>
            </w:pPr>
            <w:r w:rsidRPr="00E55508">
              <w:rPr>
                <w:b/>
                <w:bCs/>
                <w:color w:val="000000"/>
                <w:sz w:val="16"/>
              </w:rPr>
              <w:t>1409584095</w:t>
            </w:r>
          </w:p>
        </w:tc>
        <w:tc>
          <w:tcPr>
            <w:tcW w:w="6120" w:type="dxa"/>
            <w:vAlign w:val="center"/>
            <w:hideMark/>
          </w:tcPr>
          <w:p w14:paraId="7532688F" w14:textId="70C340BB"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Event </w:t>
            </w:r>
            <w:r w:rsidR="002913FC">
              <w:rPr>
                <w:rFonts w:cstheme="majorHAnsi"/>
                <w:color w:val="000000"/>
                <w:sz w:val="16"/>
                <w:szCs w:val="16"/>
              </w:rPr>
              <w:t>l</w:t>
            </w:r>
            <w:r w:rsidRPr="00E55508">
              <w:rPr>
                <w:rFonts w:cstheme="majorHAnsi"/>
                <w:color w:val="000000"/>
                <w:sz w:val="16"/>
                <w:szCs w:val="16"/>
              </w:rPr>
              <w:t xml:space="preserve">og </w:t>
            </w:r>
            <w:r w:rsidR="002913FC">
              <w:rPr>
                <w:rFonts w:cstheme="majorHAnsi"/>
                <w:color w:val="000000"/>
                <w:sz w:val="16"/>
                <w:szCs w:val="16"/>
              </w:rPr>
              <w:t>e</w:t>
            </w:r>
            <w:r w:rsidR="002913FC" w:rsidRPr="00E55508">
              <w:rPr>
                <w:rFonts w:cstheme="majorHAnsi"/>
                <w:color w:val="000000"/>
                <w:sz w:val="16"/>
                <w:szCs w:val="16"/>
              </w:rPr>
              <w:t xml:space="preserve">rror </w:t>
            </w:r>
            <w:r w:rsidRPr="00E55508">
              <w:rPr>
                <w:rFonts w:cstheme="majorHAnsi"/>
                <w:color w:val="000000"/>
                <w:sz w:val="16"/>
                <w:szCs w:val="16"/>
              </w:rPr>
              <w:t xml:space="preserve">4156/4155 </w:t>
            </w:r>
            <w:r w:rsidR="002913FC">
              <w:rPr>
                <w:rFonts w:cstheme="majorHAnsi"/>
                <w:color w:val="000000"/>
                <w:sz w:val="16"/>
                <w:szCs w:val="16"/>
              </w:rPr>
              <w:t>s</w:t>
            </w:r>
            <w:r w:rsidR="002913FC" w:rsidRPr="00E55508">
              <w:rPr>
                <w:rFonts w:cstheme="majorHAnsi"/>
                <w:color w:val="000000"/>
                <w:sz w:val="16"/>
                <w:szCs w:val="16"/>
              </w:rPr>
              <w:t xml:space="preserve">een </w:t>
            </w:r>
            <w:r w:rsidRPr="00E55508">
              <w:rPr>
                <w:rFonts w:cstheme="majorHAnsi"/>
                <w:color w:val="000000"/>
                <w:sz w:val="16"/>
                <w:szCs w:val="16"/>
              </w:rPr>
              <w:t>during stress testing</w:t>
            </w:r>
            <w:r w:rsidR="002913FC">
              <w:rPr>
                <w:rFonts w:cstheme="majorHAnsi"/>
                <w:color w:val="000000"/>
                <w:sz w:val="16"/>
                <w:szCs w:val="16"/>
              </w:rPr>
              <w:t>.</w:t>
            </w:r>
          </w:p>
        </w:tc>
      </w:tr>
      <w:tr w:rsidR="00BF7CA1" w:rsidRPr="00853288" w14:paraId="4385FBA5" w14:textId="77777777" w:rsidTr="00E55508">
        <w:trPr>
          <w:trHeight w:val="720"/>
        </w:trPr>
        <w:tc>
          <w:tcPr>
            <w:tcW w:w="1800" w:type="dxa"/>
            <w:noWrap/>
            <w:vAlign w:val="center"/>
            <w:hideMark/>
          </w:tcPr>
          <w:p w14:paraId="667245D8" w14:textId="77777777" w:rsidR="00BF7CA1" w:rsidRPr="00E55508" w:rsidRDefault="00BF7CA1" w:rsidP="00E55508">
            <w:pPr>
              <w:spacing w:before="0"/>
              <w:jc w:val="center"/>
              <w:rPr>
                <w:b/>
                <w:bCs/>
                <w:color w:val="000000"/>
                <w:sz w:val="16"/>
              </w:rPr>
            </w:pPr>
            <w:r w:rsidRPr="00E55508">
              <w:rPr>
                <w:b/>
                <w:bCs/>
                <w:color w:val="000000"/>
                <w:sz w:val="16"/>
              </w:rPr>
              <w:t>1807977956</w:t>
            </w:r>
          </w:p>
        </w:tc>
        <w:tc>
          <w:tcPr>
            <w:tcW w:w="6120" w:type="dxa"/>
            <w:vAlign w:val="center"/>
            <w:hideMark/>
          </w:tcPr>
          <w:p w14:paraId="7B172F7E" w14:textId="0D974670"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The platform may encounter a system failure </w:t>
            </w:r>
            <w:proofErr w:type="gramStart"/>
            <w:r w:rsidRPr="00E55508">
              <w:rPr>
                <w:rFonts w:cstheme="majorHAnsi"/>
                <w:color w:val="000000"/>
                <w:sz w:val="16"/>
                <w:szCs w:val="16"/>
              </w:rPr>
              <w:t>as a result of</w:t>
            </w:r>
            <w:proofErr w:type="gramEnd"/>
            <w:r w:rsidRPr="00E55508">
              <w:rPr>
                <w:rFonts w:cstheme="majorHAnsi"/>
                <w:color w:val="000000"/>
                <w:sz w:val="16"/>
                <w:szCs w:val="16"/>
              </w:rPr>
              <w:t xml:space="preserve"> performing a </w:t>
            </w:r>
            <w:r w:rsidR="002913FC" w:rsidRPr="002913FC">
              <w:rPr>
                <w:rFonts w:cstheme="majorHAnsi"/>
                <w:color w:val="000000"/>
                <w:sz w:val="16"/>
                <w:szCs w:val="16"/>
              </w:rPr>
              <w:t xml:space="preserve">hybrid sleep </w:t>
            </w:r>
            <w:r w:rsidRPr="00E55508">
              <w:rPr>
                <w:rFonts w:cstheme="majorHAnsi"/>
                <w:color w:val="000000"/>
                <w:sz w:val="16"/>
                <w:szCs w:val="16"/>
              </w:rPr>
              <w:t>cycle on an Intel</w:t>
            </w:r>
            <w:r w:rsidR="002913FC" w:rsidRPr="00E55508">
              <w:rPr>
                <w:rFonts w:cstheme="majorHAnsi"/>
                <w:color w:val="000000"/>
                <w:sz w:val="16"/>
                <w:szCs w:val="16"/>
                <w:vertAlign w:val="superscript"/>
              </w:rPr>
              <w:t>®</w:t>
            </w:r>
            <w:r w:rsidRPr="00E55508">
              <w:rPr>
                <w:rFonts w:cstheme="majorHAnsi"/>
                <w:color w:val="000000"/>
                <w:sz w:val="16"/>
                <w:szCs w:val="16"/>
              </w:rPr>
              <w:t xml:space="preserve"> VROC RAID</w:t>
            </w:r>
            <w:r w:rsidR="002913FC">
              <w:rPr>
                <w:rFonts w:cstheme="majorHAnsi"/>
                <w:color w:val="000000"/>
                <w:sz w:val="16"/>
                <w:szCs w:val="16"/>
              </w:rPr>
              <w:t xml:space="preserve"> </w:t>
            </w:r>
            <w:r w:rsidRPr="00E55508">
              <w:rPr>
                <w:rFonts w:cstheme="majorHAnsi"/>
                <w:color w:val="000000"/>
                <w:sz w:val="16"/>
                <w:szCs w:val="16"/>
              </w:rPr>
              <w:t xml:space="preserve">5 </w:t>
            </w:r>
            <w:r w:rsidR="002913FC">
              <w:rPr>
                <w:rFonts w:cstheme="majorHAnsi"/>
                <w:color w:val="000000"/>
                <w:sz w:val="16"/>
                <w:szCs w:val="16"/>
              </w:rPr>
              <w:t>v</w:t>
            </w:r>
            <w:r w:rsidR="002913FC" w:rsidRPr="00E55508">
              <w:rPr>
                <w:rFonts w:cstheme="majorHAnsi"/>
                <w:color w:val="000000"/>
                <w:sz w:val="16"/>
                <w:szCs w:val="16"/>
              </w:rPr>
              <w:t xml:space="preserve">olume </w:t>
            </w:r>
            <w:r w:rsidRPr="00E55508">
              <w:rPr>
                <w:rFonts w:cstheme="majorHAnsi"/>
                <w:color w:val="000000"/>
                <w:sz w:val="16"/>
                <w:szCs w:val="16"/>
              </w:rPr>
              <w:t xml:space="preserve">(the first </w:t>
            </w:r>
            <w:r w:rsidR="002913FC" w:rsidRPr="002913FC">
              <w:rPr>
                <w:rFonts w:cstheme="majorHAnsi"/>
                <w:color w:val="000000"/>
                <w:sz w:val="16"/>
                <w:szCs w:val="16"/>
              </w:rPr>
              <w:t xml:space="preserve">hybrid sleep after </w:t>
            </w:r>
            <w:r w:rsidRPr="00E55508">
              <w:rPr>
                <w:rFonts w:cstheme="majorHAnsi"/>
                <w:color w:val="000000"/>
                <w:sz w:val="16"/>
                <w:szCs w:val="16"/>
              </w:rPr>
              <w:t>running the Intel</w:t>
            </w:r>
            <w:r w:rsidR="002913FC" w:rsidRPr="00E55508">
              <w:rPr>
                <w:rFonts w:cstheme="majorHAnsi"/>
                <w:color w:val="000000"/>
                <w:sz w:val="16"/>
                <w:szCs w:val="16"/>
                <w:vertAlign w:val="superscript"/>
              </w:rPr>
              <w:t>®</w:t>
            </w:r>
            <w:r w:rsidRPr="00E55508">
              <w:rPr>
                <w:rFonts w:cstheme="majorHAnsi"/>
                <w:color w:val="000000"/>
                <w:sz w:val="16"/>
                <w:szCs w:val="16"/>
              </w:rPr>
              <w:t xml:space="preserve"> VROC installation application).</w:t>
            </w:r>
          </w:p>
        </w:tc>
      </w:tr>
      <w:tr w:rsidR="00BF7CA1" w:rsidRPr="00853288" w14:paraId="006CC4A5" w14:textId="77777777" w:rsidTr="00E55508">
        <w:trPr>
          <w:trHeight w:val="720"/>
        </w:trPr>
        <w:tc>
          <w:tcPr>
            <w:tcW w:w="1800" w:type="dxa"/>
            <w:noWrap/>
            <w:vAlign w:val="center"/>
            <w:hideMark/>
          </w:tcPr>
          <w:p w14:paraId="0613C0FC" w14:textId="77777777" w:rsidR="00BF7CA1" w:rsidRPr="00E55508" w:rsidRDefault="00BF7CA1" w:rsidP="00E55508">
            <w:pPr>
              <w:spacing w:before="0"/>
              <w:jc w:val="center"/>
              <w:rPr>
                <w:b/>
                <w:bCs/>
                <w:color w:val="000000"/>
                <w:sz w:val="16"/>
              </w:rPr>
            </w:pPr>
            <w:r w:rsidRPr="00E55508">
              <w:rPr>
                <w:b/>
                <w:bCs/>
                <w:color w:val="000000"/>
                <w:sz w:val="16"/>
              </w:rPr>
              <w:t>1807962656</w:t>
            </w:r>
          </w:p>
        </w:tc>
        <w:tc>
          <w:tcPr>
            <w:tcW w:w="6120" w:type="dxa"/>
            <w:vAlign w:val="center"/>
            <w:hideMark/>
          </w:tcPr>
          <w:p w14:paraId="16C43688" w14:textId="7F75FDF1" w:rsidR="00BF7CA1" w:rsidRPr="00E55508" w:rsidRDefault="00BF7CA1" w:rsidP="00853288">
            <w:pPr>
              <w:spacing w:before="0"/>
              <w:rPr>
                <w:rFonts w:cstheme="majorHAnsi"/>
                <w:color w:val="000000"/>
                <w:sz w:val="16"/>
                <w:szCs w:val="16"/>
              </w:rPr>
            </w:pPr>
            <w:r w:rsidRPr="00E55508">
              <w:rPr>
                <w:rFonts w:cstheme="majorHAnsi"/>
                <w:color w:val="000000"/>
                <w:sz w:val="16"/>
                <w:szCs w:val="16"/>
              </w:rPr>
              <w:t>The Intel</w:t>
            </w:r>
            <w:r w:rsidR="002913FC" w:rsidRPr="00E55508">
              <w:rPr>
                <w:rFonts w:cstheme="majorHAnsi"/>
                <w:color w:val="000000"/>
                <w:sz w:val="16"/>
                <w:szCs w:val="16"/>
                <w:vertAlign w:val="superscript"/>
              </w:rPr>
              <w:t>®</w:t>
            </w:r>
            <w:r w:rsidRPr="00E55508">
              <w:rPr>
                <w:rFonts w:cstheme="majorHAnsi"/>
                <w:color w:val="000000"/>
                <w:sz w:val="16"/>
                <w:szCs w:val="16"/>
              </w:rPr>
              <w:t xml:space="preserve"> VROC </w:t>
            </w:r>
            <w:proofErr w:type="spellStart"/>
            <w:r w:rsidRPr="00E55508">
              <w:rPr>
                <w:rFonts w:cstheme="majorHAnsi"/>
                <w:color w:val="000000"/>
                <w:sz w:val="16"/>
                <w:szCs w:val="16"/>
              </w:rPr>
              <w:t>PreOS</w:t>
            </w:r>
            <w:proofErr w:type="spellEnd"/>
            <w:r w:rsidRPr="00E55508">
              <w:rPr>
                <w:rFonts w:cstheme="majorHAnsi"/>
                <w:color w:val="000000"/>
                <w:sz w:val="16"/>
                <w:szCs w:val="16"/>
              </w:rPr>
              <w:t xml:space="preserve"> UEFI may not properly display the full serial number of a removed/offline </w:t>
            </w:r>
            <w:r w:rsidR="002913FC">
              <w:rPr>
                <w:rFonts w:cstheme="majorHAnsi"/>
                <w:color w:val="000000"/>
                <w:sz w:val="16"/>
                <w:szCs w:val="16"/>
              </w:rPr>
              <w:t>v</w:t>
            </w:r>
            <w:r w:rsidRPr="00E55508">
              <w:rPr>
                <w:rFonts w:cstheme="majorHAnsi"/>
                <w:color w:val="000000"/>
                <w:sz w:val="16"/>
                <w:szCs w:val="16"/>
              </w:rPr>
              <w:t>olume member drive in the UEFI Health Protocol information.</w:t>
            </w:r>
          </w:p>
        </w:tc>
      </w:tr>
      <w:tr w:rsidR="00BF7CA1" w:rsidRPr="00853288" w14:paraId="56EA75DF" w14:textId="77777777" w:rsidTr="00E55508">
        <w:trPr>
          <w:trHeight w:val="720"/>
        </w:trPr>
        <w:tc>
          <w:tcPr>
            <w:tcW w:w="1800" w:type="dxa"/>
            <w:noWrap/>
            <w:vAlign w:val="center"/>
            <w:hideMark/>
          </w:tcPr>
          <w:p w14:paraId="67C09B1F" w14:textId="77777777" w:rsidR="00BF7CA1" w:rsidRPr="00E55508" w:rsidRDefault="00BF7CA1" w:rsidP="00E55508">
            <w:pPr>
              <w:spacing w:before="0"/>
              <w:jc w:val="center"/>
              <w:rPr>
                <w:b/>
                <w:bCs/>
                <w:color w:val="000000"/>
                <w:sz w:val="16"/>
              </w:rPr>
            </w:pPr>
            <w:r w:rsidRPr="00E55508">
              <w:rPr>
                <w:b/>
                <w:bCs/>
                <w:color w:val="000000"/>
                <w:sz w:val="16"/>
              </w:rPr>
              <w:t>1807158496</w:t>
            </w:r>
          </w:p>
        </w:tc>
        <w:tc>
          <w:tcPr>
            <w:tcW w:w="6120" w:type="dxa"/>
            <w:vAlign w:val="center"/>
            <w:hideMark/>
          </w:tcPr>
          <w:p w14:paraId="59F99588" w14:textId="373D9D23" w:rsidR="00BF7CA1" w:rsidRPr="00E55508" w:rsidRDefault="00BF7CA1" w:rsidP="00853288">
            <w:pPr>
              <w:spacing w:before="0"/>
              <w:rPr>
                <w:rFonts w:cstheme="majorHAnsi"/>
                <w:color w:val="000000"/>
                <w:sz w:val="16"/>
                <w:szCs w:val="16"/>
              </w:rPr>
            </w:pPr>
            <w:r w:rsidRPr="00E55508">
              <w:rPr>
                <w:rFonts w:cstheme="majorHAnsi"/>
                <w:color w:val="000000"/>
                <w:sz w:val="16"/>
                <w:szCs w:val="16"/>
              </w:rPr>
              <w:t>The Intel</w:t>
            </w:r>
            <w:r w:rsidR="002913FC" w:rsidRPr="00E55508">
              <w:rPr>
                <w:rFonts w:cstheme="majorHAnsi"/>
                <w:color w:val="000000"/>
                <w:sz w:val="16"/>
                <w:szCs w:val="16"/>
                <w:vertAlign w:val="superscript"/>
              </w:rPr>
              <w:t>®</w:t>
            </w:r>
            <w:r w:rsidRPr="00E55508">
              <w:rPr>
                <w:rFonts w:cstheme="majorHAnsi"/>
                <w:color w:val="000000"/>
                <w:sz w:val="16"/>
                <w:szCs w:val="16"/>
              </w:rPr>
              <w:t xml:space="preserve"> VROC RWH </w:t>
            </w:r>
            <w:r w:rsidR="002913FC">
              <w:rPr>
                <w:rFonts w:cstheme="majorHAnsi"/>
                <w:color w:val="000000"/>
                <w:sz w:val="16"/>
                <w:szCs w:val="16"/>
              </w:rPr>
              <w:t>p</w:t>
            </w:r>
            <w:r w:rsidR="002913FC" w:rsidRPr="002913FC">
              <w:rPr>
                <w:rFonts w:cstheme="majorHAnsi"/>
                <w:color w:val="000000"/>
                <w:sz w:val="16"/>
                <w:szCs w:val="16"/>
              </w:rPr>
              <w:t xml:space="preserve">olicy may change from </w:t>
            </w:r>
            <w:r w:rsidRPr="00E55508">
              <w:rPr>
                <w:rFonts w:cstheme="majorHAnsi"/>
                <w:color w:val="000000"/>
                <w:sz w:val="16"/>
                <w:szCs w:val="16"/>
              </w:rPr>
              <w:t>Journaling to Distributed after a Drive Hot Unplug</w:t>
            </w:r>
            <w:r w:rsidR="002913FC">
              <w:rPr>
                <w:rFonts w:cstheme="majorHAnsi"/>
                <w:color w:val="000000"/>
                <w:sz w:val="16"/>
                <w:szCs w:val="16"/>
              </w:rPr>
              <w:t>.</w:t>
            </w:r>
          </w:p>
        </w:tc>
      </w:tr>
      <w:tr w:rsidR="00BF7CA1" w:rsidRPr="00853288" w14:paraId="4B098F46" w14:textId="77777777" w:rsidTr="00E55508">
        <w:trPr>
          <w:trHeight w:val="720"/>
        </w:trPr>
        <w:tc>
          <w:tcPr>
            <w:tcW w:w="1800" w:type="dxa"/>
            <w:noWrap/>
            <w:vAlign w:val="center"/>
            <w:hideMark/>
          </w:tcPr>
          <w:p w14:paraId="7BB8C253" w14:textId="77777777" w:rsidR="00BF7CA1" w:rsidRPr="00E55508" w:rsidRDefault="00BF7CA1" w:rsidP="00E55508">
            <w:pPr>
              <w:spacing w:before="0"/>
              <w:jc w:val="center"/>
              <w:rPr>
                <w:b/>
                <w:bCs/>
                <w:color w:val="000000"/>
                <w:sz w:val="16"/>
              </w:rPr>
            </w:pPr>
            <w:r w:rsidRPr="00E55508">
              <w:rPr>
                <w:b/>
                <w:bCs/>
                <w:color w:val="000000"/>
                <w:sz w:val="16"/>
              </w:rPr>
              <w:t>1806564409</w:t>
            </w:r>
          </w:p>
        </w:tc>
        <w:tc>
          <w:tcPr>
            <w:tcW w:w="6120" w:type="dxa"/>
            <w:vAlign w:val="center"/>
            <w:hideMark/>
          </w:tcPr>
          <w:p w14:paraId="04B26641" w14:textId="1D7D2E0E" w:rsidR="00BF7CA1" w:rsidRPr="00E55508" w:rsidRDefault="00BF7CA1" w:rsidP="00853288">
            <w:pPr>
              <w:spacing w:before="0"/>
              <w:rPr>
                <w:rFonts w:cstheme="majorHAnsi"/>
                <w:color w:val="000000"/>
                <w:sz w:val="16"/>
                <w:szCs w:val="16"/>
              </w:rPr>
            </w:pPr>
            <w:r w:rsidRPr="00E55508">
              <w:rPr>
                <w:rFonts w:cstheme="majorHAnsi"/>
                <w:color w:val="000000"/>
                <w:sz w:val="16"/>
                <w:szCs w:val="16"/>
              </w:rPr>
              <w:t xml:space="preserve">Platform </w:t>
            </w:r>
            <w:r w:rsidR="002913FC" w:rsidRPr="002913FC">
              <w:rPr>
                <w:rFonts w:cstheme="majorHAnsi"/>
                <w:color w:val="000000"/>
                <w:sz w:val="16"/>
                <w:szCs w:val="16"/>
              </w:rPr>
              <w:t xml:space="preserve">may not properly boot after a dirty shutdown </w:t>
            </w:r>
            <w:r w:rsidRPr="00E55508">
              <w:rPr>
                <w:rFonts w:cstheme="majorHAnsi"/>
                <w:color w:val="000000"/>
                <w:sz w:val="16"/>
                <w:szCs w:val="16"/>
              </w:rPr>
              <w:t xml:space="preserve">with I/O on a RAID </w:t>
            </w:r>
            <w:r w:rsidR="001859DE">
              <w:rPr>
                <w:rFonts w:cstheme="majorHAnsi"/>
                <w:color w:val="000000"/>
                <w:sz w:val="16"/>
                <w:szCs w:val="16"/>
              </w:rPr>
              <w:t>5</w:t>
            </w:r>
            <w:r w:rsidRPr="00E55508">
              <w:rPr>
                <w:rFonts w:cstheme="majorHAnsi"/>
                <w:color w:val="000000"/>
                <w:sz w:val="16"/>
                <w:szCs w:val="16"/>
              </w:rPr>
              <w:t xml:space="preserve"> volume (RWH Distributed)</w:t>
            </w:r>
            <w:r w:rsidR="001859DE">
              <w:rPr>
                <w:rFonts w:cstheme="majorHAnsi"/>
                <w:color w:val="000000"/>
                <w:sz w:val="16"/>
                <w:szCs w:val="16"/>
              </w:rPr>
              <w:t>.</w:t>
            </w:r>
          </w:p>
        </w:tc>
      </w:tr>
    </w:tbl>
    <w:p w14:paraId="4A16D261" w14:textId="77777777" w:rsidR="003855BE" w:rsidRPr="003855BE" w:rsidRDefault="003855BE" w:rsidP="000B2F01">
      <w:pPr>
        <w:ind w:left="-1296"/>
        <w:jc w:val="center"/>
        <w:rPr>
          <w:rFonts w:cs="Intel Clear"/>
          <w:b/>
          <w:bCs/>
          <w:color w:val="0070C0"/>
          <w:sz w:val="24"/>
        </w:rPr>
      </w:pPr>
      <w:r w:rsidRPr="003855BE">
        <w:rPr>
          <w:rFonts w:cs="Intel Clear"/>
          <w:b/>
          <w:bCs/>
          <w:color w:val="0070C0"/>
          <w:sz w:val="24"/>
        </w:rPr>
        <w:t>§§</w:t>
      </w:r>
    </w:p>
    <w:p w14:paraId="14CDC8B5" w14:textId="77777777" w:rsidR="00345250" w:rsidRPr="00F202CD" w:rsidRDefault="00345250" w:rsidP="00854796"/>
    <w:sectPr w:rsidR="00345250" w:rsidRPr="00F202CD" w:rsidSect="000C37B0">
      <w:headerReference w:type="even" r:id="rId23"/>
      <w:headerReference w:type="first" r:id="rId24"/>
      <w:footerReference w:type="first" r:id="rId25"/>
      <w:pgSz w:w="12240" w:h="15840" w:code="1"/>
      <w:pgMar w:top="1960" w:right="1440" w:bottom="1530" w:left="2820" w:header="840" w:footer="12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EFE3C" w14:textId="77777777" w:rsidR="00705BBC" w:rsidRDefault="00705BBC">
      <w:pPr>
        <w:spacing w:before="0"/>
      </w:pPr>
      <w:r>
        <w:separator/>
      </w:r>
    </w:p>
  </w:endnote>
  <w:endnote w:type="continuationSeparator" w:id="0">
    <w:p w14:paraId="1823410D" w14:textId="77777777" w:rsidR="00705BBC" w:rsidRDefault="00705BBC">
      <w:pPr>
        <w:spacing w:before="0"/>
      </w:pPr>
      <w:r>
        <w:continuationSeparator/>
      </w:r>
    </w:p>
  </w:endnote>
  <w:endnote w:type="continuationNotice" w:id="1">
    <w:p w14:paraId="1867AE2A" w14:textId="77777777" w:rsidR="00705BBC" w:rsidRDefault="00705BB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tel Clear">
    <w:altName w:val="Sylfaen"/>
    <w:charset w:val="00"/>
    <w:family w:val="swiss"/>
    <w:pitch w:val="variable"/>
    <w:sig w:usb0="E10006FF" w:usb1="400060F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7C5F" w14:textId="08FB5F2C" w:rsidR="00D975F5" w:rsidRPr="00E55508" w:rsidRDefault="00D975F5" w:rsidP="0040007D">
    <w:pPr>
      <w:pStyle w:val="Footer"/>
      <w:widowControl w:val="0"/>
      <w:tabs>
        <w:tab w:val="left" w:pos="2880"/>
      </w:tabs>
      <w:ind w:left="-1300"/>
      <w:rPr>
        <w:sz w:val="16"/>
        <w:szCs w:val="16"/>
      </w:rPr>
    </w:pPr>
    <w:r w:rsidRPr="00E55508">
      <w:rPr>
        <w:rStyle w:val="PageNumber"/>
        <w:sz w:val="16"/>
        <w:szCs w:val="16"/>
      </w:rPr>
      <w:fldChar w:fldCharType="begin"/>
    </w:r>
    <w:r w:rsidRPr="00E55508">
      <w:rPr>
        <w:rStyle w:val="PageNumber"/>
        <w:sz w:val="16"/>
        <w:szCs w:val="16"/>
      </w:rPr>
      <w:instrText xml:space="preserve"> PAGE </w:instrText>
    </w:r>
    <w:r w:rsidRPr="00E55508">
      <w:rPr>
        <w:rStyle w:val="PageNumber"/>
        <w:sz w:val="16"/>
        <w:szCs w:val="16"/>
      </w:rPr>
      <w:fldChar w:fldCharType="separate"/>
    </w:r>
    <w:r w:rsidR="00C31AA5" w:rsidRPr="00E55508">
      <w:rPr>
        <w:rStyle w:val="PageNumber"/>
        <w:noProof/>
        <w:sz w:val="16"/>
        <w:szCs w:val="16"/>
      </w:rPr>
      <w:t>8</w:t>
    </w:r>
    <w:r w:rsidRPr="00E55508">
      <w:rPr>
        <w:rStyle w:val="PageNumber"/>
        <w:sz w:val="16"/>
        <w:szCs w:val="16"/>
      </w:rPr>
      <w:fldChar w:fldCharType="end"/>
    </w:r>
    <w:r w:rsidRPr="00E55508">
      <w:rPr>
        <w:sz w:val="16"/>
        <w:szCs w:val="16"/>
      </w:rPr>
      <w:t xml:space="preserve"> </w:t>
    </w:r>
    <w:r w:rsidR="006E09DB" w:rsidRPr="00E55508">
      <w:rPr>
        <w:i/>
        <w:iCs/>
        <w:sz w:val="16"/>
        <w:szCs w:val="16"/>
      </w:rPr>
      <w:tab/>
    </w:r>
    <w:r w:rsidR="00182EF3" w:rsidRPr="00E55508">
      <w:rPr>
        <w:i/>
        <w:iCs/>
        <w:sz w:val="16"/>
        <w:szCs w:val="16"/>
      </w:rPr>
      <w:tab/>
    </w:r>
    <w:r w:rsidR="00182EF3" w:rsidRPr="00E55508">
      <w:rPr>
        <w:sz w:val="16"/>
        <w:szCs w:val="16"/>
      </w:rPr>
      <w:t>Release Notes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DC9FB" w14:textId="19B29907" w:rsidR="00D975F5" w:rsidRPr="00E55508" w:rsidRDefault="00091B9A" w:rsidP="00E55508">
    <w:pPr>
      <w:pStyle w:val="Footer"/>
      <w:ind w:left="-1296"/>
      <w:jc w:val="both"/>
      <w:rPr>
        <w:rFonts w:ascii="Arial" w:hAnsi="Arial" w:cs="Arial"/>
        <w:i/>
        <w:sz w:val="16"/>
        <w:szCs w:val="16"/>
      </w:rPr>
    </w:pPr>
    <w:r w:rsidRPr="00E30D8C">
      <w:rPr>
        <w:sz w:val="16"/>
        <w:szCs w:val="16"/>
      </w:rPr>
      <w:t>Release Notes</w:t>
    </w:r>
    <w:r w:rsidR="00D975F5" w:rsidRPr="00E55508">
      <w:rPr>
        <w:sz w:val="16"/>
        <w:szCs w:val="16"/>
      </w:rPr>
      <w:tab/>
    </w:r>
    <w:r w:rsidR="00D975F5" w:rsidRPr="00E55508">
      <w:rPr>
        <w:sz w:val="16"/>
        <w:szCs w:val="16"/>
      </w:rPr>
      <w:fldChar w:fldCharType="begin"/>
    </w:r>
    <w:r w:rsidR="00D975F5" w:rsidRPr="00E55508">
      <w:rPr>
        <w:sz w:val="16"/>
        <w:szCs w:val="16"/>
      </w:rPr>
      <w:instrText xml:space="preserve"> PAGE </w:instrText>
    </w:r>
    <w:r w:rsidR="00D975F5" w:rsidRPr="00E55508">
      <w:rPr>
        <w:sz w:val="16"/>
        <w:szCs w:val="16"/>
      </w:rPr>
      <w:fldChar w:fldCharType="separate"/>
    </w:r>
    <w:r w:rsidR="00C31AA5" w:rsidRPr="00E55508">
      <w:rPr>
        <w:noProof/>
        <w:sz w:val="16"/>
        <w:szCs w:val="16"/>
      </w:rPr>
      <w:t>7</w:t>
    </w:r>
    <w:r w:rsidR="00D975F5" w:rsidRPr="00E55508">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9CC4" w14:textId="7D204182" w:rsidR="00D975F5" w:rsidRPr="00612398" w:rsidRDefault="00DF0673" w:rsidP="00612398">
    <w:pPr>
      <w:pStyle w:val="Footer"/>
      <w:jc w:val="right"/>
    </w:pPr>
    <w:r>
      <w:rPr>
        <w:color w:val="auto"/>
        <w:sz w:val="16"/>
        <w:szCs w:val="18"/>
      </w:rPr>
      <w:t>Release Notes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D20F4" w14:textId="02333239" w:rsidR="00612398" w:rsidRPr="00612398" w:rsidRDefault="00612398" w:rsidP="00612398">
    <w:pPr>
      <w:pStyle w:val="Footer"/>
      <w:ind w:left="-1296"/>
      <w:jc w:val="both"/>
      <w:rPr>
        <w:rFonts w:ascii="Arial" w:hAnsi="Arial" w:cs="Arial"/>
        <w:i/>
        <w:sz w:val="16"/>
        <w:szCs w:val="16"/>
      </w:rPr>
    </w:pPr>
    <w:r w:rsidRPr="00E30D8C">
      <w:rPr>
        <w:sz w:val="16"/>
        <w:szCs w:val="16"/>
      </w:rPr>
      <w:t>Release Notes</w:t>
    </w:r>
    <w:r w:rsidRPr="00E55508">
      <w:rPr>
        <w:sz w:val="16"/>
        <w:szCs w:val="16"/>
      </w:rPr>
      <w:tab/>
    </w:r>
    <w:r w:rsidRPr="00E55508">
      <w:rPr>
        <w:sz w:val="16"/>
        <w:szCs w:val="16"/>
      </w:rPr>
      <w:fldChar w:fldCharType="begin"/>
    </w:r>
    <w:r w:rsidRPr="00E55508">
      <w:rPr>
        <w:sz w:val="16"/>
        <w:szCs w:val="16"/>
      </w:rPr>
      <w:instrText xml:space="preserve"> PAGE </w:instrText>
    </w:r>
    <w:r w:rsidRPr="00E55508">
      <w:rPr>
        <w:sz w:val="16"/>
        <w:szCs w:val="16"/>
      </w:rPr>
      <w:fldChar w:fldCharType="separate"/>
    </w:r>
    <w:r>
      <w:rPr>
        <w:sz w:val="16"/>
        <w:szCs w:val="16"/>
      </w:rPr>
      <w:t>5</w:t>
    </w:r>
    <w:r w:rsidRPr="00E55508">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565F5" w14:textId="77777777" w:rsidR="00705BBC" w:rsidRDefault="00705BBC">
      <w:pPr>
        <w:spacing w:before="0"/>
      </w:pPr>
      <w:r>
        <w:separator/>
      </w:r>
    </w:p>
  </w:footnote>
  <w:footnote w:type="continuationSeparator" w:id="0">
    <w:p w14:paraId="452EC7F8" w14:textId="77777777" w:rsidR="00705BBC" w:rsidRDefault="00705BBC">
      <w:pPr>
        <w:spacing w:before="0"/>
      </w:pPr>
      <w:r>
        <w:continuationSeparator/>
      </w:r>
    </w:p>
  </w:footnote>
  <w:footnote w:type="continuationNotice" w:id="1">
    <w:p w14:paraId="3AACCCEE" w14:textId="77777777" w:rsidR="00705BBC" w:rsidRDefault="00705BBC">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7EED4" w14:textId="1DD1FA4E" w:rsidR="00D975F5" w:rsidRDefault="004F1274" w:rsidP="00612398">
    <w:pPr>
      <w:pStyle w:val="Header"/>
      <w:tabs>
        <w:tab w:val="clear" w:pos="4320"/>
        <w:tab w:val="clear" w:pos="8640"/>
        <w:tab w:val="right" w:pos="7980"/>
      </w:tabs>
      <w:spacing w:line="160" w:lineRule="atLeast"/>
      <w:ind w:left="-1296"/>
    </w:pPr>
    <w:r>
      <w:rPr>
        <w:noProof/>
      </w:rPr>
      <w:drawing>
        <wp:inline distT="0" distB="0" distL="0" distR="0" wp14:anchorId="3BEC556F" wp14:editId="7496524C">
          <wp:extent cx="899160" cy="364460"/>
          <wp:effectExtent l="0" t="0" r="0" b="0"/>
          <wp:docPr id="1392843272" name="Picture 1392843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r w:rsidR="00612398">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2F175" w14:textId="53EC26B2" w:rsidR="00612398" w:rsidRDefault="004D0DE6" w:rsidP="00612398">
    <w:pPr>
      <w:pStyle w:val="Header"/>
      <w:ind w:left="-1296"/>
      <w:jc w:val="right"/>
    </w:pPr>
    <w:fldSimple w:instr="STYLEREF  &quot;Heading 1&quot;  \* MERGEFORMAT">
      <w:r w:rsidR="00E547DB">
        <w:rPr>
          <w:noProof/>
        </w:rPr>
        <w:t>Intel® VROC Issues</w:t>
      </w:r>
    </w:fldSimple>
    <w:r w:rsidR="00612398">
      <w:ptab w:relativeTo="margin" w:alignment="center" w:leader="none"/>
    </w:r>
    <w:r w:rsidR="00612398">
      <w:ptab w:relativeTo="margin" w:alignment="right" w:leader="none"/>
    </w:r>
    <w:r w:rsidR="00612398">
      <w:rPr>
        <w:noProof/>
      </w:rPr>
      <w:drawing>
        <wp:inline distT="0" distB="0" distL="0" distR="0" wp14:anchorId="26C5DB7D" wp14:editId="0F8216EA">
          <wp:extent cx="899160" cy="364460"/>
          <wp:effectExtent l="0" t="0" r="0" b="0"/>
          <wp:docPr id="46446964" name="Picture 46446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p>
  <w:p w14:paraId="2A4DA7BB" w14:textId="05887F4B" w:rsidR="00D975F5" w:rsidRDefault="00D975F5" w:rsidP="00E55508">
    <w:pPr>
      <w:pStyle w:val="Header"/>
      <w:tabs>
        <w:tab w:val="clear" w:pos="4320"/>
        <w:tab w:val="clear" w:pos="8640"/>
        <w:tab w:val="center" w:pos="3290"/>
      </w:tabs>
      <w:spacing w:line="160" w:lineRule="atLeast"/>
      <w:ind w:left="29" w:hanging="1325"/>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01393" w14:textId="73A56EB7" w:rsidR="00D975F5" w:rsidRDefault="00755A3C" w:rsidP="00E55508">
    <w:pPr>
      <w:pStyle w:val="Header"/>
      <w:jc w:val="right"/>
    </w:pPr>
    <w:r>
      <w:rPr>
        <w:noProof/>
      </w:rPr>
      <w:drawing>
        <wp:inline distT="0" distB="0" distL="0" distR="0" wp14:anchorId="0543DEBF" wp14:editId="17C4FB56">
          <wp:extent cx="1897380" cy="767987"/>
          <wp:effectExtent l="0" t="0" r="7620" b="0"/>
          <wp:docPr id="227545320" name="Picture 227545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9723" cy="7932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AE7CC" w14:textId="2A14939D" w:rsidR="00612398" w:rsidRPr="00612398" w:rsidRDefault="00612398" w:rsidP="00612398">
    <w:pPr>
      <w:pStyle w:val="Header"/>
      <w:ind w:left="-1296"/>
    </w:pPr>
    <w:r>
      <w:rPr>
        <w:noProof/>
      </w:rPr>
      <w:drawing>
        <wp:inline distT="0" distB="0" distL="0" distR="0" wp14:anchorId="11F5A8C4" wp14:editId="18583090">
          <wp:extent cx="899160" cy="3644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r>
      <w:ptab w:relativeTo="margin" w:alignment="center" w:leader="none"/>
    </w:r>
    <w:r>
      <w:ptab w:relativeTo="margin" w:alignment="right" w:leader="none"/>
    </w:r>
    <w:fldSimple w:instr="STYLEREF  &quot;Heading 1&quot;  \* MERGEFORMAT">
      <w:r w:rsidR="00E547DB">
        <w:rPr>
          <w:noProof/>
        </w:rPr>
        <w:t>Intel® VROC Issues</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BC3D6" w14:textId="28A3386A" w:rsidR="00612398" w:rsidRDefault="004D0DE6" w:rsidP="00612398">
    <w:pPr>
      <w:pStyle w:val="Header"/>
      <w:ind w:left="-1296"/>
      <w:jc w:val="right"/>
    </w:pPr>
    <w:fldSimple w:instr="STYLEREF  &quot;Heading 1&quot;  \* MERGEFORMAT">
      <w:r w:rsidR="00E547DB">
        <w:rPr>
          <w:noProof/>
        </w:rPr>
        <w:t>Introduction</w:t>
      </w:r>
    </w:fldSimple>
    <w:r w:rsidR="00612398">
      <w:ptab w:relativeTo="margin" w:alignment="center" w:leader="none"/>
    </w:r>
    <w:r w:rsidR="00612398">
      <w:ptab w:relativeTo="margin" w:alignment="right" w:leader="none"/>
    </w:r>
    <w:r w:rsidR="00612398">
      <w:rPr>
        <w:noProof/>
      </w:rPr>
      <w:drawing>
        <wp:inline distT="0" distB="0" distL="0" distR="0" wp14:anchorId="31699B58" wp14:editId="3B794015">
          <wp:extent cx="899160" cy="364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6A2897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A021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88A02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3188A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B3A7A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BA7C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5802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BC8E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F64E3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2A77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14BE8"/>
    <w:multiLevelType w:val="multilevel"/>
    <w:tmpl w:val="8640D72E"/>
    <w:lvl w:ilvl="0">
      <w:start w:val="1"/>
      <w:numFmt w:val="decimal"/>
      <w:pStyle w:val="Heading1"/>
      <w:lvlText w:val="%1"/>
      <w:lvlJc w:val="left"/>
      <w:pPr>
        <w:tabs>
          <w:tab w:val="num" w:pos="1300"/>
        </w:tabs>
        <w:ind w:left="1300" w:hanging="1300"/>
      </w:pPr>
      <w:rPr>
        <w:rFonts w:ascii="Verdana" w:hAnsi="Verdana" w:cs="Intel Clear" w:hint="default"/>
      </w:rPr>
    </w:lvl>
    <w:lvl w:ilvl="1">
      <w:start w:val="1"/>
      <w:numFmt w:val="decimal"/>
      <w:pStyle w:val="Heading2"/>
      <w:lvlText w:val="%1.%2"/>
      <w:lvlJc w:val="left"/>
      <w:pPr>
        <w:tabs>
          <w:tab w:val="num" w:pos="1300"/>
        </w:tabs>
        <w:ind w:hanging="1300"/>
      </w:pPr>
      <w:rPr>
        <w:rFonts w:ascii="Verdana" w:hAnsi="Verdana" w:hint="default"/>
        <w:b/>
        <w:bCs/>
        <w:sz w:val="28"/>
        <w:szCs w:val="28"/>
      </w:rPr>
    </w:lvl>
    <w:lvl w:ilvl="2">
      <w:start w:val="1"/>
      <w:numFmt w:val="decimal"/>
      <w:pStyle w:val="Heading3"/>
      <w:lvlText w:val="%1.%2.%3"/>
      <w:lvlJc w:val="left"/>
      <w:pPr>
        <w:tabs>
          <w:tab w:val="num" w:pos="0"/>
        </w:tabs>
        <w:ind w:hanging="1300"/>
      </w:pPr>
      <w:rPr>
        <w:rFonts w:cs="Times New Roman" w:hint="default"/>
        <w:color w:val="0860A8"/>
      </w:rPr>
    </w:lvl>
    <w:lvl w:ilvl="3">
      <w:start w:val="1"/>
      <w:numFmt w:val="decimal"/>
      <w:pStyle w:val="Heading4"/>
      <w:lvlText w:val="%1.%2.%3.%4"/>
      <w:lvlJc w:val="left"/>
      <w:pPr>
        <w:tabs>
          <w:tab w:val="num" w:pos="500"/>
        </w:tabs>
        <w:ind w:hanging="1300"/>
      </w:pPr>
      <w:rPr>
        <w:rFonts w:cs="Times New Roman" w:hint="default"/>
        <w:color w:val="0860A8"/>
      </w:rPr>
    </w:lvl>
    <w:lvl w:ilvl="4">
      <w:start w:val="1"/>
      <w:numFmt w:val="decimal"/>
      <w:pStyle w:val="Heading5"/>
      <w:lvlText w:val="%1.%2.%3.%4.%5"/>
      <w:lvlJc w:val="left"/>
      <w:pPr>
        <w:tabs>
          <w:tab w:val="num" w:pos="860"/>
        </w:tabs>
        <w:ind w:hanging="1300"/>
      </w:pPr>
      <w:rPr>
        <w:rFonts w:cs="Times New Roman" w:hint="default"/>
      </w:rPr>
    </w:lvl>
    <w:lvl w:ilvl="5">
      <w:start w:val="1"/>
      <w:numFmt w:val="none"/>
      <w:lvlText w:val=""/>
      <w:lvlJc w:val="left"/>
      <w:pPr>
        <w:tabs>
          <w:tab w:val="num" w:pos="1436"/>
        </w:tabs>
        <w:ind w:left="1436" w:hanging="936"/>
      </w:pPr>
      <w:rPr>
        <w:rFonts w:cs="Times New Roman" w:hint="default"/>
      </w:rPr>
    </w:lvl>
    <w:lvl w:ilvl="6">
      <w:start w:val="1"/>
      <w:numFmt w:val="decimal"/>
      <w:lvlText w:val="%1.%2.%3.%4.%5.%6.%7."/>
      <w:lvlJc w:val="left"/>
      <w:pPr>
        <w:tabs>
          <w:tab w:val="num" w:pos="1940"/>
        </w:tabs>
        <w:ind w:left="1940" w:hanging="1080"/>
      </w:pPr>
      <w:rPr>
        <w:rFonts w:cs="Times New Roman" w:hint="default"/>
      </w:rPr>
    </w:lvl>
    <w:lvl w:ilvl="7">
      <w:start w:val="1"/>
      <w:numFmt w:val="decimal"/>
      <w:lvlText w:val="%1.%2.%3.%4.%5.%6.%7.%8."/>
      <w:lvlJc w:val="left"/>
      <w:pPr>
        <w:tabs>
          <w:tab w:val="num" w:pos="2444"/>
        </w:tabs>
        <w:ind w:left="2444" w:hanging="1224"/>
      </w:pPr>
      <w:rPr>
        <w:rFonts w:cs="Times New Roman" w:hint="default"/>
      </w:rPr>
    </w:lvl>
    <w:lvl w:ilvl="8">
      <w:start w:val="1"/>
      <w:numFmt w:val="decimal"/>
      <w:lvlText w:val="%1.%2.%3.%4.%5.%6.%7.%8.%9."/>
      <w:lvlJc w:val="left"/>
      <w:pPr>
        <w:tabs>
          <w:tab w:val="num" w:pos="3020"/>
        </w:tabs>
        <w:ind w:left="3020" w:hanging="1440"/>
      </w:pPr>
      <w:rPr>
        <w:rFonts w:cs="Times New Roman" w:hint="default"/>
      </w:rPr>
    </w:lvl>
  </w:abstractNum>
  <w:abstractNum w:abstractNumId="11" w15:restartNumberingAfterBreak="0">
    <w:nsid w:val="04B24067"/>
    <w:multiLevelType w:val="hybridMultilevel"/>
    <w:tmpl w:val="E5AA523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05DB50E5"/>
    <w:multiLevelType w:val="hybridMultilevel"/>
    <w:tmpl w:val="BC86ED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7171E6A"/>
    <w:multiLevelType w:val="multilevel"/>
    <w:tmpl w:val="C9DC7C1A"/>
    <w:lvl w:ilvl="0">
      <w:start w:val="1"/>
      <w:numFmt w:val="decimal"/>
      <w:pStyle w:val="Heading10"/>
      <w:lvlText w:val="%1.0"/>
      <w:lvlJc w:val="left"/>
      <w:pPr>
        <w:tabs>
          <w:tab w:val="num" w:pos="1800"/>
        </w:tabs>
        <w:ind w:left="2088" w:hanging="1728"/>
      </w:pPr>
      <w:rPr>
        <w:rFonts w:ascii="Intel Clear" w:hAnsi="Intel Clear" w:hint="default"/>
        <w:b/>
        <w:i w:val="0"/>
        <w:caps w:val="0"/>
        <w:strike w:val="0"/>
        <w:dstrike w:val="0"/>
        <w:vanish w:val="0"/>
        <w:color w:val="0860A8"/>
        <w:spacing w:val="0"/>
        <w:w w:val="100"/>
        <w:position w:val="0"/>
        <w:sz w:val="28"/>
        <w:u w:val="none"/>
        <w:vertAlign w:val="baseline"/>
      </w:rPr>
    </w:lvl>
    <w:lvl w:ilvl="1">
      <w:start w:val="1"/>
      <w:numFmt w:val="decimal"/>
      <w:pStyle w:val="Heading11"/>
      <w:lvlText w:val="%1.%2"/>
      <w:lvlJc w:val="left"/>
      <w:pPr>
        <w:tabs>
          <w:tab w:val="num" w:pos="1440"/>
        </w:tabs>
        <w:ind w:left="1728" w:hanging="1728"/>
      </w:pPr>
      <w:rPr>
        <w:rFonts w:ascii="Intel Clear" w:hAnsi="Intel Clear" w:hint="default"/>
        <w:b/>
        <w:i w:val="0"/>
        <w:caps w:val="0"/>
        <w:strike w:val="0"/>
        <w:dstrike w:val="0"/>
        <w:vanish w:val="0"/>
        <w:color w:val="0860A8"/>
        <w:sz w:val="24"/>
        <w:vertAlign w:val="baseline"/>
      </w:rPr>
    </w:lvl>
    <w:lvl w:ilvl="2">
      <w:start w:val="1"/>
      <w:numFmt w:val="decimal"/>
      <w:pStyle w:val="Heading111"/>
      <w:lvlText w:val="%1.%2.%3"/>
      <w:lvlJc w:val="left"/>
      <w:pPr>
        <w:tabs>
          <w:tab w:val="num" w:pos="1440"/>
        </w:tabs>
        <w:ind w:left="1728" w:hanging="1728"/>
      </w:pPr>
      <w:rPr>
        <w:rFonts w:ascii="Intel Clear" w:hAnsi="Intel Clear" w:cs="Times New Roman" w:hint="default"/>
        <w:b/>
        <w:bCs w:val="0"/>
        <w:i w:val="0"/>
        <w:iCs w:val="0"/>
        <w:caps w:val="0"/>
        <w:smallCaps w:val="0"/>
        <w:strike w:val="0"/>
        <w:dstrike w:val="0"/>
        <w:vanish w:val="0"/>
        <w:color w:val="0860A8"/>
        <w:spacing w:val="0"/>
        <w:kern w:val="0"/>
        <w:position w:val="0"/>
        <w:sz w:val="24"/>
        <w:u w:val="none"/>
        <w:vertAlign w:val="baseline"/>
        <w:em w:val="none"/>
      </w:rPr>
    </w:lvl>
    <w:lvl w:ilvl="3">
      <w:start w:val="1"/>
      <w:numFmt w:val="decimal"/>
      <w:pStyle w:val="Heading1111"/>
      <w:lvlText w:val="%1.%2.%3.%4"/>
      <w:lvlJc w:val="left"/>
      <w:pPr>
        <w:tabs>
          <w:tab w:val="num" w:pos="1440"/>
        </w:tabs>
        <w:ind w:left="1728" w:hanging="1728"/>
      </w:pPr>
      <w:rPr>
        <w:rFonts w:ascii="Verdana" w:hAnsi="Verdana" w:hint="default"/>
        <w:b/>
        <w:i w:val="0"/>
        <w:caps w:val="0"/>
        <w:strike w:val="0"/>
        <w:dstrike w:val="0"/>
        <w:vanish w:val="0"/>
        <w:color w:val="1F497D" w:themeColor="text2"/>
        <w:sz w:val="20"/>
        <w:vertAlign w:val="baseline"/>
      </w:rPr>
    </w:lvl>
    <w:lvl w:ilvl="4">
      <w:start w:val="1"/>
      <w:numFmt w:val="decimal"/>
      <w:lvlText w:val="%1.%2.%3.%4.%5"/>
      <w:lvlJc w:val="left"/>
      <w:pPr>
        <w:tabs>
          <w:tab w:val="num" w:pos="1440"/>
        </w:tabs>
        <w:ind w:left="1728" w:hanging="1728"/>
      </w:pPr>
      <w:rPr>
        <w:rFonts w:hint="default"/>
      </w:rPr>
    </w:lvl>
    <w:lvl w:ilvl="5">
      <w:start w:val="1"/>
      <w:numFmt w:val="none"/>
      <w:lvlText w:val=""/>
      <w:lvlJc w:val="left"/>
      <w:pPr>
        <w:tabs>
          <w:tab w:val="num" w:pos="1440"/>
        </w:tabs>
        <w:ind w:left="1728" w:hanging="1728"/>
      </w:pPr>
      <w:rPr>
        <w:rFonts w:hint="default"/>
      </w:rPr>
    </w:lvl>
    <w:lvl w:ilvl="6">
      <w:start w:val="1"/>
      <w:numFmt w:val="decimal"/>
      <w:lvlText w:val="%1.%2.%3.%4.%5.%6.%7."/>
      <w:lvlJc w:val="left"/>
      <w:pPr>
        <w:tabs>
          <w:tab w:val="num" w:pos="1440"/>
        </w:tabs>
        <w:ind w:left="1728" w:hanging="1728"/>
      </w:pPr>
      <w:rPr>
        <w:rFonts w:hint="default"/>
      </w:rPr>
    </w:lvl>
    <w:lvl w:ilvl="7">
      <w:start w:val="1"/>
      <w:numFmt w:val="decimal"/>
      <w:lvlText w:val="%1.%2.%3.%4.%5.%6.%7.%8."/>
      <w:lvlJc w:val="left"/>
      <w:pPr>
        <w:tabs>
          <w:tab w:val="num" w:pos="1440"/>
        </w:tabs>
        <w:ind w:left="1728" w:hanging="1728"/>
      </w:pPr>
      <w:rPr>
        <w:rFonts w:hint="default"/>
      </w:rPr>
    </w:lvl>
    <w:lvl w:ilvl="8">
      <w:start w:val="1"/>
      <w:numFmt w:val="decimal"/>
      <w:lvlText w:val="%1.%2.%3.%4.%5.%6.%7.%8.%9."/>
      <w:lvlJc w:val="left"/>
      <w:pPr>
        <w:tabs>
          <w:tab w:val="num" w:pos="1440"/>
        </w:tabs>
        <w:ind w:left="1728" w:hanging="1728"/>
      </w:pPr>
      <w:rPr>
        <w:rFonts w:hint="default"/>
      </w:rPr>
    </w:lvl>
  </w:abstractNum>
  <w:abstractNum w:abstractNumId="14" w15:restartNumberingAfterBreak="0">
    <w:nsid w:val="07631B69"/>
    <w:multiLevelType w:val="hybridMultilevel"/>
    <w:tmpl w:val="5C687E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0C26DAE">
      <w:numFmt w:val="bullet"/>
      <w:lvlText w:val="-"/>
      <w:lvlJc w:val="left"/>
      <w:pPr>
        <w:ind w:left="1800" w:hanging="360"/>
      </w:pPr>
      <w:rPr>
        <w:rFonts w:ascii="Verdana" w:eastAsia="Times New Roman" w:hAnsi="Verdana"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8D2056A"/>
    <w:multiLevelType w:val="hybridMultilevel"/>
    <w:tmpl w:val="B0F8A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935C5D"/>
    <w:multiLevelType w:val="multilevel"/>
    <w:tmpl w:val="2DD23B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B8A70E5"/>
    <w:multiLevelType w:val="hybridMultilevel"/>
    <w:tmpl w:val="FA588736"/>
    <w:lvl w:ilvl="0" w:tplc="B6CEA8FA">
      <w:start w:val="1"/>
      <w:numFmt w:val="decimal"/>
      <w:lvlText w:val="%1."/>
      <w:lvlJc w:val="left"/>
      <w:pPr>
        <w:tabs>
          <w:tab w:val="num" w:pos="720"/>
        </w:tabs>
        <w:ind w:left="720" w:hanging="360"/>
      </w:pPr>
    </w:lvl>
    <w:lvl w:ilvl="1" w:tplc="1856F2F4" w:tentative="1">
      <w:start w:val="1"/>
      <w:numFmt w:val="decimal"/>
      <w:lvlText w:val="%2."/>
      <w:lvlJc w:val="left"/>
      <w:pPr>
        <w:tabs>
          <w:tab w:val="num" w:pos="1440"/>
        </w:tabs>
        <w:ind w:left="1440" w:hanging="360"/>
      </w:pPr>
    </w:lvl>
    <w:lvl w:ilvl="2" w:tplc="3C145768" w:tentative="1">
      <w:start w:val="1"/>
      <w:numFmt w:val="decimal"/>
      <w:lvlText w:val="%3."/>
      <w:lvlJc w:val="left"/>
      <w:pPr>
        <w:tabs>
          <w:tab w:val="num" w:pos="2160"/>
        </w:tabs>
        <w:ind w:left="2160" w:hanging="360"/>
      </w:pPr>
    </w:lvl>
    <w:lvl w:ilvl="3" w:tplc="912A69D4" w:tentative="1">
      <w:start w:val="1"/>
      <w:numFmt w:val="decimal"/>
      <w:lvlText w:val="%4."/>
      <w:lvlJc w:val="left"/>
      <w:pPr>
        <w:tabs>
          <w:tab w:val="num" w:pos="2880"/>
        </w:tabs>
        <w:ind w:left="2880" w:hanging="360"/>
      </w:pPr>
    </w:lvl>
    <w:lvl w:ilvl="4" w:tplc="84DED402" w:tentative="1">
      <w:start w:val="1"/>
      <w:numFmt w:val="decimal"/>
      <w:lvlText w:val="%5."/>
      <w:lvlJc w:val="left"/>
      <w:pPr>
        <w:tabs>
          <w:tab w:val="num" w:pos="3600"/>
        </w:tabs>
        <w:ind w:left="3600" w:hanging="360"/>
      </w:pPr>
    </w:lvl>
    <w:lvl w:ilvl="5" w:tplc="0EF2D702" w:tentative="1">
      <w:start w:val="1"/>
      <w:numFmt w:val="decimal"/>
      <w:lvlText w:val="%6."/>
      <w:lvlJc w:val="left"/>
      <w:pPr>
        <w:tabs>
          <w:tab w:val="num" w:pos="4320"/>
        </w:tabs>
        <w:ind w:left="4320" w:hanging="360"/>
      </w:pPr>
    </w:lvl>
    <w:lvl w:ilvl="6" w:tplc="1A72DF46" w:tentative="1">
      <w:start w:val="1"/>
      <w:numFmt w:val="decimal"/>
      <w:lvlText w:val="%7."/>
      <w:lvlJc w:val="left"/>
      <w:pPr>
        <w:tabs>
          <w:tab w:val="num" w:pos="5040"/>
        </w:tabs>
        <w:ind w:left="5040" w:hanging="360"/>
      </w:pPr>
    </w:lvl>
    <w:lvl w:ilvl="7" w:tplc="F9D04F60" w:tentative="1">
      <w:start w:val="1"/>
      <w:numFmt w:val="decimal"/>
      <w:lvlText w:val="%8."/>
      <w:lvlJc w:val="left"/>
      <w:pPr>
        <w:tabs>
          <w:tab w:val="num" w:pos="5760"/>
        </w:tabs>
        <w:ind w:left="5760" w:hanging="360"/>
      </w:pPr>
    </w:lvl>
    <w:lvl w:ilvl="8" w:tplc="859C31A6" w:tentative="1">
      <w:start w:val="1"/>
      <w:numFmt w:val="decimal"/>
      <w:lvlText w:val="%9."/>
      <w:lvlJc w:val="left"/>
      <w:pPr>
        <w:tabs>
          <w:tab w:val="num" w:pos="6480"/>
        </w:tabs>
        <w:ind w:left="6480" w:hanging="360"/>
      </w:pPr>
    </w:lvl>
  </w:abstractNum>
  <w:abstractNum w:abstractNumId="18" w15:restartNumberingAfterBreak="0">
    <w:nsid w:val="13111E7F"/>
    <w:multiLevelType w:val="hybridMultilevel"/>
    <w:tmpl w:val="0E10C5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660060"/>
    <w:multiLevelType w:val="hybridMultilevel"/>
    <w:tmpl w:val="B4CC62C8"/>
    <w:lvl w:ilvl="0" w:tplc="3A7C1C7A">
      <w:start w:val="5"/>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A32806"/>
    <w:multiLevelType w:val="hybridMultilevel"/>
    <w:tmpl w:val="36A2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073BA0"/>
    <w:multiLevelType w:val="hybridMultilevel"/>
    <w:tmpl w:val="54C4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A257E4"/>
    <w:multiLevelType w:val="hybridMultilevel"/>
    <w:tmpl w:val="380A2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4323A9A"/>
    <w:multiLevelType w:val="hybridMultilevel"/>
    <w:tmpl w:val="B4EC4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A5920AD"/>
    <w:multiLevelType w:val="hybridMultilevel"/>
    <w:tmpl w:val="FFFFFFFF"/>
    <w:lvl w:ilvl="0" w:tplc="71F67E90">
      <w:numFmt w:val="none"/>
      <w:lvlText w:val=""/>
      <w:lvlJc w:val="left"/>
      <w:pPr>
        <w:tabs>
          <w:tab w:val="num" w:pos="360"/>
        </w:tabs>
      </w:pPr>
    </w:lvl>
    <w:lvl w:ilvl="1" w:tplc="BC5A7A72">
      <w:start w:val="1"/>
      <w:numFmt w:val="lowerLetter"/>
      <w:lvlText w:val="%2."/>
      <w:lvlJc w:val="left"/>
      <w:pPr>
        <w:ind w:left="1440" w:hanging="360"/>
      </w:pPr>
    </w:lvl>
    <w:lvl w:ilvl="2" w:tplc="DD769ED8">
      <w:start w:val="1"/>
      <w:numFmt w:val="lowerRoman"/>
      <w:lvlText w:val="%3."/>
      <w:lvlJc w:val="right"/>
      <w:pPr>
        <w:ind w:left="2160" w:hanging="180"/>
      </w:pPr>
    </w:lvl>
    <w:lvl w:ilvl="3" w:tplc="71A093DC">
      <w:start w:val="1"/>
      <w:numFmt w:val="decimal"/>
      <w:lvlText w:val="%4."/>
      <w:lvlJc w:val="left"/>
      <w:pPr>
        <w:ind w:left="2880" w:hanging="360"/>
      </w:pPr>
    </w:lvl>
    <w:lvl w:ilvl="4" w:tplc="CC5C62F0">
      <w:start w:val="1"/>
      <w:numFmt w:val="lowerLetter"/>
      <w:lvlText w:val="%5."/>
      <w:lvlJc w:val="left"/>
      <w:pPr>
        <w:ind w:left="3600" w:hanging="360"/>
      </w:pPr>
    </w:lvl>
    <w:lvl w:ilvl="5" w:tplc="166C80D4">
      <w:start w:val="1"/>
      <w:numFmt w:val="lowerRoman"/>
      <w:lvlText w:val="%6."/>
      <w:lvlJc w:val="right"/>
      <w:pPr>
        <w:ind w:left="4320" w:hanging="180"/>
      </w:pPr>
    </w:lvl>
    <w:lvl w:ilvl="6" w:tplc="E2207E8E">
      <w:start w:val="1"/>
      <w:numFmt w:val="decimal"/>
      <w:lvlText w:val="%7."/>
      <w:lvlJc w:val="left"/>
      <w:pPr>
        <w:ind w:left="5040" w:hanging="360"/>
      </w:pPr>
    </w:lvl>
    <w:lvl w:ilvl="7" w:tplc="88127F56">
      <w:start w:val="1"/>
      <w:numFmt w:val="lowerLetter"/>
      <w:lvlText w:val="%8."/>
      <w:lvlJc w:val="left"/>
      <w:pPr>
        <w:ind w:left="5760" w:hanging="360"/>
      </w:pPr>
    </w:lvl>
    <w:lvl w:ilvl="8" w:tplc="A9B04810">
      <w:start w:val="1"/>
      <w:numFmt w:val="lowerRoman"/>
      <w:lvlText w:val="%9."/>
      <w:lvlJc w:val="right"/>
      <w:pPr>
        <w:ind w:left="6480" w:hanging="180"/>
      </w:pPr>
    </w:lvl>
  </w:abstractNum>
  <w:abstractNum w:abstractNumId="25"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6" w15:restartNumberingAfterBreak="0">
    <w:nsid w:val="3A8139B2"/>
    <w:multiLevelType w:val="multilevel"/>
    <w:tmpl w:val="B888D0CA"/>
    <w:lvl w:ilvl="0">
      <w:start w:val="1"/>
      <w:numFmt w:val="none"/>
      <w:pStyle w:val="Note"/>
      <w:lvlText w:val="Note:"/>
      <w:lvlJc w:val="left"/>
      <w:pPr>
        <w:tabs>
          <w:tab w:val="num" w:pos="76"/>
        </w:tabs>
        <w:ind w:left="-644"/>
      </w:pPr>
      <w:rPr>
        <w:rFonts w:ascii="Verdana" w:hAnsi="Verdana" w:cs="Times New Roman" w:hint="default"/>
        <w:b/>
        <w:i/>
        <w:sz w:val="18"/>
      </w:rPr>
    </w:lvl>
    <w:lvl w:ilvl="1">
      <w:start w:val="1"/>
      <w:numFmt w:val="decimalZero"/>
      <w:isLgl/>
      <w:lvlText w:val="Section %1.%2"/>
      <w:lvlJc w:val="left"/>
      <w:pPr>
        <w:tabs>
          <w:tab w:val="num" w:pos="436"/>
        </w:tabs>
        <w:ind w:left="-644"/>
      </w:pPr>
      <w:rPr>
        <w:rFonts w:cs="Times New Roman" w:hint="default"/>
      </w:rPr>
    </w:lvl>
    <w:lvl w:ilvl="2">
      <w:start w:val="1"/>
      <w:numFmt w:val="lowerLetter"/>
      <w:lvlText w:val="(%3)"/>
      <w:lvlJc w:val="left"/>
      <w:pPr>
        <w:tabs>
          <w:tab w:val="num" w:pos="76"/>
        </w:tabs>
        <w:ind w:left="76" w:hanging="432"/>
      </w:pPr>
      <w:rPr>
        <w:rFonts w:cs="Times New Roman" w:hint="default"/>
      </w:rPr>
    </w:lvl>
    <w:lvl w:ilvl="3">
      <w:start w:val="1"/>
      <w:numFmt w:val="lowerRoman"/>
      <w:lvlText w:val="(%4)"/>
      <w:lvlJc w:val="right"/>
      <w:pPr>
        <w:tabs>
          <w:tab w:val="num" w:pos="220"/>
        </w:tabs>
        <w:ind w:left="220" w:hanging="144"/>
      </w:pPr>
      <w:rPr>
        <w:rFonts w:cs="Times New Roman" w:hint="default"/>
      </w:rPr>
    </w:lvl>
    <w:lvl w:ilvl="4">
      <w:start w:val="1"/>
      <w:numFmt w:val="decimal"/>
      <w:lvlText w:val="%5)"/>
      <w:lvlJc w:val="left"/>
      <w:pPr>
        <w:tabs>
          <w:tab w:val="num" w:pos="364"/>
        </w:tabs>
        <w:ind w:left="364" w:hanging="432"/>
      </w:pPr>
      <w:rPr>
        <w:rFonts w:cs="Times New Roman" w:hint="default"/>
      </w:rPr>
    </w:lvl>
    <w:lvl w:ilvl="5">
      <w:start w:val="1"/>
      <w:numFmt w:val="lowerLetter"/>
      <w:lvlText w:val="%6)"/>
      <w:lvlJc w:val="left"/>
      <w:pPr>
        <w:tabs>
          <w:tab w:val="num" w:pos="508"/>
        </w:tabs>
        <w:ind w:left="508" w:hanging="432"/>
      </w:pPr>
      <w:rPr>
        <w:rFonts w:cs="Times New Roman" w:hint="default"/>
      </w:rPr>
    </w:lvl>
    <w:lvl w:ilvl="6">
      <w:start w:val="1"/>
      <w:numFmt w:val="lowerRoman"/>
      <w:lvlText w:val="%7)"/>
      <w:lvlJc w:val="right"/>
      <w:pPr>
        <w:tabs>
          <w:tab w:val="num" w:pos="652"/>
        </w:tabs>
        <w:ind w:left="652" w:hanging="288"/>
      </w:pPr>
      <w:rPr>
        <w:rFonts w:cs="Times New Roman" w:hint="default"/>
      </w:rPr>
    </w:lvl>
    <w:lvl w:ilvl="7">
      <w:start w:val="1"/>
      <w:numFmt w:val="lowerLetter"/>
      <w:lvlText w:val="%8."/>
      <w:lvlJc w:val="left"/>
      <w:pPr>
        <w:tabs>
          <w:tab w:val="num" w:pos="796"/>
        </w:tabs>
        <w:ind w:left="796" w:hanging="432"/>
      </w:pPr>
      <w:rPr>
        <w:rFonts w:cs="Times New Roman" w:hint="default"/>
      </w:rPr>
    </w:lvl>
    <w:lvl w:ilvl="8">
      <w:start w:val="1"/>
      <w:numFmt w:val="lowerRoman"/>
      <w:lvlText w:val="%9."/>
      <w:lvlJc w:val="right"/>
      <w:pPr>
        <w:tabs>
          <w:tab w:val="num" w:pos="940"/>
        </w:tabs>
        <w:ind w:left="940" w:hanging="144"/>
      </w:pPr>
      <w:rPr>
        <w:rFonts w:cs="Times New Roman" w:hint="default"/>
      </w:rPr>
    </w:lvl>
  </w:abstractNum>
  <w:abstractNum w:abstractNumId="27" w15:restartNumberingAfterBreak="0">
    <w:nsid w:val="416F7DBE"/>
    <w:multiLevelType w:val="hybridMultilevel"/>
    <w:tmpl w:val="217C129A"/>
    <w:lvl w:ilvl="0" w:tplc="FFFFFFFF">
      <w:start w:val="1"/>
      <w:numFmt w:val="bullet"/>
      <w:lvlText w:val=""/>
      <w:lvlJc w:val="left"/>
      <w:pPr>
        <w:ind w:left="360" w:hanging="360"/>
      </w:pPr>
      <w:rPr>
        <w:rFonts w:ascii="Symbol" w:hAnsi="Symbol" w:hint="default"/>
      </w:rPr>
    </w:lvl>
    <w:lvl w:ilvl="1" w:tplc="60C26DAE">
      <w:numFmt w:val="bullet"/>
      <w:lvlText w:val="-"/>
      <w:lvlJc w:val="left"/>
      <w:pPr>
        <w:ind w:left="1080" w:hanging="360"/>
      </w:pPr>
      <w:rPr>
        <w:rFonts w:ascii="Verdana" w:eastAsia="Times New Roman" w:hAnsi="Verdana"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49F030AF"/>
    <w:multiLevelType w:val="hybridMultilevel"/>
    <w:tmpl w:val="D21AC922"/>
    <w:lvl w:ilvl="0" w:tplc="D2B02BDC">
      <w:start w:val="1"/>
      <w:numFmt w:val="decimal"/>
      <w:lvlText w:val="%1."/>
      <w:lvlJc w:val="left"/>
      <w:pPr>
        <w:ind w:left="72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30" w15:restartNumberingAfterBreak="0">
    <w:nsid w:val="4FD73D46"/>
    <w:multiLevelType w:val="hybridMultilevel"/>
    <w:tmpl w:val="C78C0144"/>
    <w:lvl w:ilvl="0" w:tplc="E62EFEE2">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925564"/>
    <w:multiLevelType w:val="singleLevel"/>
    <w:tmpl w:val="FF389898"/>
    <w:lvl w:ilvl="0">
      <w:start w:val="1"/>
      <w:numFmt w:val="bullet"/>
      <w:pStyle w:val="Bullet"/>
      <w:lvlText w:val=""/>
      <w:lvlJc w:val="left"/>
      <w:pPr>
        <w:tabs>
          <w:tab w:val="num" w:pos="1710"/>
        </w:tabs>
        <w:ind w:left="1566" w:hanging="216"/>
      </w:pPr>
      <w:rPr>
        <w:rFonts w:ascii="Symbol" w:hAnsi="Symbol" w:hint="default"/>
      </w:rPr>
    </w:lvl>
  </w:abstractNum>
  <w:abstractNum w:abstractNumId="32" w15:restartNumberingAfterBreak="0">
    <w:nsid w:val="548078B6"/>
    <w:multiLevelType w:val="multilevel"/>
    <w:tmpl w:val="77F43856"/>
    <w:lvl w:ilvl="0">
      <w:start w:val="1"/>
      <w:numFmt w:val="decimal"/>
      <w:lvlText w:val="Note:"/>
      <w:lvlJc w:val="left"/>
      <w:pPr>
        <w:ind w:left="-644" w:firstLine="0"/>
      </w:pPr>
      <w:rPr>
        <w:rFonts w:ascii="Verdana" w:hAnsi="Verdan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rPr>
    </w:lvl>
  </w:abstractNum>
  <w:abstractNum w:abstractNumId="34" w15:restartNumberingAfterBreak="0">
    <w:nsid w:val="55FB52CF"/>
    <w:multiLevelType w:val="singleLevel"/>
    <w:tmpl w:val="7E16716E"/>
    <w:lvl w:ilvl="0">
      <w:start w:val="1"/>
      <w:numFmt w:val="bullet"/>
      <w:pStyle w:val="BulletSub"/>
      <w:lvlText w:val=""/>
      <w:lvlJc w:val="left"/>
      <w:pPr>
        <w:tabs>
          <w:tab w:val="num" w:pos="720"/>
        </w:tabs>
        <w:ind w:left="360" w:hanging="360"/>
      </w:pPr>
      <w:rPr>
        <w:rFonts w:ascii="Symbol" w:hAnsi="Symbol" w:hint="default"/>
      </w:rPr>
    </w:lvl>
  </w:abstractNum>
  <w:abstractNum w:abstractNumId="35" w15:restartNumberingAfterBreak="0">
    <w:nsid w:val="591F00C3"/>
    <w:multiLevelType w:val="hybridMultilevel"/>
    <w:tmpl w:val="393C2764"/>
    <w:lvl w:ilvl="0" w:tplc="97CCFE5C">
      <w:start w:val="1"/>
      <w:numFmt w:val="bullet"/>
      <w:lvlText w:val=""/>
      <w:lvlJc w:val="left"/>
      <w:pPr>
        <w:ind w:left="720" w:hanging="360"/>
      </w:pPr>
      <w:rPr>
        <w:rFonts w:ascii="Symbol" w:hAnsi="Symbol" w:hint="default"/>
      </w:rPr>
    </w:lvl>
    <w:lvl w:ilvl="1" w:tplc="D7624EE6">
      <w:start w:val="1"/>
      <w:numFmt w:val="bullet"/>
      <w:lvlText w:val="o"/>
      <w:lvlJc w:val="left"/>
      <w:pPr>
        <w:ind w:left="1440" w:hanging="360"/>
      </w:pPr>
      <w:rPr>
        <w:rFonts w:ascii="Courier New" w:hAnsi="Courier New" w:hint="default"/>
      </w:rPr>
    </w:lvl>
    <w:lvl w:ilvl="2" w:tplc="2BAA868E">
      <w:start w:val="1"/>
      <w:numFmt w:val="bullet"/>
      <w:lvlText w:val=""/>
      <w:lvlJc w:val="left"/>
      <w:pPr>
        <w:ind w:left="2160" w:hanging="360"/>
      </w:pPr>
      <w:rPr>
        <w:rFonts w:ascii="Wingdings" w:hAnsi="Wingdings" w:hint="default"/>
      </w:rPr>
    </w:lvl>
    <w:lvl w:ilvl="3" w:tplc="54F47F96">
      <w:start w:val="1"/>
      <w:numFmt w:val="bullet"/>
      <w:lvlText w:val=""/>
      <w:lvlJc w:val="left"/>
      <w:pPr>
        <w:ind w:left="2880" w:hanging="360"/>
      </w:pPr>
      <w:rPr>
        <w:rFonts w:ascii="Symbol" w:hAnsi="Symbol" w:hint="default"/>
      </w:rPr>
    </w:lvl>
    <w:lvl w:ilvl="4" w:tplc="441EA83A">
      <w:start w:val="1"/>
      <w:numFmt w:val="bullet"/>
      <w:lvlText w:val="o"/>
      <w:lvlJc w:val="left"/>
      <w:pPr>
        <w:ind w:left="3600" w:hanging="360"/>
      </w:pPr>
      <w:rPr>
        <w:rFonts w:ascii="Courier New" w:hAnsi="Courier New" w:hint="default"/>
      </w:rPr>
    </w:lvl>
    <w:lvl w:ilvl="5" w:tplc="49B078BE">
      <w:start w:val="1"/>
      <w:numFmt w:val="bullet"/>
      <w:lvlText w:val=""/>
      <w:lvlJc w:val="left"/>
      <w:pPr>
        <w:ind w:left="4320" w:hanging="360"/>
      </w:pPr>
      <w:rPr>
        <w:rFonts w:ascii="Wingdings" w:hAnsi="Wingdings" w:hint="default"/>
      </w:rPr>
    </w:lvl>
    <w:lvl w:ilvl="6" w:tplc="B0764A60">
      <w:start w:val="1"/>
      <w:numFmt w:val="bullet"/>
      <w:lvlText w:val=""/>
      <w:lvlJc w:val="left"/>
      <w:pPr>
        <w:ind w:left="5040" w:hanging="360"/>
      </w:pPr>
      <w:rPr>
        <w:rFonts w:ascii="Symbol" w:hAnsi="Symbol" w:hint="default"/>
      </w:rPr>
    </w:lvl>
    <w:lvl w:ilvl="7" w:tplc="97E2553A">
      <w:start w:val="1"/>
      <w:numFmt w:val="bullet"/>
      <w:lvlText w:val="o"/>
      <w:lvlJc w:val="left"/>
      <w:pPr>
        <w:ind w:left="5760" w:hanging="360"/>
      </w:pPr>
      <w:rPr>
        <w:rFonts w:ascii="Courier New" w:hAnsi="Courier New" w:hint="default"/>
      </w:rPr>
    </w:lvl>
    <w:lvl w:ilvl="8" w:tplc="0C127962">
      <w:start w:val="1"/>
      <w:numFmt w:val="bullet"/>
      <w:lvlText w:val=""/>
      <w:lvlJc w:val="left"/>
      <w:pPr>
        <w:ind w:left="6480" w:hanging="360"/>
      </w:pPr>
      <w:rPr>
        <w:rFonts w:ascii="Wingdings" w:hAnsi="Wingdings" w:hint="default"/>
      </w:rPr>
    </w:lvl>
  </w:abstractNum>
  <w:abstractNum w:abstractNumId="36" w15:restartNumberingAfterBreak="0">
    <w:nsid w:val="5EF807BC"/>
    <w:multiLevelType w:val="hybridMultilevel"/>
    <w:tmpl w:val="AC281A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0826953"/>
    <w:multiLevelType w:val="hybridMultilevel"/>
    <w:tmpl w:val="D71CFB28"/>
    <w:lvl w:ilvl="0" w:tplc="28103476">
      <w:start w:val="1"/>
      <w:numFmt w:val="bullet"/>
      <w:pStyle w:val="Bulletsub0"/>
      <w:lvlText w:val="–"/>
      <w:lvlJc w:val="left"/>
      <w:pPr>
        <w:ind w:left="960" w:hanging="360"/>
      </w:pPr>
      <w:rPr>
        <w:rFonts w:ascii="Verdana" w:hAnsi="Verdana"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8" w15:restartNumberingAfterBreak="0">
    <w:nsid w:val="71FE7E23"/>
    <w:multiLevelType w:val="multilevel"/>
    <w:tmpl w:val="1E78593E"/>
    <w:lvl w:ilvl="0">
      <w:start w:val="1"/>
      <w:numFmt w:val="bullet"/>
      <w:pStyle w:val="EndOfChapter"/>
      <w:lvlText w:val="§"/>
      <w:lvlJc w:val="left"/>
      <w:pPr>
        <w:ind w:left="360" w:hanging="36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3F60107"/>
    <w:multiLevelType w:val="hybridMultilevel"/>
    <w:tmpl w:val="11EA9E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6AA37A9"/>
    <w:multiLevelType w:val="hybridMultilevel"/>
    <w:tmpl w:val="012C3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7819901">
    <w:abstractNumId w:val="24"/>
  </w:num>
  <w:num w:numId="2" w16cid:durableId="1071850051">
    <w:abstractNumId w:val="32"/>
  </w:num>
  <w:num w:numId="3" w16cid:durableId="1018653523">
    <w:abstractNumId w:val="35"/>
  </w:num>
  <w:num w:numId="4" w16cid:durableId="410204322">
    <w:abstractNumId w:val="26"/>
  </w:num>
  <w:num w:numId="5" w16cid:durableId="1502282116">
    <w:abstractNumId w:val="10"/>
  </w:num>
  <w:num w:numId="6" w16cid:durableId="769203726">
    <w:abstractNumId w:val="29"/>
  </w:num>
  <w:num w:numId="7" w16cid:durableId="166209682">
    <w:abstractNumId w:val="25"/>
  </w:num>
  <w:num w:numId="8" w16cid:durableId="1451974760">
    <w:abstractNumId w:val="37"/>
  </w:num>
  <w:num w:numId="9" w16cid:durableId="945116542">
    <w:abstractNumId w:val="34"/>
  </w:num>
  <w:num w:numId="10" w16cid:durableId="638464759">
    <w:abstractNumId w:val="31"/>
  </w:num>
  <w:num w:numId="11" w16cid:durableId="35812212">
    <w:abstractNumId w:val="13"/>
  </w:num>
  <w:num w:numId="12" w16cid:durableId="2039767701">
    <w:abstractNumId w:val="19"/>
  </w:num>
  <w:num w:numId="13" w16cid:durableId="978920418">
    <w:abstractNumId w:val="33"/>
  </w:num>
  <w:num w:numId="14" w16cid:durableId="1409496400">
    <w:abstractNumId w:val="15"/>
  </w:num>
  <w:num w:numId="15" w16cid:durableId="1577015870">
    <w:abstractNumId w:val="16"/>
  </w:num>
  <w:num w:numId="16" w16cid:durableId="978649708">
    <w:abstractNumId w:val="21"/>
  </w:num>
  <w:num w:numId="17" w16cid:durableId="363944727">
    <w:abstractNumId w:val="20"/>
  </w:num>
  <w:num w:numId="18" w16cid:durableId="824976387">
    <w:abstractNumId w:val="12"/>
  </w:num>
  <w:num w:numId="19" w16cid:durableId="1267688857">
    <w:abstractNumId w:val="40"/>
  </w:num>
  <w:num w:numId="20" w16cid:durableId="1081563043">
    <w:abstractNumId w:val="36"/>
  </w:num>
  <w:num w:numId="21" w16cid:durableId="1127813420">
    <w:abstractNumId w:val="17"/>
  </w:num>
  <w:num w:numId="22" w16cid:durableId="432165348">
    <w:abstractNumId w:val="28"/>
  </w:num>
  <w:num w:numId="23" w16cid:durableId="1146358054">
    <w:abstractNumId w:val="30"/>
  </w:num>
  <w:num w:numId="24" w16cid:durableId="933049600">
    <w:abstractNumId w:val="18"/>
  </w:num>
  <w:num w:numId="25" w16cid:durableId="758714933">
    <w:abstractNumId w:val="14"/>
  </w:num>
  <w:num w:numId="26" w16cid:durableId="1329937995">
    <w:abstractNumId w:val="39"/>
  </w:num>
  <w:num w:numId="27" w16cid:durableId="739983445">
    <w:abstractNumId w:val="10"/>
  </w:num>
  <w:num w:numId="28" w16cid:durableId="1455952369">
    <w:abstractNumId w:val="10"/>
  </w:num>
  <w:num w:numId="29" w16cid:durableId="349381147">
    <w:abstractNumId w:val="10"/>
  </w:num>
  <w:num w:numId="30" w16cid:durableId="1353259014">
    <w:abstractNumId w:val="11"/>
  </w:num>
  <w:num w:numId="31" w16cid:durableId="1930655333">
    <w:abstractNumId w:val="38"/>
  </w:num>
  <w:num w:numId="32" w16cid:durableId="1632977284">
    <w:abstractNumId w:val="23"/>
  </w:num>
  <w:num w:numId="33" w16cid:durableId="743914113">
    <w:abstractNumId w:val="22"/>
  </w:num>
  <w:num w:numId="34" w16cid:durableId="1722706392">
    <w:abstractNumId w:val="9"/>
  </w:num>
  <w:num w:numId="35" w16cid:durableId="1102068132">
    <w:abstractNumId w:val="7"/>
  </w:num>
  <w:num w:numId="36" w16cid:durableId="1012412410">
    <w:abstractNumId w:val="6"/>
  </w:num>
  <w:num w:numId="37" w16cid:durableId="1987969737">
    <w:abstractNumId w:val="5"/>
  </w:num>
  <w:num w:numId="38" w16cid:durableId="1058675895">
    <w:abstractNumId w:val="4"/>
  </w:num>
  <w:num w:numId="39" w16cid:durableId="1352221940">
    <w:abstractNumId w:val="8"/>
  </w:num>
  <w:num w:numId="40" w16cid:durableId="1984651227">
    <w:abstractNumId w:val="3"/>
  </w:num>
  <w:num w:numId="41" w16cid:durableId="1027023025">
    <w:abstractNumId w:val="2"/>
  </w:num>
  <w:num w:numId="42" w16cid:durableId="229200241">
    <w:abstractNumId w:val="1"/>
  </w:num>
  <w:num w:numId="43" w16cid:durableId="393048720">
    <w:abstractNumId w:val="0"/>
  </w:num>
  <w:num w:numId="44" w16cid:durableId="65753579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1404" w:allStyles="0" w:customStyles="0" w:latentStyles="1" w:stylesInUse="0" w:headingStyles="0" w:numberingStyles="0" w:tableStyles="0" w:directFormattingOnRuns="0" w:directFormattingOnParagraphs="0" w:directFormattingOnNumbering="1" w:directFormattingOnTables="0" w:clearFormatting="1" w:top3HeadingStyles="0" w:visibleStyles="0" w:alternateStyleNames="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6FD"/>
    <w:rsid w:val="0000022F"/>
    <w:rsid w:val="0000106D"/>
    <w:rsid w:val="00001087"/>
    <w:rsid w:val="00002219"/>
    <w:rsid w:val="00002792"/>
    <w:rsid w:val="00003251"/>
    <w:rsid w:val="00003A98"/>
    <w:rsid w:val="00004599"/>
    <w:rsid w:val="00004620"/>
    <w:rsid w:val="00005721"/>
    <w:rsid w:val="000057DB"/>
    <w:rsid w:val="00005DC1"/>
    <w:rsid w:val="00006EC1"/>
    <w:rsid w:val="00007EE4"/>
    <w:rsid w:val="00010595"/>
    <w:rsid w:val="00010C5D"/>
    <w:rsid w:val="00010ED0"/>
    <w:rsid w:val="00011191"/>
    <w:rsid w:val="000111FF"/>
    <w:rsid w:val="00011612"/>
    <w:rsid w:val="000127C0"/>
    <w:rsid w:val="00012A0B"/>
    <w:rsid w:val="00012A58"/>
    <w:rsid w:val="000148C3"/>
    <w:rsid w:val="000153FF"/>
    <w:rsid w:val="000158E9"/>
    <w:rsid w:val="000165D5"/>
    <w:rsid w:val="000167E4"/>
    <w:rsid w:val="00016B5C"/>
    <w:rsid w:val="00016CAE"/>
    <w:rsid w:val="00017800"/>
    <w:rsid w:val="00017E6A"/>
    <w:rsid w:val="00020529"/>
    <w:rsid w:val="000213D1"/>
    <w:rsid w:val="0002183E"/>
    <w:rsid w:val="00021D8B"/>
    <w:rsid w:val="00021FFD"/>
    <w:rsid w:val="000221F4"/>
    <w:rsid w:val="000228E1"/>
    <w:rsid w:val="0002302F"/>
    <w:rsid w:val="000231EA"/>
    <w:rsid w:val="00023275"/>
    <w:rsid w:val="0002369D"/>
    <w:rsid w:val="00027C8F"/>
    <w:rsid w:val="00030748"/>
    <w:rsid w:val="0003140E"/>
    <w:rsid w:val="00031E36"/>
    <w:rsid w:val="000324D6"/>
    <w:rsid w:val="00032625"/>
    <w:rsid w:val="000342C9"/>
    <w:rsid w:val="00034F2E"/>
    <w:rsid w:val="00034F49"/>
    <w:rsid w:val="00034FC9"/>
    <w:rsid w:val="000357F3"/>
    <w:rsid w:val="00035D93"/>
    <w:rsid w:val="000369B6"/>
    <w:rsid w:val="00036DF4"/>
    <w:rsid w:val="00036F6C"/>
    <w:rsid w:val="00037559"/>
    <w:rsid w:val="0003783C"/>
    <w:rsid w:val="00040742"/>
    <w:rsid w:val="00040A7D"/>
    <w:rsid w:val="00041110"/>
    <w:rsid w:val="00042844"/>
    <w:rsid w:val="00043FCB"/>
    <w:rsid w:val="000448C5"/>
    <w:rsid w:val="00044EF6"/>
    <w:rsid w:val="0004565E"/>
    <w:rsid w:val="000460E8"/>
    <w:rsid w:val="000461A4"/>
    <w:rsid w:val="00046D13"/>
    <w:rsid w:val="00046F5D"/>
    <w:rsid w:val="00046FB5"/>
    <w:rsid w:val="00047459"/>
    <w:rsid w:val="0004776A"/>
    <w:rsid w:val="00047D05"/>
    <w:rsid w:val="0005022B"/>
    <w:rsid w:val="00050822"/>
    <w:rsid w:val="000526CB"/>
    <w:rsid w:val="00052F01"/>
    <w:rsid w:val="00054355"/>
    <w:rsid w:val="00056874"/>
    <w:rsid w:val="00057A64"/>
    <w:rsid w:val="00057BC4"/>
    <w:rsid w:val="0006126C"/>
    <w:rsid w:val="00061F71"/>
    <w:rsid w:val="00064065"/>
    <w:rsid w:val="00064231"/>
    <w:rsid w:val="00064A13"/>
    <w:rsid w:val="00065C9B"/>
    <w:rsid w:val="00066375"/>
    <w:rsid w:val="00066E6A"/>
    <w:rsid w:val="00070848"/>
    <w:rsid w:val="0007130E"/>
    <w:rsid w:val="00072839"/>
    <w:rsid w:val="00074004"/>
    <w:rsid w:val="0007453A"/>
    <w:rsid w:val="000746E5"/>
    <w:rsid w:val="0007505F"/>
    <w:rsid w:val="0007582A"/>
    <w:rsid w:val="00076052"/>
    <w:rsid w:val="00076EEE"/>
    <w:rsid w:val="00077999"/>
    <w:rsid w:val="00077BC3"/>
    <w:rsid w:val="00077E97"/>
    <w:rsid w:val="00080DD6"/>
    <w:rsid w:val="00081D18"/>
    <w:rsid w:val="00081FA1"/>
    <w:rsid w:val="00083149"/>
    <w:rsid w:val="00083275"/>
    <w:rsid w:val="0008356A"/>
    <w:rsid w:val="000840C8"/>
    <w:rsid w:val="00084D1E"/>
    <w:rsid w:val="00085C3A"/>
    <w:rsid w:val="00085CFE"/>
    <w:rsid w:val="00085D8D"/>
    <w:rsid w:val="00085E84"/>
    <w:rsid w:val="0009051A"/>
    <w:rsid w:val="00090C2A"/>
    <w:rsid w:val="00091243"/>
    <w:rsid w:val="000916FB"/>
    <w:rsid w:val="00091B9A"/>
    <w:rsid w:val="0009220D"/>
    <w:rsid w:val="00092F6B"/>
    <w:rsid w:val="000938A9"/>
    <w:rsid w:val="00093F8F"/>
    <w:rsid w:val="000941EE"/>
    <w:rsid w:val="00094B53"/>
    <w:rsid w:val="00094C2D"/>
    <w:rsid w:val="00095B41"/>
    <w:rsid w:val="0009605C"/>
    <w:rsid w:val="000963F6"/>
    <w:rsid w:val="000967F3"/>
    <w:rsid w:val="00097151"/>
    <w:rsid w:val="000974B4"/>
    <w:rsid w:val="000A035B"/>
    <w:rsid w:val="000A0D6F"/>
    <w:rsid w:val="000A1265"/>
    <w:rsid w:val="000A132F"/>
    <w:rsid w:val="000A1C53"/>
    <w:rsid w:val="000A371E"/>
    <w:rsid w:val="000A455E"/>
    <w:rsid w:val="000A5D27"/>
    <w:rsid w:val="000A5EA7"/>
    <w:rsid w:val="000A600B"/>
    <w:rsid w:val="000A61A9"/>
    <w:rsid w:val="000A65FE"/>
    <w:rsid w:val="000A7A5F"/>
    <w:rsid w:val="000B043B"/>
    <w:rsid w:val="000B0779"/>
    <w:rsid w:val="000B0D9E"/>
    <w:rsid w:val="000B2F01"/>
    <w:rsid w:val="000B390D"/>
    <w:rsid w:val="000B5B16"/>
    <w:rsid w:val="000B5B40"/>
    <w:rsid w:val="000B5FB2"/>
    <w:rsid w:val="000B78C1"/>
    <w:rsid w:val="000B7F40"/>
    <w:rsid w:val="000C012F"/>
    <w:rsid w:val="000C049F"/>
    <w:rsid w:val="000C07F9"/>
    <w:rsid w:val="000C0AEB"/>
    <w:rsid w:val="000C0EEC"/>
    <w:rsid w:val="000C28BA"/>
    <w:rsid w:val="000C3114"/>
    <w:rsid w:val="000C37B0"/>
    <w:rsid w:val="000C3C90"/>
    <w:rsid w:val="000C494D"/>
    <w:rsid w:val="000C56C9"/>
    <w:rsid w:val="000C6384"/>
    <w:rsid w:val="000C66FD"/>
    <w:rsid w:val="000C6E28"/>
    <w:rsid w:val="000D01AB"/>
    <w:rsid w:val="000D2390"/>
    <w:rsid w:val="000D2BD4"/>
    <w:rsid w:val="000D3485"/>
    <w:rsid w:val="000D35D7"/>
    <w:rsid w:val="000D4938"/>
    <w:rsid w:val="000D4948"/>
    <w:rsid w:val="000D5068"/>
    <w:rsid w:val="000D5522"/>
    <w:rsid w:val="000D56FE"/>
    <w:rsid w:val="000D61F4"/>
    <w:rsid w:val="000D705B"/>
    <w:rsid w:val="000D7629"/>
    <w:rsid w:val="000D7A17"/>
    <w:rsid w:val="000E08F3"/>
    <w:rsid w:val="000E204B"/>
    <w:rsid w:val="000E2B2C"/>
    <w:rsid w:val="000E3145"/>
    <w:rsid w:val="000E33B3"/>
    <w:rsid w:val="000E3463"/>
    <w:rsid w:val="000E3CA9"/>
    <w:rsid w:val="000E3D23"/>
    <w:rsid w:val="000E4B0D"/>
    <w:rsid w:val="000E4C06"/>
    <w:rsid w:val="000E4EF2"/>
    <w:rsid w:val="000E4FA7"/>
    <w:rsid w:val="000E523E"/>
    <w:rsid w:val="000E54EE"/>
    <w:rsid w:val="000E5581"/>
    <w:rsid w:val="000E58EB"/>
    <w:rsid w:val="000E76CF"/>
    <w:rsid w:val="000E7736"/>
    <w:rsid w:val="000F225C"/>
    <w:rsid w:val="000F2832"/>
    <w:rsid w:val="000F2FEA"/>
    <w:rsid w:val="000F306E"/>
    <w:rsid w:val="000F3130"/>
    <w:rsid w:val="000F3997"/>
    <w:rsid w:val="000F4662"/>
    <w:rsid w:val="000F6BD3"/>
    <w:rsid w:val="00100904"/>
    <w:rsid w:val="0010117E"/>
    <w:rsid w:val="0010233C"/>
    <w:rsid w:val="00103267"/>
    <w:rsid w:val="0010391D"/>
    <w:rsid w:val="00104115"/>
    <w:rsid w:val="00104125"/>
    <w:rsid w:val="0010458E"/>
    <w:rsid w:val="00104712"/>
    <w:rsid w:val="00104DC9"/>
    <w:rsid w:val="00104F98"/>
    <w:rsid w:val="001061D3"/>
    <w:rsid w:val="00107D64"/>
    <w:rsid w:val="00110CAD"/>
    <w:rsid w:val="00111964"/>
    <w:rsid w:val="00111CC0"/>
    <w:rsid w:val="001125C2"/>
    <w:rsid w:val="00114A46"/>
    <w:rsid w:val="00115B1B"/>
    <w:rsid w:val="00116847"/>
    <w:rsid w:val="00121907"/>
    <w:rsid w:val="00121911"/>
    <w:rsid w:val="001219D5"/>
    <w:rsid w:val="001220FF"/>
    <w:rsid w:val="00123016"/>
    <w:rsid w:val="00124D3F"/>
    <w:rsid w:val="00124EBA"/>
    <w:rsid w:val="0012503D"/>
    <w:rsid w:val="0012553B"/>
    <w:rsid w:val="001256BF"/>
    <w:rsid w:val="00126B1F"/>
    <w:rsid w:val="00127158"/>
    <w:rsid w:val="0012757B"/>
    <w:rsid w:val="00127C35"/>
    <w:rsid w:val="00130C51"/>
    <w:rsid w:val="00131189"/>
    <w:rsid w:val="00132573"/>
    <w:rsid w:val="00133EAD"/>
    <w:rsid w:val="00134101"/>
    <w:rsid w:val="00134710"/>
    <w:rsid w:val="001347C1"/>
    <w:rsid w:val="0013496D"/>
    <w:rsid w:val="0013527F"/>
    <w:rsid w:val="0013547F"/>
    <w:rsid w:val="0013555D"/>
    <w:rsid w:val="001359CA"/>
    <w:rsid w:val="00135EA9"/>
    <w:rsid w:val="00136B00"/>
    <w:rsid w:val="001370DD"/>
    <w:rsid w:val="001371ED"/>
    <w:rsid w:val="001378C6"/>
    <w:rsid w:val="0014040D"/>
    <w:rsid w:val="00140437"/>
    <w:rsid w:val="0014107A"/>
    <w:rsid w:val="001421CA"/>
    <w:rsid w:val="001427FE"/>
    <w:rsid w:val="00143442"/>
    <w:rsid w:val="001437C6"/>
    <w:rsid w:val="00144211"/>
    <w:rsid w:val="00144A36"/>
    <w:rsid w:val="0014520D"/>
    <w:rsid w:val="00145428"/>
    <w:rsid w:val="00145CBC"/>
    <w:rsid w:val="001461E4"/>
    <w:rsid w:val="00146272"/>
    <w:rsid w:val="00150032"/>
    <w:rsid w:val="00150F76"/>
    <w:rsid w:val="00151AB6"/>
    <w:rsid w:val="001521E5"/>
    <w:rsid w:val="00153ABB"/>
    <w:rsid w:val="0015455E"/>
    <w:rsid w:val="00154B85"/>
    <w:rsid w:val="00154EFD"/>
    <w:rsid w:val="00155DAF"/>
    <w:rsid w:val="00156012"/>
    <w:rsid w:val="0015663E"/>
    <w:rsid w:val="00157601"/>
    <w:rsid w:val="001577DB"/>
    <w:rsid w:val="00157938"/>
    <w:rsid w:val="0015798F"/>
    <w:rsid w:val="00160DCC"/>
    <w:rsid w:val="00161277"/>
    <w:rsid w:val="001621BA"/>
    <w:rsid w:val="00163934"/>
    <w:rsid w:val="00163D76"/>
    <w:rsid w:val="00163D96"/>
    <w:rsid w:val="0016490D"/>
    <w:rsid w:val="00164CC1"/>
    <w:rsid w:val="0016505E"/>
    <w:rsid w:val="00165498"/>
    <w:rsid w:val="001656BA"/>
    <w:rsid w:val="0016634D"/>
    <w:rsid w:val="001671AE"/>
    <w:rsid w:val="001678F7"/>
    <w:rsid w:val="00167AF1"/>
    <w:rsid w:val="00167B5A"/>
    <w:rsid w:val="001709A9"/>
    <w:rsid w:val="00172E25"/>
    <w:rsid w:val="001734C7"/>
    <w:rsid w:val="0017463C"/>
    <w:rsid w:val="00174836"/>
    <w:rsid w:val="00174940"/>
    <w:rsid w:val="0017566F"/>
    <w:rsid w:val="0017765C"/>
    <w:rsid w:val="00180250"/>
    <w:rsid w:val="00180B1B"/>
    <w:rsid w:val="00180B71"/>
    <w:rsid w:val="00181E1F"/>
    <w:rsid w:val="001825EC"/>
    <w:rsid w:val="0018299D"/>
    <w:rsid w:val="00182EF3"/>
    <w:rsid w:val="00182FCD"/>
    <w:rsid w:val="00183B1B"/>
    <w:rsid w:val="00183C06"/>
    <w:rsid w:val="001850B1"/>
    <w:rsid w:val="001859DE"/>
    <w:rsid w:val="00185A24"/>
    <w:rsid w:val="00185A6D"/>
    <w:rsid w:val="001876E4"/>
    <w:rsid w:val="001900A5"/>
    <w:rsid w:val="0019129D"/>
    <w:rsid w:val="00192125"/>
    <w:rsid w:val="00192CDE"/>
    <w:rsid w:val="00192D9A"/>
    <w:rsid w:val="00192FF0"/>
    <w:rsid w:val="00193203"/>
    <w:rsid w:val="0019484B"/>
    <w:rsid w:val="00195108"/>
    <w:rsid w:val="0019571C"/>
    <w:rsid w:val="001958EE"/>
    <w:rsid w:val="001966BB"/>
    <w:rsid w:val="00197786"/>
    <w:rsid w:val="00197884"/>
    <w:rsid w:val="001A0A49"/>
    <w:rsid w:val="001A1188"/>
    <w:rsid w:val="001A13E7"/>
    <w:rsid w:val="001A3498"/>
    <w:rsid w:val="001A3A7E"/>
    <w:rsid w:val="001A3F6F"/>
    <w:rsid w:val="001A50BE"/>
    <w:rsid w:val="001A62FB"/>
    <w:rsid w:val="001A6631"/>
    <w:rsid w:val="001A6B2F"/>
    <w:rsid w:val="001A6D9D"/>
    <w:rsid w:val="001A6DA9"/>
    <w:rsid w:val="001A710F"/>
    <w:rsid w:val="001A7525"/>
    <w:rsid w:val="001B05E9"/>
    <w:rsid w:val="001B08C3"/>
    <w:rsid w:val="001B090E"/>
    <w:rsid w:val="001B0A0F"/>
    <w:rsid w:val="001B0A85"/>
    <w:rsid w:val="001B133B"/>
    <w:rsid w:val="001B15B8"/>
    <w:rsid w:val="001B174B"/>
    <w:rsid w:val="001B196B"/>
    <w:rsid w:val="001B2F08"/>
    <w:rsid w:val="001B3E54"/>
    <w:rsid w:val="001B4BFA"/>
    <w:rsid w:val="001B531E"/>
    <w:rsid w:val="001B5CA8"/>
    <w:rsid w:val="001B6AC7"/>
    <w:rsid w:val="001B76C2"/>
    <w:rsid w:val="001C0F83"/>
    <w:rsid w:val="001C159A"/>
    <w:rsid w:val="001C15D9"/>
    <w:rsid w:val="001C1931"/>
    <w:rsid w:val="001C2312"/>
    <w:rsid w:val="001C26CF"/>
    <w:rsid w:val="001C298C"/>
    <w:rsid w:val="001C2BCA"/>
    <w:rsid w:val="001C2EBF"/>
    <w:rsid w:val="001C3027"/>
    <w:rsid w:val="001C30F7"/>
    <w:rsid w:val="001C3392"/>
    <w:rsid w:val="001C3B6E"/>
    <w:rsid w:val="001C492B"/>
    <w:rsid w:val="001C4CA6"/>
    <w:rsid w:val="001C57BE"/>
    <w:rsid w:val="001C6979"/>
    <w:rsid w:val="001C7F4E"/>
    <w:rsid w:val="001D0784"/>
    <w:rsid w:val="001D0BCF"/>
    <w:rsid w:val="001D0F63"/>
    <w:rsid w:val="001D0F96"/>
    <w:rsid w:val="001D10F5"/>
    <w:rsid w:val="001D11E3"/>
    <w:rsid w:val="001D123F"/>
    <w:rsid w:val="001D5A0B"/>
    <w:rsid w:val="001D5B57"/>
    <w:rsid w:val="001D765D"/>
    <w:rsid w:val="001D7770"/>
    <w:rsid w:val="001E088D"/>
    <w:rsid w:val="001E10E2"/>
    <w:rsid w:val="001E114C"/>
    <w:rsid w:val="001E17C8"/>
    <w:rsid w:val="001E2280"/>
    <w:rsid w:val="001E2BE5"/>
    <w:rsid w:val="001E36FF"/>
    <w:rsid w:val="001E4083"/>
    <w:rsid w:val="001E4661"/>
    <w:rsid w:val="001E5AC1"/>
    <w:rsid w:val="001E6AF6"/>
    <w:rsid w:val="001E6E59"/>
    <w:rsid w:val="001F03E7"/>
    <w:rsid w:val="001F040D"/>
    <w:rsid w:val="001F0982"/>
    <w:rsid w:val="001F09C4"/>
    <w:rsid w:val="001F0BF2"/>
    <w:rsid w:val="001F12A5"/>
    <w:rsid w:val="001F13FC"/>
    <w:rsid w:val="001F18CC"/>
    <w:rsid w:val="001F1B61"/>
    <w:rsid w:val="001F33AD"/>
    <w:rsid w:val="001F4656"/>
    <w:rsid w:val="001F55C5"/>
    <w:rsid w:val="001F567E"/>
    <w:rsid w:val="001F5838"/>
    <w:rsid w:val="001F5AB9"/>
    <w:rsid w:val="001F685D"/>
    <w:rsid w:val="001F7567"/>
    <w:rsid w:val="001F7EDE"/>
    <w:rsid w:val="00200CBE"/>
    <w:rsid w:val="00201326"/>
    <w:rsid w:val="00201333"/>
    <w:rsid w:val="00201EBD"/>
    <w:rsid w:val="00202239"/>
    <w:rsid w:val="002023A1"/>
    <w:rsid w:val="0020274D"/>
    <w:rsid w:val="00202DC7"/>
    <w:rsid w:val="00203205"/>
    <w:rsid w:val="002037FE"/>
    <w:rsid w:val="00203D29"/>
    <w:rsid w:val="00203EBD"/>
    <w:rsid w:val="00204F0E"/>
    <w:rsid w:val="00204F12"/>
    <w:rsid w:val="002052EF"/>
    <w:rsid w:val="00207801"/>
    <w:rsid w:val="0021009F"/>
    <w:rsid w:val="002111D2"/>
    <w:rsid w:val="002113D1"/>
    <w:rsid w:val="002115BE"/>
    <w:rsid w:val="00211808"/>
    <w:rsid w:val="00211863"/>
    <w:rsid w:val="00211991"/>
    <w:rsid w:val="00212C10"/>
    <w:rsid w:val="002136EE"/>
    <w:rsid w:val="002144F6"/>
    <w:rsid w:val="002151D5"/>
    <w:rsid w:val="002153DD"/>
    <w:rsid w:val="00215559"/>
    <w:rsid w:val="0021573A"/>
    <w:rsid w:val="002169A3"/>
    <w:rsid w:val="002178F0"/>
    <w:rsid w:val="002208F7"/>
    <w:rsid w:val="00220A6C"/>
    <w:rsid w:val="00221710"/>
    <w:rsid w:val="00221F00"/>
    <w:rsid w:val="00222FFA"/>
    <w:rsid w:val="0022307C"/>
    <w:rsid w:val="00223480"/>
    <w:rsid w:val="00223930"/>
    <w:rsid w:val="00223BFE"/>
    <w:rsid w:val="00223E55"/>
    <w:rsid w:val="00224CEC"/>
    <w:rsid w:val="00226143"/>
    <w:rsid w:val="002271AE"/>
    <w:rsid w:val="00227657"/>
    <w:rsid w:val="002309CD"/>
    <w:rsid w:val="00230DC5"/>
    <w:rsid w:val="002315D1"/>
    <w:rsid w:val="00234B6D"/>
    <w:rsid w:val="00234F3B"/>
    <w:rsid w:val="00234FAD"/>
    <w:rsid w:val="0023764D"/>
    <w:rsid w:val="0024089C"/>
    <w:rsid w:val="00241D39"/>
    <w:rsid w:val="002434C4"/>
    <w:rsid w:val="002436F3"/>
    <w:rsid w:val="00244854"/>
    <w:rsid w:val="00244941"/>
    <w:rsid w:val="0024658D"/>
    <w:rsid w:val="00246849"/>
    <w:rsid w:val="00246873"/>
    <w:rsid w:val="00251776"/>
    <w:rsid w:val="00251E1C"/>
    <w:rsid w:val="00252B59"/>
    <w:rsid w:val="00253B22"/>
    <w:rsid w:val="002543CA"/>
    <w:rsid w:val="002554AE"/>
    <w:rsid w:val="002556AB"/>
    <w:rsid w:val="00255E74"/>
    <w:rsid w:val="002570C6"/>
    <w:rsid w:val="00260149"/>
    <w:rsid w:val="0026072C"/>
    <w:rsid w:val="00260FE7"/>
    <w:rsid w:val="00261618"/>
    <w:rsid w:val="00261A48"/>
    <w:rsid w:val="00261F4E"/>
    <w:rsid w:val="002635BD"/>
    <w:rsid w:val="00265255"/>
    <w:rsid w:val="0026547E"/>
    <w:rsid w:val="002663C4"/>
    <w:rsid w:val="002666F9"/>
    <w:rsid w:val="00267147"/>
    <w:rsid w:val="00267BBF"/>
    <w:rsid w:val="00270155"/>
    <w:rsid w:val="002710E3"/>
    <w:rsid w:val="00271E01"/>
    <w:rsid w:val="002733E7"/>
    <w:rsid w:val="00273A66"/>
    <w:rsid w:val="00275795"/>
    <w:rsid w:val="00276EF6"/>
    <w:rsid w:val="00277F4C"/>
    <w:rsid w:val="00277F68"/>
    <w:rsid w:val="0028032E"/>
    <w:rsid w:val="00280674"/>
    <w:rsid w:val="00282A49"/>
    <w:rsid w:val="0028357E"/>
    <w:rsid w:val="0028512B"/>
    <w:rsid w:val="00285DDF"/>
    <w:rsid w:val="00286A5B"/>
    <w:rsid w:val="00287023"/>
    <w:rsid w:val="00287CF0"/>
    <w:rsid w:val="00290CB2"/>
    <w:rsid w:val="002913FC"/>
    <w:rsid w:val="00291E2D"/>
    <w:rsid w:val="002921D2"/>
    <w:rsid w:val="00292C99"/>
    <w:rsid w:val="00292FE1"/>
    <w:rsid w:val="00293207"/>
    <w:rsid w:val="00293796"/>
    <w:rsid w:val="00293AEE"/>
    <w:rsid w:val="00293B9E"/>
    <w:rsid w:val="00293EB4"/>
    <w:rsid w:val="0029442B"/>
    <w:rsid w:val="00294F75"/>
    <w:rsid w:val="00295012"/>
    <w:rsid w:val="002950AB"/>
    <w:rsid w:val="00295693"/>
    <w:rsid w:val="002959F6"/>
    <w:rsid w:val="00295C28"/>
    <w:rsid w:val="00295D40"/>
    <w:rsid w:val="002963CF"/>
    <w:rsid w:val="00296490"/>
    <w:rsid w:val="002966F1"/>
    <w:rsid w:val="002A0220"/>
    <w:rsid w:val="002A118B"/>
    <w:rsid w:val="002A260D"/>
    <w:rsid w:val="002A2CEC"/>
    <w:rsid w:val="002A36B0"/>
    <w:rsid w:val="002A36BA"/>
    <w:rsid w:val="002A4D5B"/>
    <w:rsid w:val="002A4F76"/>
    <w:rsid w:val="002A514E"/>
    <w:rsid w:val="002A58A9"/>
    <w:rsid w:val="002A676C"/>
    <w:rsid w:val="002A6B67"/>
    <w:rsid w:val="002B025D"/>
    <w:rsid w:val="002B049B"/>
    <w:rsid w:val="002B05BC"/>
    <w:rsid w:val="002B0A63"/>
    <w:rsid w:val="002B0E25"/>
    <w:rsid w:val="002B1478"/>
    <w:rsid w:val="002B15B7"/>
    <w:rsid w:val="002B3468"/>
    <w:rsid w:val="002B484E"/>
    <w:rsid w:val="002B49E0"/>
    <w:rsid w:val="002B531D"/>
    <w:rsid w:val="002B53B3"/>
    <w:rsid w:val="002B5FEB"/>
    <w:rsid w:val="002B69C7"/>
    <w:rsid w:val="002B727C"/>
    <w:rsid w:val="002B73C4"/>
    <w:rsid w:val="002B7615"/>
    <w:rsid w:val="002B7B5A"/>
    <w:rsid w:val="002B7D49"/>
    <w:rsid w:val="002B7E09"/>
    <w:rsid w:val="002C00FC"/>
    <w:rsid w:val="002C03C9"/>
    <w:rsid w:val="002C0E47"/>
    <w:rsid w:val="002C1F54"/>
    <w:rsid w:val="002C26ED"/>
    <w:rsid w:val="002C314F"/>
    <w:rsid w:val="002C344C"/>
    <w:rsid w:val="002C49D8"/>
    <w:rsid w:val="002C5483"/>
    <w:rsid w:val="002C76AA"/>
    <w:rsid w:val="002D037C"/>
    <w:rsid w:val="002D0CB2"/>
    <w:rsid w:val="002D13CD"/>
    <w:rsid w:val="002D153A"/>
    <w:rsid w:val="002D298B"/>
    <w:rsid w:val="002D2C02"/>
    <w:rsid w:val="002D2D49"/>
    <w:rsid w:val="002D31B8"/>
    <w:rsid w:val="002D45FF"/>
    <w:rsid w:val="002D48A7"/>
    <w:rsid w:val="002D6D2D"/>
    <w:rsid w:val="002D75AF"/>
    <w:rsid w:val="002D76DC"/>
    <w:rsid w:val="002D7868"/>
    <w:rsid w:val="002E102B"/>
    <w:rsid w:val="002E14B5"/>
    <w:rsid w:val="002E1625"/>
    <w:rsid w:val="002E203C"/>
    <w:rsid w:val="002E2AD2"/>
    <w:rsid w:val="002E2D44"/>
    <w:rsid w:val="002E4288"/>
    <w:rsid w:val="002E475B"/>
    <w:rsid w:val="002E47E7"/>
    <w:rsid w:val="002E5DC3"/>
    <w:rsid w:val="002E65BA"/>
    <w:rsid w:val="002E78C3"/>
    <w:rsid w:val="002F10E2"/>
    <w:rsid w:val="002F1F48"/>
    <w:rsid w:val="002F244C"/>
    <w:rsid w:val="002F2EBF"/>
    <w:rsid w:val="002F3123"/>
    <w:rsid w:val="002F3873"/>
    <w:rsid w:val="002F50D0"/>
    <w:rsid w:val="002F5299"/>
    <w:rsid w:val="002F5CB9"/>
    <w:rsid w:val="002F5DAA"/>
    <w:rsid w:val="002F6334"/>
    <w:rsid w:val="002F6700"/>
    <w:rsid w:val="002F69D2"/>
    <w:rsid w:val="002F705E"/>
    <w:rsid w:val="002F721C"/>
    <w:rsid w:val="002F75D3"/>
    <w:rsid w:val="002F796F"/>
    <w:rsid w:val="002F7C21"/>
    <w:rsid w:val="00300A6A"/>
    <w:rsid w:val="0030156F"/>
    <w:rsid w:val="00301E7A"/>
    <w:rsid w:val="00301E8D"/>
    <w:rsid w:val="00301F27"/>
    <w:rsid w:val="003036F0"/>
    <w:rsid w:val="00303F9E"/>
    <w:rsid w:val="003044B2"/>
    <w:rsid w:val="00304624"/>
    <w:rsid w:val="00304ED3"/>
    <w:rsid w:val="003069EB"/>
    <w:rsid w:val="00307075"/>
    <w:rsid w:val="003074CE"/>
    <w:rsid w:val="00307533"/>
    <w:rsid w:val="0030764B"/>
    <w:rsid w:val="00310262"/>
    <w:rsid w:val="0031037A"/>
    <w:rsid w:val="00311EB7"/>
    <w:rsid w:val="00311EFE"/>
    <w:rsid w:val="003134F3"/>
    <w:rsid w:val="00313E49"/>
    <w:rsid w:val="00314220"/>
    <w:rsid w:val="00314B11"/>
    <w:rsid w:val="00314DD5"/>
    <w:rsid w:val="0031677B"/>
    <w:rsid w:val="00316FD0"/>
    <w:rsid w:val="00317797"/>
    <w:rsid w:val="00317C0B"/>
    <w:rsid w:val="00317FCD"/>
    <w:rsid w:val="003202B8"/>
    <w:rsid w:val="0032036B"/>
    <w:rsid w:val="00320AF8"/>
    <w:rsid w:val="003219A2"/>
    <w:rsid w:val="00321C1D"/>
    <w:rsid w:val="003221E0"/>
    <w:rsid w:val="003224D1"/>
    <w:rsid w:val="00322975"/>
    <w:rsid w:val="00322D73"/>
    <w:rsid w:val="00324CB4"/>
    <w:rsid w:val="00325738"/>
    <w:rsid w:val="003268F9"/>
    <w:rsid w:val="00326964"/>
    <w:rsid w:val="003269B4"/>
    <w:rsid w:val="00330AF7"/>
    <w:rsid w:val="0033128C"/>
    <w:rsid w:val="003312C2"/>
    <w:rsid w:val="0033133B"/>
    <w:rsid w:val="00333105"/>
    <w:rsid w:val="00333B06"/>
    <w:rsid w:val="00333EF4"/>
    <w:rsid w:val="003340D0"/>
    <w:rsid w:val="00334273"/>
    <w:rsid w:val="00334EC0"/>
    <w:rsid w:val="003350EA"/>
    <w:rsid w:val="00335C79"/>
    <w:rsid w:val="00336C6C"/>
    <w:rsid w:val="003377FE"/>
    <w:rsid w:val="00337906"/>
    <w:rsid w:val="00337B66"/>
    <w:rsid w:val="00340032"/>
    <w:rsid w:val="0034091F"/>
    <w:rsid w:val="0034111F"/>
    <w:rsid w:val="00341422"/>
    <w:rsid w:val="0034155E"/>
    <w:rsid w:val="00341A75"/>
    <w:rsid w:val="00341C0E"/>
    <w:rsid w:val="00342620"/>
    <w:rsid w:val="00343733"/>
    <w:rsid w:val="00343AE4"/>
    <w:rsid w:val="00343E30"/>
    <w:rsid w:val="00345250"/>
    <w:rsid w:val="0034570C"/>
    <w:rsid w:val="00345A69"/>
    <w:rsid w:val="00345AE2"/>
    <w:rsid w:val="00345E12"/>
    <w:rsid w:val="003462ED"/>
    <w:rsid w:val="00346C0C"/>
    <w:rsid w:val="0034700A"/>
    <w:rsid w:val="00347671"/>
    <w:rsid w:val="0035034E"/>
    <w:rsid w:val="003505D9"/>
    <w:rsid w:val="00350801"/>
    <w:rsid w:val="00350943"/>
    <w:rsid w:val="0035139B"/>
    <w:rsid w:val="003532E6"/>
    <w:rsid w:val="003534F5"/>
    <w:rsid w:val="0035362C"/>
    <w:rsid w:val="0035374C"/>
    <w:rsid w:val="00353C5F"/>
    <w:rsid w:val="00353DF7"/>
    <w:rsid w:val="0035463D"/>
    <w:rsid w:val="00354F2D"/>
    <w:rsid w:val="00357C46"/>
    <w:rsid w:val="00360375"/>
    <w:rsid w:val="00361128"/>
    <w:rsid w:val="003611C7"/>
    <w:rsid w:val="00362824"/>
    <w:rsid w:val="003637DB"/>
    <w:rsid w:val="00363826"/>
    <w:rsid w:val="003638B4"/>
    <w:rsid w:val="00363941"/>
    <w:rsid w:val="00363B88"/>
    <w:rsid w:val="00363F99"/>
    <w:rsid w:val="00364ADA"/>
    <w:rsid w:val="00365A7B"/>
    <w:rsid w:val="003663A8"/>
    <w:rsid w:val="00366496"/>
    <w:rsid w:val="003675B7"/>
    <w:rsid w:val="00367C2A"/>
    <w:rsid w:val="0037103F"/>
    <w:rsid w:val="00372474"/>
    <w:rsid w:val="00372A4A"/>
    <w:rsid w:val="00372C10"/>
    <w:rsid w:val="00372D34"/>
    <w:rsid w:val="00373C39"/>
    <w:rsid w:val="00373CC4"/>
    <w:rsid w:val="0037423D"/>
    <w:rsid w:val="00374820"/>
    <w:rsid w:val="003774D5"/>
    <w:rsid w:val="00377DB6"/>
    <w:rsid w:val="0038013D"/>
    <w:rsid w:val="0038098D"/>
    <w:rsid w:val="0038105B"/>
    <w:rsid w:val="00381492"/>
    <w:rsid w:val="00383A1B"/>
    <w:rsid w:val="00383FA3"/>
    <w:rsid w:val="003844B5"/>
    <w:rsid w:val="00384B95"/>
    <w:rsid w:val="003854D3"/>
    <w:rsid w:val="003855BE"/>
    <w:rsid w:val="003858ED"/>
    <w:rsid w:val="00386BD8"/>
    <w:rsid w:val="00387FAF"/>
    <w:rsid w:val="00390127"/>
    <w:rsid w:val="00390D5D"/>
    <w:rsid w:val="00390F3B"/>
    <w:rsid w:val="0039196D"/>
    <w:rsid w:val="00393202"/>
    <w:rsid w:val="00394524"/>
    <w:rsid w:val="003949F1"/>
    <w:rsid w:val="00394CFB"/>
    <w:rsid w:val="00394DDC"/>
    <w:rsid w:val="003952BC"/>
    <w:rsid w:val="00395881"/>
    <w:rsid w:val="00395B74"/>
    <w:rsid w:val="003971BF"/>
    <w:rsid w:val="00397B89"/>
    <w:rsid w:val="003A0A6D"/>
    <w:rsid w:val="003A0B52"/>
    <w:rsid w:val="003A2088"/>
    <w:rsid w:val="003A2C08"/>
    <w:rsid w:val="003A2F43"/>
    <w:rsid w:val="003A34BA"/>
    <w:rsid w:val="003A3665"/>
    <w:rsid w:val="003A37E0"/>
    <w:rsid w:val="003A3D69"/>
    <w:rsid w:val="003A40BA"/>
    <w:rsid w:val="003A442D"/>
    <w:rsid w:val="003A46B9"/>
    <w:rsid w:val="003A4907"/>
    <w:rsid w:val="003A4AB5"/>
    <w:rsid w:val="003A62B1"/>
    <w:rsid w:val="003A6EE0"/>
    <w:rsid w:val="003A7FC8"/>
    <w:rsid w:val="003B0004"/>
    <w:rsid w:val="003B00C5"/>
    <w:rsid w:val="003B1985"/>
    <w:rsid w:val="003B1D33"/>
    <w:rsid w:val="003B2008"/>
    <w:rsid w:val="003B2F54"/>
    <w:rsid w:val="003B308C"/>
    <w:rsid w:val="003B321D"/>
    <w:rsid w:val="003B35D3"/>
    <w:rsid w:val="003B3D0B"/>
    <w:rsid w:val="003B3DE3"/>
    <w:rsid w:val="003B4EFB"/>
    <w:rsid w:val="003B51F1"/>
    <w:rsid w:val="003B5E92"/>
    <w:rsid w:val="003B750B"/>
    <w:rsid w:val="003B7A96"/>
    <w:rsid w:val="003B7AD3"/>
    <w:rsid w:val="003C036C"/>
    <w:rsid w:val="003C14ED"/>
    <w:rsid w:val="003C1747"/>
    <w:rsid w:val="003C1FA2"/>
    <w:rsid w:val="003C3117"/>
    <w:rsid w:val="003C33F2"/>
    <w:rsid w:val="003C3986"/>
    <w:rsid w:val="003C3A69"/>
    <w:rsid w:val="003C3C6E"/>
    <w:rsid w:val="003C45CA"/>
    <w:rsid w:val="003C47BB"/>
    <w:rsid w:val="003C48B3"/>
    <w:rsid w:val="003C52EE"/>
    <w:rsid w:val="003C5ABD"/>
    <w:rsid w:val="003C5C80"/>
    <w:rsid w:val="003C5F2C"/>
    <w:rsid w:val="003C6F39"/>
    <w:rsid w:val="003C71EB"/>
    <w:rsid w:val="003C7F76"/>
    <w:rsid w:val="003D0816"/>
    <w:rsid w:val="003D1AFE"/>
    <w:rsid w:val="003D2D2F"/>
    <w:rsid w:val="003D327C"/>
    <w:rsid w:val="003D3896"/>
    <w:rsid w:val="003D4543"/>
    <w:rsid w:val="003D4B5C"/>
    <w:rsid w:val="003D4C5B"/>
    <w:rsid w:val="003D5239"/>
    <w:rsid w:val="003D5242"/>
    <w:rsid w:val="003D5C1E"/>
    <w:rsid w:val="003D653E"/>
    <w:rsid w:val="003D688C"/>
    <w:rsid w:val="003D7493"/>
    <w:rsid w:val="003D7BF8"/>
    <w:rsid w:val="003E0259"/>
    <w:rsid w:val="003E15FB"/>
    <w:rsid w:val="003E1DCE"/>
    <w:rsid w:val="003E1E47"/>
    <w:rsid w:val="003E2DD6"/>
    <w:rsid w:val="003E2EE3"/>
    <w:rsid w:val="003E32A7"/>
    <w:rsid w:val="003E32EB"/>
    <w:rsid w:val="003E3355"/>
    <w:rsid w:val="003E3723"/>
    <w:rsid w:val="003E3849"/>
    <w:rsid w:val="003E4747"/>
    <w:rsid w:val="003E548C"/>
    <w:rsid w:val="003E6DCF"/>
    <w:rsid w:val="003E7BB4"/>
    <w:rsid w:val="003F0010"/>
    <w:rsid w:val="003F05BA"/>
    <w:rsid w:val="003F091D"/>
    <w:rsid w:val="003F1720"/>
    <w:rsid w:val="003F17EB"/>
    <w:rsid w:val="003F182E"/>
    <w:rsid w:val="003F1A4F"/>
    <w:rsid w:val="003F1E52"/>
    <w:rsid w:val="003F29DE"/>
    <w:rsid w:val="003F2C11"/>
    <w:rsid w:val="003F2E0F"/>
    <w:rsid w:val="003F2FBE"/>
    <w:rsid w:val="003F346F"/>
    <w:rsid w:val="003F426D"/>
    <w:rsid w:val="003F6AB3"/>
    <w:rsid w:val="003F7243"/>
    <w:rsid w:val="003F7393"/>
    <w:rsid w:val="0040007D"/>
    <w:rsid w:val="00401427"/>
    <w:rsid w:val="00402FCF"/>
    <w:rsid w:val="00403242"/>
    <w:rsid w:val="004032AA"/>
    <w:rsid w:val="00404103"/>
    <w:rsid w:val="004042AE"/>
    <w:rsid w:val="00404C23"/>
    <w:rsid w:val="004051BE"/>
    <w:rsid w:val="00405725"/>
    <w:rsid w:val="00406B77"/>
    <w:rsid w:val="00407084"/>
    <w:rsid w:val="0040735E"/>
    <w:rsid w:val="00407831"/>
    <w:rsid w:val="00407C10"/>
    <w:rsid w:val="0041148F"/>
    <w:rsid w:val="004114D8"/>
    <w:rsid w:val="00411BA4"/>
    <w:rsid w:val="00412264"/>
    <w:rsid w:val="00412956"/>
    <w:rsid w:val="00412D4B"/>
    <w:rsid w:val="004137AC"/>
    <w:rsid w:val="0041461A"/>
    <w:rsid w:val="00414901"/>
    <w:rsid w:val="0041533E"/>
    <w:rsid w:val="00415749"/>
    <w:rsid w:val="0041662C"/>
    <w:rsid w:val="00417299"/>
    <w:rsid w:val="00421276"/>
    <w:rsid w:val="0042206B"/>
    <w:rsid w:val="004227AC"/>
    <w:rsid w:val="00422BC1"/>
    <w:rsid w:val="00422CD9"/>
    <w:rsid w:val="00423079"/>
    <w:rsid w:val="0042362E"/>
    <w:rsid w:val="00424E53"/>
    <w:rsid w:val="004251C5"/>
    <w:rsid w:val="004256B3"/>
    <w:rsid w:val="0042692A"/>
    <w:rsid w:val="00427782"/>
    <w:rsid w:val="00427C94"/>
    <w:rsid w:val="00430538"/>
    <w:rsid w:val="0043073B"/>
    <w:rsid w:val="00430A59"/>
    <w:rsid w:val="004313D6"/>
    <w:rsid w:val="0043241D"/>
    <w:rsid w:val="004328E7"/>
    <w:rsid w:val="004329AE"/>
    <w:rsid w:val="004331A0"/>
    <w:rsid w:val="00433208"/>
    <w:rsid w:val="0043343F"/>
    <w:rsid w:val="004352BD"/>
    <w:rsid w:val="00435678"/>
    <w:rsid w:val="00435770"/>
    <w:rsid w:val="00435AD1"/>
    <w:rsid w:val="00435C77"/>
    <w:rsid w:val="00435F17"/>
    <w:rsid w:val="0043682F"/>
    <w:rsid w:val="00436874"/>
    <w:rsid w:val="00437864"/>
    <w:rsid w:val="004378D2"/>
    <w:rsid w:val="004405E6"/>
    <w:rsid w:val="004407A6"/>
    <w:rsid w:val="004409BE"/>
    <w:rsid w:val="00440B46"/>
    <w:rsid w:val="00440D68"/>
    <w:rsid w:val="004411C9"/>
    <w:rsid w:val="004415DD"/>
    <w:rsid w:val="00441CBE"/>
    <w:rsid w:val="00442115"/>
    <w:rsid w:val="00442855"/>
    <w:rsid w:val="0044476D"/>
    <w:rsid w:val="00445220"/>
    <w:rsid w:val="00446957"/>
    <w:rsid w:val="00446D3F"/>
    <w:rsid w:val="004471B0"/>
    <w:rsid w:val="004473E6"/>
    <w:rsid w:val="00447483"/>
    <w:rsid w:val="004474E7"/>
    <w:rsid w:val="00451095"/>
    <w:rsid w:val="0045200C"/>
    <w:rsid w:val="004526EB"/>
    <w:rsid w:val="00454398"/>
    <w:rsid w:val="004544C8"/>
    <w:rsid w:val="00454621"/>
    <w:rsid w:val="00455C01"/>
    <w:rsid w:val="00456835"/>
    <w:rsid w:val="00457A11"/>
    <w:rsid w:val="00457B17"/>
    <w:rsid w:val="00457B73"/>
    <w:rsid w:val="0046059A"/>
    <w:rsid w:val="00460E7A"/>
    <w:rsid w:val="00461091"/>
    <w:rsid w:val="004611E6"/>
    <w:rsid w:val="00462DBF"/>
    <w:rsid w:val="00464CDD"/>
    <w:rsid w:val="00464DD1"/>
    <w:rsid w:val="00465098"/>
    <w:rsid w:val="00465978"/>
    <w:rsid w:val="00465F4C"/>
    <w:rsid w:val="00466C46"/>
    <w:rsid w:val="004677B7"/>
    <w:rsid w:val="00471DE4"/>
    <w:rsid w:val="00471E07"/>
    <w:rsid w:val="00472031"/>
    <w:rsid w:val="004720EE"/>
    <w:rsid w:val="00472970"/>
    <w:rsid w:val="004735EC"/>
    <w:rsid w:val="00473B01"/>
    <w:rsid w:val="00473B14"/>
    <w:rsid w:val="00474097"/>
    <w:rsid w:val="0047506A"/>
    <w:rsid w:val="004753B9"/>
    <w:rsid w:val="0047780F"/>
    <w:rsid w:val="0048064F"/>
    <w:rsid w:val="00480B0C"/>
    <w:rsid w:val="00480FB9"/>
    <w:rsid w:val="0048493E"/>
    <w:rsid w:val="00484E09"/>
    <w:rsid w:val="00485988"/>
    <w:rsid w:val="00485F24"/>
    <w:rsid w:val="00486265"/>
    <w:rsid w:val="00486D19"/>
    <w:rsid w:val="00490169"/>
    <w:rsid w:val="0049060A"/>
    <w:rsid w:val="00490DA6"/>
    <w:rsid w:val="004925D7"/>
    <w:rsid w:val="004929ED"/>
    <w:rsid w:val="00494459"/>
    <w:rsid w:val="004949E9"/>
    <w:rsid w:val="004959ED"/>
    <w:rsid w:val="00495BCE"/>
    <w:rsid w:val="00495DF0"/>
    <w:rsid w:val="004967A1"/>
    <w:rsid w:val="00496C1B"/>
    <w:rsid w:val="00497C99"/>
    <w:rsid w:val="004A0161"/>
    <w:rsid w:val="004A02E5"/>
    <w:rsid w:val="004A155A"/>
    <w:rsid w:val="004A1816"/>
    <w:rsid w:val="004A1E0F"/>
    <w:rsid w:val="004A26D0"/>
    <w:rsid w:val="004A26FA"/>
    <w:rsid w:val="004A2EB3"/>
    <w:rsid w:val="004A3AF8"/>
    <w:rsid w:val="004A3CBD"/>
    <w:rsid w:val="004A4FBF"/>
    <w:rsid w:val="004A51B0"/>
    <w:rsid w:val="004A527E"/>
    <w:rsid w:val="004A53F4"/>
    <w:rsid w:val="004A5586"/>
    <w:rsid w:val="004A6C6C"/>
    <w:rsid w:val="004A6D27"/>
    <w:rsid w:val="004A7F99"/>
    <w:rsid w:val="004B0928"/>
    <w:rsid w:val="004B1745"/>
    <w:rsid w:val="004B2DFB"/>
    <w:rsid w:val="004B3148"/>
    <w:rsid w:val="004B63FD"/>
    <w:rsid w:val="004B66D2"/>
    <w:rsid w:val="004B7378"/>
    <w:rsid w:val="004C16DF"/>
    <w:rsid w:val="004C1C18"/>
    <w:rsid w:val="004C1C22"/>
    <w:rsid w:val="004C1EDD"/>
    <w:rsid w:val="004C247E"/>
    <w:rsid w:val="004C294B"/>
    <w:rsid w:val="004C2B5E"/>
    <w:rsid w:val="004C3D55"/>
    <w:rsid w:val="004C4C47"/>
    <w:rsid w:val="004C5DBC"/>
    <w:rsid w:val="004C6EA8"/>
    <w:rsid w:val="004D0587"/>
    <w:rsid w:val="004D0A2D"/>
    <w:rsid w:val="004D0CC8"/>
    <w:rsid w:val="004D0DB0"/>
    <w:rsid w:val="004D0DE6"/>
    <w:rsid w:val="004D1843"/>
    <w:rsid w:val="004D1B9C"/>
    <w:rsid w:val="004D230C"/>
    <w:rsid w:val="004D3565"/>
    <w:rsid w:val="004D56A2"/>
    <w:rsid w:val="004D62D3"/>
    <w:rsid w:val="004D6928"/>
    <w:rsid w:val="004D6CE1"/>
    <w:rsid w:val="004D6CED"/>
    <w:rsid w:val="004D7032"/>
    <w:rsid w:val="004E0430"/>
    <w:rsid w:val="004E0579"/>
    <w:rsid w:val="004E117E"/>
    <w:rsid w:val="004E2AC2"/>
    <w:rsid w:val="004E3690"/>
    <w:rsid w:val="004E3EDF"/>
    <w:rsid w:val="004E412D"/>
    <w:rsid w:val="004E4B95"/>
    <w:rsid w:val="004E53A0"/>
    <w:rsid w:val="004E6BD1"/>
    <w:rsid w:val="004E726B"/>
    <w:rsid w:val="004E735D"/>
    <w:rsid w:val="004E7D08"/>
    <w:rsid w:val="004F0E00"/>
    <w:rsid w:val="004F1274"/>
    <w:rsid w:val="004F19CB"/>
    <w:rsid w:val="004F220D"/>
    <w:rsid w:val="004F2877"/>
    <w:rsid w:val="004F28AE"/>
    <w:rsid w:val="004F2A88"/>
    <w:rsid w:val="004F356D"/>
    <w:rsid w:val="004F523F"/>
    <w:rsid w:val="004F592C"/>
    <w:rsid w:val="004F5ADA"/>
    <w:rsid w:val="004F6028"/>
    <w:rsid w:val="004F6148"/>
    <w:rsid w:val="005004B9"/>
    <w:rsid w:val="00501C56"/>
    <w:rsid w:val="00502628"/>
    <w:rsid w:val="0050287D"/>
    <w:rsid w:val="005028FB"/>
    <w:rsid w:val="00505AE2"/>
    <w:rsid w:val="00505F90"/>
    <w:rsid w:val="0050730A"/>
    <w:rsid w:val="0050789E"/>
    <w:rsid w:val="00507A7B"/>
    <w:rsid w:val="00507C0B"/>
    <w:rsid w:val="005100AD"/>
    <w:rsid w:val="005103C9"/>
    <w:rsid w:val="0051099C"/>
    <w:rsid w:val="00510BBC"/>
    <w:rsid w:val="00510E01"/>
    <w:rsid w:val="005113A1"/>
    <w:rsid w:val="00511820"/>
    <w:rsid w:val="00512643"/>
    <w:rsid w:val="005132F7"/>
    <w:rsid w:val="00514868"/>
    <w:rsid w:val="00514925"/>
    <w:rsid w:val="0051493D"/>
    <w:rsid w:val="00514E19"/>
    <w:rsid w:val="0051535B"/>
    <w:rsid w:val="0051580C"/>
    <w:rsid w:val="00515F1D"/>
    <w:rsid w:val="005169E3"/>
    <w:rsid w:val="00517F90"/>
    <w:rsid w:val="00520060"/>
    <w:rsid w:val="0052079C"/>
    <w:rsid w:val="0052099D"/>
    <w:rsid w:val="00520DE8"/>
    <w:rsid w:val="00521037"/>
    <w:rsid w:val="005227E8"/>
    <w:rsid w:val="00523019"/>
    <w:rsid w:val="00523194"/>
    <w:rsid w:val="005240E9"/>
    <w:rsid w:val="005241FF"/>
    <w:rsid w:val="00524B6B"/>
    <w:rsid w:val="00524BFB"/>
    <w:rsid w:val="005251FE"/>
    <w:rsid w:val="00525564"/>
    <w:rsid w:val="00526199"/>
    <w:rsid w:val="005266CF"/>
    <w:rsid w:val="00526DF2"/>
    <w:rsid w:val="00526FF3"/>
    <w:rsid w:val="0052720C"/>
    <w:rsid w:val="00527A3E"/>
    <w:rsid w:val="00527B8E"/>
    <w:rsid w:val="0053001D"/>
    <w:rsid w:val="00531833"/>
    <w:rsid w:val="00531946"/>
    <w:rsid w:val="00531DBF"/>
    <w:rsid w:val="005332D8"/>
    <w:rsid w:val="00533A15"/>
    <w:rsid w:val="005346AF"/>
    <w:rsid w:val="005346B3"/>
    <w:rsid w:val="005354D3"/>
    <w:rsid w:val="005357B6"/>
    <w:rsid w:val="00536B86"/>
    <w:rsid w:val="00536E8C"/>
    <w:rsid w:val="00536F94"/>
    <w:rsid w:val="0054018B"/>
    <w:rsid w:val="005401FB"/>
    <w:rsid w:val="00540874"/>
    <w:rsid w:val="00540C45"/>
    <w:rsid w:val="00540D2A"/>
    <w:rsid w:val="00541BEB"/>
    <w:rsid w:val="00541C46"/>
    <w:rsid w:val="00542177"/>
    <w:rsid w:val="0054222F"/>
    <w:rsid w:val="00542EFB"/>
    <w:rsid w:val="00543B0D"/>
    <w:rsid w:val="00544658"/>
    <w:rsid w:val="00545206"/>
    <w:rsid w:val="005459FD"/>
    <w:rsid w:val="00545CB7"/>
    <w:rsid w:val="00546A10"/>
    <w:rsid w:val="0054783A"/>
    <w:rsid w:val="0055271D"/>
    <w:rsid w:val="0055451B"/>
    <w:rsid w:val="005554CA"/>
    <w:rsid w:val="00556E20"/>
    <w:rsid w:val="0055722B"/>
    <w:rsid w:val="005578AE"/>
    <w:rsid w:val="00557F55"/>
    <w:rsid w:val="00560007"/>
    <w:rsid w:val="00561466"/>
    <w:rsid w:val="00561CC5"/>
    <w:rsid w:val="00562497"/>
    <w:rsid w:val="00562620"/>
    <w:rsid w:val="00562D32"/>
    <w:rsid w:val="00562D84"/>
    <w:rsid w:val="00563F8C"/>
    <w:rsid w:val="00564908"/>
    <w:rsid w:val="00564D06"/>
    <w:rsid w:val="00565554"/>
    <w:rsid w:val="00565806"/>
    <w:rsid w:val="00565B03"/>
    <w:rsid w:val="00565B42"/>
    <w:rsid w:val="00565B6A"/>
    <w:rsid w:val="0056624F"/>
    <w:rsid w:val="00567C0E"/>
    <w:rsid w:val="00567F53"/>
    <w:rsid w:val="005706F2"/>
    <w:rsid w:val="00570FDB"/>
    <w:rsid w:val="005710D1"/>
    <w:rsid w:val="00571CEC"/>
    <w:rsid w:val="00571FD1"/>
    <w:rsid w:val="0057219E"/>
    <w:rsid w:val="00572CCD"/>
    <w:rsid w:val="005734A5"/>
    <w:rsid w:val="00573829"/>
    <w:rsid w:val="00576A6E"/>
    <w:rsid w:val="005779F4"/>
    <w:rsid w:val="005802AC"/>
    <w:rsid w:val="00580F31"/>
    <w:rsid w:val="005815BC"/>
    <w:rsid w:val="00581623"/>
    <w:rsid w:val="00582484"/>
    <w:rsid w:val="00582F39"/>
    <w:rsid w:val="005839BF"/>
    <w:rsid w:val="0058473D"/>
    <w:rsid w:val="005854AE"/>
    <w:rsid w:val="00585984"/>
    <w:rsid w:val="005860F4"/>
    <w:rsid w:val="00586282"/>
    <w:rsid w:val="00586C95"/>
    <w:rsid w:val="00586D3E"/>
    <w:rsid w:val="00590161"/>
    <w:rsid w:val="0059022B"/>
    <w:rsid w:val="00590C09"/>
    <w:rsid w:val="005915B7"/>
    <w:rsid w:val="00591999"/>
    <w:rsid w:val="0059206D"/>
    <w:rsid w:val="00592DED"/>
    <w:rsid w:val="00594B1E"/>
    <w:rsid w:val="005950D6"/>
    <w:rsid w:val="00597050"/>
    <w:rsid w:val="005A06FC"/>
    <w:rsid w:val="005A0BF4"/>
    <w:rsid w:val="005A1729"/>
    <w:rsid w:val="005A220B"/>
    <w:rsid w:val="005A2323"/>
    <w:rsid w:val="005A2A67"/>
    <w:rsid w:val="005A2ED6"/>
    <w:rsid w:val="005A33E2"/>
    <w:rsid w:val="005A35F6"/>
    <w:rsid w:val="005A3D32"/>
    <w:rsid w:val="005A4294"/>
    <w:rsid w:val="005A445D"/>
    <w:rsid w:val="005A467E"/>
    <w:rsid w:val="005A4B28"/>
    <w:rsid w:val="005A5031"/>
    <w:rsid w:val="005A5403"/>
    <w:rsid w:val="005A7288"/>
    <w:rsid w:val="005B08EF"/>
    <w:rsid w:val="005B1339"/>
    <w:rsid w:val="005B1A22"/>
    <w:rsid w:val="005B283C"/>
    <w:rsid w:val="005B3877"/>
    <w:rsid w:val="005B3DD0"/>
    <w:rsid w:val="005B442E"/>
    <w:rsid w:val="005B4F65"/>
    <w:rsid w:val="005B51A8"/>
    <w:rsid w:val="005B5AC2"/>
    <w:rsid w:val="005B5BAC"/>
    <w:rsid w:val="005B683B"/>
    <w:rsid w:val="005B7112"/>
    <w:rsid w:val="005B7C45"/>
    <w:rsid w:val="005B7D67"/>
    <w:rsid w:val="005C2793"/>
    <w:rsid w:val="005C33E8"/>
    <w:rsid w:val="005C38C3"/>
    <w:rsid w:val="005C38DF"/>
    <w:rsid w:val="005C3A39"/>
    <w:rsid w:val="005C4B1B"/>
    <w:rsid w:val="005C5AA7"/>
    <w:rsid w:val="005C5E3B"/>
    <w:rsid w:val="005C67BB"/>
    <w:rsid w:val="005C6F33"/>
    <w:rsid w:val="005C7B8E"/>
    <w:rsid w:val="005D2892"/>
    <w:rsid w:val="005D2F0B"/>
    <w:rsid w:val="005D34DB"/>
    <w:rsid w:val="005D4243"/>
    <w:rsid w:val="005D642F"/>
    <w:rsid w:val="005D692B"/>
    <w:rsid w:val="005D6BAA"/>
    <w:rsid w:val="005D73F8"/>
    <w:rsid w:val="005E09C9"/>
    <w:rsid w:val="005E0A53"/>
    <w:rsid w:val="005E1759"/>
    <w:rsid w:val="005E1EE3"/>
    <w:rsid w:val="005E2759"/>
    <w:rsid w:val="005E4835"/>
    <w:rsid w:val="005E489D"/>
    <w:rsid w:val="005E4CBC"/>
    <w:rsid w:val="005E533B"/>
    <w:rsid w:val="005E5C18"/>
    <w:rsid w:val="005E7BD8"/>
    <w:rsid w:val="005F00E8"/>
    <w:rsid w:val="005F2142"/>
    <w:rsid w:val="005F23AF"/>
    <w:rsid w:val="005F26EF"/>
    <w:rsid w:val="005F3FCF"/>
    <w:rsid w:val="005F42E7"/>
    <w:rsid w:val="005F49BE"/>
    <w:rsid w:val="005F4D8D"/>
    <w:rsid w:val="005F50EB"/>
    <w:rsid w:val="005F5267"/>
    <w:rsid w:val="005F6372"/>
    <w:rsid w:val="005F786E"/>
    <w:rsid w:val="005F7D9E"/>
    <w:rsid w:val="005F7DEE"/>
    <w:rsid w:val="005F7FAA"/>
    <w:rsid w:val="00600AF0"/>
    <w:rsid w:val="00601339"/>
    <w:rsid w:val="00601890"/>
    <w:rsid w:val="006024CC"/>
    <w:rsid w:val="0060564E"/>
    <w:rsid w:val="00605BAC"/>
    <w:rsid w:val="006060F2"/>
    <w:rsid w:val="006062A1"/>
    <w:rsid w:val="006075A1"/>
    <w:rsid w:val="006079B5"/>
    <w:rsid w:val="00611063"/>
    <w:rsid w:val="0061217A"/>
    <w:rsid w:val="00612398"/>
    <w:rsid w:val="0061486A"/>
    <w:rsid w:val="00614BCD"/>
    <w:rsid w:val="0061575A"/>
    <w:rsid w:val="006170BF"/>
    <w:rsid w:val="00617BDF"/>
    <w:rsid w:val="00617EC6"/>
    <w:rsid w:val="006204FD"/>
    <w:rsid w:val="0062091E"/>
    <w:rsid w:val="00620F62"/>
    <w:rsid w:val="00622831"/>
    <w:rsid w:val="00622E3E"/>
    <w:rsid w:val="00622EEF"/>
    <w:rsid w:val="00622FA0"/>
    <w:rsid w:val="00622FF5"/>
    <w:rsid w:val="0062554B"/>
    <w:rsid w:val="0062572C"/>
    <w:rsid w:val="00626893"/>
    <w:rsid w:val="00626A92"/>
    <w:rsid w:val="00626AB0"/>
    <w:rsid w:val="00626BB8"/>
    <w:rsid w:val="006273D3"/>
    <w:rsid w:val="00627784"/>
    <w:rsid w:val="0063079B"/>
    <w:rsid w:val="00630DFB"/>
    <w:rsid w:val="00630FBD"/>
    <w:rsid w:val="00631020"/>
    <w:rsid w:val="00631673"/>
    <w:rsid w:val="00631946"/>
    <w:rsid w:val="00631C15"/>
    <w:rsid w:val="00631DE5"/>
    <w:rsid w:val="00631F61"/>
    <w:rsid w:val="0063254D"/>
    <w:rsid w:val="00632B58"/>
    <w:rsid w:val="00633B53"/>
    <w:rsid w:val="00633E72"/>
    <w:rsid w:val="00634316"/>
    <w:rsid w:val="006347D8"/>
    <w:rsid w:val="00634C33"/>
    <w:rsid w:val="00636508"/>
    <w:rsid w:val="00636727"/>
    <w:rsid w:val="006368D5"/>
    <w:rsid w:val="00636E0E"/>
    <w:rsid w:val="00640AE7"/>
    <w:rsid w:val="00640DE1"/>
    <w:rsid w:val="00641B94"/>
    <w:rsid w:val="00641EE6"/>
    <w:rsid w:val="006426BA"/>
    <w:rsid w:val="00644972"/>
    <w:rsid w:val="00644EE8"/>
    <w:rsid w:val="00645185"/>
    <w:rsid w:val="0064618A"/>
    <w:rsid w:val="006463AD"/>
    <w:rsid w:val="006479B2"/>
    <w:rsid w:val="00650455"/>
    <w:rsid w:val="006507D1"/>
    <w:rsid w:val="0065097B"/>
    <w:rsid w:val="006512D8"/>
    <w:rsid w:val="0065188B"/>
    <w:rsid w:val="00653C1B"/>
    <w:rsid w:val="00654964"/>
    <w:rsid w:val="00654F40"/>
    <w:rsid w:val="006558F4"/>
    <w:rsid w:val="00655DFA"/>
    <w:rsid w:val="00660651"/>
    <w:rsid w:val="0066208E"/>
    <w:rsid w:val="00662A99"/>
    <w:rsid w:val="00662C14"/>
    <w:rsid w:val="0066341A"/>
    <w:rsid w:val="006639CC"/>
    <w:rsid w:val="00663CB0"/>
    <w:rsid w:val="00664EFB"/>
    <w:rsid w:val="006650D1"/>
    <w:rsid w:val="006650E5"/>
    <w:rsid w:val="006651BC"/>
    <w:rsid w:val="0066537A"/>
    <w:rsid w:val="00666FF7"/>
    <w:rsid w:val="00667165"/>
    <w:rsid w:val="006675B5"/>
    <w:rsid w:val="00667BBF"/>
    <w:rsid w:val="00670223"/>
    <w:rsid w:val="006715E9"/>
    <w:rsid w:val="0067163D"/>
    <w:rsid w:val="0067170C"/>
    <w:rsid w:val="00672D0B"/>
    <w:rsid w:val="006731CE"/>
    <w:rsid w:val="006741F4"/>
    <w:rsid w:val="00674294"/>
    <w:rsid w:val="00674477"/>
    <w:rsid w:val="006755F5"/>
    <w:rsid w:val="00680986"/>
    <w:rsid w:val="006809C5"/>
    <w:rsid w:val="00682B84"/>
    <w:rsid w:val="006830F6"/>
    <w:rsid w:val="00683727"/>
    <w:rsid w:val="00683DAD"/>
    <w:rsid w:val="00684A5A"/>
    <w:rsid w:val="006857D1"/>
    <w:rsid w:val="0068593C"/>
    <w:rsid w:val="00685CEA"/>
    <w:rsid w:val="0068610E"/>
    <w:rsid w:val="00686A11"/>
    <w:rsid w:val="00686A8D"/>
    <w:rsid w:val="006875B4"/>
    <w:rsid w:val="00690A60"/>
    <w:rsid w:val="00690C0D"/>
    <w:rsid w:val="00693A73"/>
    <w:rsid w:val="00694C57"/>
    <w:rsid w:val="00694CE7"/>
    <w:rsid w:val="006951C8"/>
    <w:rsid w:val="00695498"/>
    <w:rsid w:val="00695B99"/>
    <w:rsid w:val="006961E0"/>
    <w:rsid w:val="00696AA6"/>
    <w:rsid w:val="0069730F"/>
    <w:rsid w:val="006A02EC"/>
    <w:rsid w:val="006A120D"/>
    <w:rsid w:val="006A15BE"/>
    <w:rsid w:val="006A1898"/>
    <w:rsid w:val="006A1B25"/>
    <w:rsid w:val="006A20DE"/>
    <w:rsid w:val="006A291E"/>
    <w:rsid w:val="006A402B"/>
    <w:rsid w:val="006A4727"/>
    <w:rsid w:val="006A4CBA"/>
    <w:rsid w:val="006A4F5F"/>
    <w:rsid w:val="006A5290"/>
    <w:rsid w:val="006A53FE"/>
    <w:rsid w:val="006A60C4"/>
    <w:rsid w:val="006A631F"/>
    <w:rsid w:val="006A69D8"/>
    <w:rsid w:val="006B24D7"/>
    <w:rsid w:val="006B2549"/>
    <w:rsid w:val="006B2AD8"/>
    <w:rsid w:val="006B4BDE"/>
    <w:rsid w:val="006B6306"/>
    <w:rsid w:val="006B69C2"/>
    <w:rsid w:val="006B726B"/>
    <w:rsid w:val="006B757F"/>
    <w:rsid w:val="006B7FA1"/>
    <w:rsid w:val="006C08C2"/>
    <w:rsid w:val="006C08CA"/>
    <w:rsid w:val="006C15FF"/>
    <w:rsid w:val="006C283A"/>
    <w:rsid w:val="006C2851"/>
    <w:rsid w:val="006C2C0C"/>
    <w:rsid w:val="006C2F8E"/>
    <w:rsid w:val="006C4795"/>
    <w:rsid w:val="006C493E"/>
    <w:rsid w:val="006C4A05"/>
    <w:rsid w:val="006C4EB7"/>
    <w:rsid w:val="006C5B0A"/>
    <w:rsid w:val="006C5B40"/>
    <w:rsid w:val="006C6705"/>
    <w:rsid w:val="006C67E4"/>
    <w:rsid w:val="006C6BC9"/>
    <w:rsid w:val="006C78E1"/>
    <w:rsid w:val="006D17BC"/>
    <w:rsid w:val="006D1EE0"/>
    <w:rsid w:val="006D2D1C"/>
    <w:rsid w:val="006D45A4"/>
    <w:rsid w:val="006D4A7F"/>
    <w:rsid w:val="006D4AFA"/>
    <w:rsid w:val="006D509F"/>
    <w:rsid w:val="006D512C"/>
    <w:rsid w:val="006D6F9C"/>
    <w:rsid w:val="006D7BE8"/>
    <w:rsid w:val="006E0352"/>
    <w:rsid w:val="006E09DB"/>
    <w:rsid w:val="006E0DEE"/>
    <w:rsid w:val="006E0E5F"/>
    <w:rsid w:val="006E14BF"/>
    <w:rsid w:val="006E18D5"/>
    <w:rsid w:val="006E1E18"/>
    <w:rsid w:val="006E2334"/>
    <w:rsid w:val="006E2A9E"/>
    <w:rsid w:val="006E49B0"/>
    <w:rsid w:val="006E6070"/>
    <w:rsid w:val="006F03D6"/>
    <w:rsid w:val="006F055F"/>
    <w:rsid w:val="006F0814"/>
    <w:rsid w:val="006F1A76"/>
    <w:rsid w:val="006F23DD"/>
    <w:rsid w:val="006F30D0"/>
    <w:rsid w:val="006F3E0A"/>
    <w:rsid w:val="006F4D0B"/>
    <w:rsid w:val="006F4DC5"/>
    <w:rsid w:val="006F71B7"/>
    <w:rsid w:val="006F7D6B"/>
    <w:rsid w:val="006F7F75"/>
    <w:rsid w:val="007008EF"/>
    <w:rsid w:val="007011B6"/>
    <w:rsid w:val="00702440"/>
    <w:rsid w:val="00702991"/>
    <w:rsid w:val="00705BBC"/>
    <w:rsid w:val="00705FB7"/>
    <w:rsid w:val="00705FBA"/>
    <w:rsid w:val="0070660A"/>
    <w:rsid w:val="00706DFA"/>
    <w:rsid w:val="00706E27"/>
    <w:rsid w:val="007072C2"/>
    <w:rsid w:val="00710A7E"/>
    <w:rsid w:val="00710F13"/>
    <w:rsid w:val="00711435"/>
    <w:rsid w:val="00712198"/>
    <w:rsid w:val="007130C8"/>
    <w:rsid w:val="00713205"/>
    <w:rsid w:val="00713E56"/>
    <w:rsid w:val="00715744"/>
    <w:rsid w:val="007163D5"/>
    <w:rsid w:val="00716513"/>
    <w:rsid w:val="0071665A"/>
    <w:rsid w:val="0071666F"/>
    <w:rsid w:val="0071679F"/>
    <w:rsid w:val="00717756"/>
    <w:rsid w:val="00717C28"/>
    <w:rsid w:val="0072030C"/>
    <w:rsid w:val="00720A13"/>
    <w:rsid w:val="00721625"/>
    <w:rsid w:val="007217C0"/>
    <w:rsid w:val="007224BD"/>
    <w:rsid w:val="007224CC"/>
    <w:rsid w:val="007231A2"/>
    <w:rsid w:val="007237E9"/>
    <w:rsid w:val="0072418C"/>
    <w:rsid w:val="00725A2A"/>
    <w:rsid w:val="00726441"/>
    <w:rsid w:val="00726AFA"/>
    <w:rsid w:val="00726B93"/>
    <w:rsid w:val="00726DD7"/>
    <w:rsid w:val="00727121"/>
    <w:rsid w:val="00727DB2"/>
    <w:rsid w:val="00730590"/>
    <w:rsid w:val="0073103C"/>
    <w:rsid w:val="00731E59"/>
    <w:rsid w:val="00732AFC"/>
    <w:rsid w:val="00734F4E"/>
    <w:rsid w:val="00735811"/>
    <w:rsid w:val="00735F16"/>
    <w:rsid w:val="00736437"/>
    <w:rsid w:val="0074075D"/>
    <w:rsid w:val="00741B1E"/>
    <w:rsid w:val="00742F8A"/>
    <w:rsid w:val="0074393D"/>
    <w:rsid w:val="00743BD9"/>
    <w:rsid w:val="00743C4D"/>
    <w:rsid w:val="0074481D"/>
    <w:rsid w:val="00744B4D"/>
    <w:rsid w:val="00745DE0"/>
    <w:rsid w:val="00745FB1"/>
    <w:rsid w:val="007469FA"/>
    <w:rsid w:val="00746E14"/>
    <w:rsid w:val="007473FD"/>
    <w:rsid w:val="00747A8D"/>
    <w:rsid w:val="00747B70"/>
    <w:rsid w:val="00751351"/>
    <w:rsid w:val="00751BB2"/>
    <w:rsid w:val="00752900"/>
    <w:rsid w:val="007533BF"/>
    <w:rsid w:val="0075404C"/>
    <w:rsid w:val="00755A3C"/>
    <w:rsid w:val="00760769"/>
    <w:rsid w:val="00761E03"/>
    <w:rsid w:val="00761F7B"/>
    <w:rsid w:val="0076289F"/>
    <w:rsid w:val="00762D59"/>
    <w:rsid w:val="00762E90"/>
    <w:rsid w:val="00762F06"/>
    <w:rsid w:val="007637E8"/>
    <w:rsid w:val="00763E64"/>
    <w:rsid w:val="007641BA"/>
    <w:rsid w:val="00764504"/>
    <w:rsid w:val="00765D8D"/>
    <w:rsid w:val="00766D19"/>
    <w:rsid w:val="00766F45"/>
    <w:rsid w:val="0076759C"/>
    <w:rsid w:val="00772AAC"/>
    <w:rsid w:val="00772F22"/>
    <w:rsid w:val="00773EBC"/>
    <w:rsid w:val="00774EA4"/>
    <w:rsid w:val="00775CB9"/>
    <w:rsid w:val="00777004"/>
    <w:rsid w:val="00777E76"/>
    <w:rsid w:val="00780E99"/>
    <w:rsid w:val="007834DE"/>
    <w:rsid w:val="00783BB2"/>
    <w:rsid w:val="00784410"/>
    <w:rsid w:val="0078549C"/>
    <w:rsid w:val="0078679A"/>
    <w:rsid w:val="00786B61"/>
    <w:rsid w:val="007876FB"/>
    <w:rsid w:val="007879D7"/>
    <w:rsid w:val="00787A73"/>
    <w:rsid w:val="00787EF1"/>
    <w:rsid w:val="007917DC"/>
    <w:rsid w:val="0079192C"/>
    <w:rsid w:val="00793749"/>
    <w:rsid w:val="00793AFF"/>
    <w:rsid w:val="007948BB"/>
    <w:rsid w:val="00794A55"/>
    <w:rsid w:val="00794C61"/>
    <w:rsid w:val="00795132"/>
    <w:rsid w:val="00795862"/>
    <w:rsid w:val="00795AC1"/>
    <w:rsid w:val="00796475"/>
    <w:rsid w:val="007965C8"/>
    <w:rsid w:val="007967AD"/>
    <w:rsid w:val="007969C6"/>
    <w:rsid w:val="00797BD3"/>
    <w:rsid w:val="007A0404"/>
    <w:rsid w:val="007A0422"/>
    <w:rsid w:val="007A1EDB"/>
    <w:rsid w:val="007A4195"/>
    <w:rsid w:val="007A67CA"/>
    <w:rsid w:val="007A682C"/>
    <w:rsid w:val="007A6F6D"/>
    <w:rsid w:val="007A793C"/>
    <w:rsid w:val="007A7CF6"/>
    <w:rsid w:val="007B0228"/>
    <w:rsid w:val="007B098C"/>
    <w:rsid w:val="007B0A76"/>
    <w:rsid w:val="007B0C09"/>
    <w:rsid w:val="007B18E3"/>
    <w:rsid w:val="007B3F07"/>
    <w:rsid w:val="007B4451"/>
    <w:rsid w:val="007B447F"/>
    <w:rsid w:val="007B5BA7"/>
    <w:rsid w:val="007B5E91"/>
    <w:rsid w:val="007B6423"/>
    <w:rsid w:val="007B6EE3"/>
    <w:rsid w:val="007B6FCB"/>
    <w:rsid w:val="007B7B5B"/>
    <w:rsid w:val="007C014D"/>
    <w:rsid w:val="007C22D5"/>
    <w:rsid w:val="007C2729"/>
    <w:rsid w:val="007C273C"/>
    <w:rsid w:val="007C27F3"/>
    <w:rsid w:val="007C2C64"/>
    <w:rsid w:val="007C54AE"/>
    <w:rsid w:val="007C5977"/>
    <w:rsid w:val="007C6AE1"/>
    <w:rsid w:val="007C7AC5"/>
    <w:rsid w:val="007D1279"/>
    <w:rsid w:val="007D1D7E"/>
    <w:rsid w:val="007D31C4"/>
    <w:rsid w:val="007D38A5"/>
    <w:rsid w:val="007D3BA1"/>
    <w:rsid w:val="007D3EF4"/>
    <w:rsid w:val="007D42A7"/>
    <w:rsid w:val="007D5879"/>
    <w:rsid w:val="007D58C6"/>
    <w:rsid w:val="007D5F7D"/>
    <w:rsid w:val="007D7220"/>
    <w:rsid w:val="007D75E5"/>
    <w:rsid w:val="007D7843"/>
    <w:rsid w:val="007D78A0"/>
    <w:rsid w:val="007E0635"/>
    <w:rsid w:val="007E0D37"/>
    <w:rsid w:val="007E10E0"/>
    <w:rsid w:val="007E130D"/>
    <w:rsid w:val="007E1ACF"/>
    <w:rsid w:val="007E1F28"/>
    <w:rsid w:val="007E1F51"/>
    <w:rsid w:val="007E214A"/>
    <w:rsid w:val="007E2737"/>
    <w:rsid w:val="007E2D1A"/>
    <w:rsid w:val="007E3942"/>
    <w:rsid w:val="007E4CE6"/>
    <w:rsid w:val="007E4DBF"/>
    <w:rsid w:val="007E5265"/>
    <w:rsid w:val="007E564C"/>
    <w:rsid w:val="007E5EB7"/>
    <w:rsid w:val="007E6335"/>
    <w:rsid w:val="007E69D5"/>
    <w:rsid w:val="007E6DC4"/>
    <w:rsid w:val="007E6EE0"/>
    <w:rsid w:val="007E718C"/>
    <w:rsid w:val="007E768D"/>
    <w:rsid w:val="007E7AE6"/>
    <w:rsid w:val="007E7DFC"/>
    <w:rsid w:val="007F0583"/>
    <w:rsid w:val="007F0C71"/>
    <w:rsid w:val="007F101B"/>
    <w:rsid w:val="007F2360"/>
    <w:rsid w:val="007F23A0"/>
    <w:rsid w:val="007F3663"/>
    <w:rsid w:val="007F3DB1"/>
    <w:rsid w:val="007F6377"/>
    <w:rsid w:val="007F6834"/>
    <w:rsid w:val="007F6E59"/>
    <w:rsid w:val="007F7FE9"/>
    <w:rsid w:val="008015A6"/>
    <w:rsid w:val="00802185"/>
    <w:rsid w:val="008033A2"/>
    <w:rsid w:val="008037A8"/>
    <w:rsid w:val="008046D0"/>
    <w:rsid w:val="00804774"/>
    <w:rsid w:val="00804E80"/>
    <w:rsid w:val="0080536D"/>
    <w:rsid w:val="008059D2"/>
    <w:rsid w:val="00806456"/>
    <w:rsid w:val="00807A94"/>
    <w:rsid w:val="0081003A"/>
    <w:rsid w:val="008109A9"/>
    <w:rsid w:val="00810FDC"/>
    <w:rsid w:val="00811875"/>
    <w:rsid w:val="00812140"/>
    <w:rsid w:val="00812375"/>
    <w:rsid w:val="0081252F"/>
    <w:rsid w:val="00813055"/>
    <w:rsid w:val="00814787"/>
    <w:rsid w:val="00814B21"/>
    <w:rsid w:val="00815887"/>
    <w:rsid w:val="00816311"/>
    <w:rsid w:val="00816B20"/>
    <w:rsid w:val="00817E05"/>
    <w:rsid w:val="00817FA7"/>
    <w:rsid w:val="008202DA"/>
    <w:rsid w:val="00820C29"/>
    <w:rsid w:val="008218C9"/>
    <w:rsid w:val="008228C8"/>
    <w:rsid w:val="00822C86"/>
    <w:rsid w:val="00823AD3"/>
    <w:rsid w:val="00825C0D"/>
    <w:rsid w:val="00825DC4"/>
    <w:rsid w:val="00826DA5"/>
    <w:rsid w:val="00826F23"/>
    <w:rsid w:val="00827089"/>
    <w:rsid w:val="0083007E"/>
    <w:rsid w:val="008312A0"/>
    <w:rsid w:val="00831332"/>
    <w:rsid w:val="00831B37"/>
    <w:rsid w:val="00831C3F"/>
    <w:rsid w:val="008337A9"/>
    <w:rsid w:val="00834D3D"/>
    <w:rsid w:val="008368CE"/>
    <w:rsid w:val="00836FEB"/>
    <w:rsid w:val="00837352"/>
    <w:rsid w:val="00837C63"/>
    <w:rsid w:val="00842B17"/>
    <w:rsid w:val="00843AF5"/>
    <w:rsid w:val="00843F55"/>
    <w:rsid w:val="00844951"/>
    <w:rsid w:val="0084555A"/>
    <w:rsid w:val="00846023"/>
    <w:rsid w:val="0084650B"/>
    <w:rsid w:val="00846E90"/>
    <w:rsid w:val="00847452"/>
    <w:rsid w:val="008506D0"/>
    <w:rsid w:val="008513B0"/>
    <w:rsid w:val="008517DF"/>
    <w:rsid w:val="0085274C"/>
    <w:rsid w:val="00853288"/>
    <w:rsid w:val="00854796"/>
    <w:rsid w:val="008549B9"/>
    <w:rsid w:val="00854AD1"/>
    <w:rsid w:val="00856ACE"/>
    <w:rsid w:val="00857764"/>
    <w:rsid w:val="00857A5E"/>
    <w:rsid w:val="008601DB"/>
    <w:rsid w:val="0086047A"/>
    <w:rsid w:val="00861FD3"/>
    <w:rsid w:val="00862A9D"/>
    <w:rsid w:val="0086525F"/>
    <w:rsid w:val="00865587"/>
    <w:rsid w:val="00866B35"/>
    <w:rsid w:val="008674A2"/>
    <w:rsid w:val="00867648"/>
    <w:rsid w:val="00867BF8"/>
    <w:rsid w:val="0087040A"/>
    <w:rsid w:val="00870988"/>
    <w:rsid w:val="00870B40"/>
    <w:rsid w:val="00871739"/>
    <w:rsid w:val="008742EF"/>
    <w:rsid w:val="008743DC"/>
    <w:rsid w:val="0087478D"/>
    <w:rsid w:val="00874D8A"/>
    <w:rsid w:val="00875150"/>
    <w:rsid w:val="008751BA"/>
    <w:rsid w:val="00875EE3"/>
    <w:rsid w:val="00876393"/>
    <w:rsid w:val="0087684C"/>
    <w:rsid w:val="0087770B"/>
    <w:rsid w:val="008803D6"/>
    <w:rsid w:val="00880A55"/>
    <w:rsid w:val="008814EE"/>
    <w:rsid w:val="008818AC"/>
    <w:rsid w:val="008827CD"/>
    <w:rsid w:val="00883520"/>
    <w:rsid w:val="00883A1E"/>
    <w:rsid w:val="00883A83"/>
    <w:rsid w:val="00883F83"/>
    <w:rsid w:val="00884160"/>
    <w:rsid w:val="0088462E"/>
    <w:rsid w:val="008854CB"/>
    <w:rsid w:val="00885B1D"/>
    <w:rsid w:val="00885E60"/>
    <w:rsid w:val="0088638E"/>
    <w:rsid w:val="0088668A"/>
    <w:rsid w:val="00886FE0"/>
    <w:rsid w:val="008870A2"/>
    <w:rsid w:val="008871B2"/>
    <w:rsid w:val="00887DE6"/>
    <w:rsid w:val="008907AE"/>
    <w:rsid w:val="00891F5A"/>
    <w:rsid w:val="008923C5"/>
    <w:rsid w:val="008927CB"/>
    <w:rsid w:val="008927E1"/>
    <w:rsid w:val="008928D3"/>
    <w:rsid w:val="00893377"/>
    <w:rsid w:val="008940C3"/>
    <w:rsid w:val="008941A6"/>
    <w:rsid w:val="008952AE"/>
    <w:rsid w:val="00896668"/>
    <w:rsid w:val="00897E9D"/>
    <w:rsid w:val="008A12F7"/>
    <w:rsid w:val="008A16EA"/>
    <w:rsid w:val="008A2015"/>
    <w:rsid w:val="008A3B7B"/>
    <w:rsid w:val="008A457B"/>
    <w:rsid w:val="008A58D3"/>
    <w:rsid w:val="008A5A9C"/>
    <w:rsid w:val="008A6533"/>
    <w:rsid w:val="008A6956"/>
    <w:rsid w:val="008A6E57"/>
    <w:rsid w:val="008A70C8"/>
    <w:rsid w:val="008B01C7"/>
    <w:rsid w:val="008B04DC"/>
    <w:rsid w:val="008B07A1"/>
    <w:rsid w:val="008B09E3"/>
    <w:rsid w:val="008B0E97"/>
    <w:rsid w:val="008B5D23"/>
    <w:rsid w:val="008B61AA"/>
    <w:rsid w:val="008C03D1"/>
    <w:rsid w:val="008C045A"/>
    <w:rsid w:val="008C0D47"/>
    <w:rsid w:val="008C1DC3"/>
    <w:rsid w:val="008C20B8"/>
    <w:rsid w:val="008C3810"/>
    <w:rsid w:val="008C417A"/>
    <w:rsid w:val="008C428B"/>
    <w:rsid w:val="008C633A"/>
    <w:rsid w:val="008C6C8A"/>
    <w:rsid w:val="008D028F"/>
    <w:rsid w:val="008D0661"/>
    <w:rsid w:val="008D15DF"/>
    <w:rsid w:val="008D3607"/>
    <w:rsid w:val="008D371F"/>
    <w:rsid w:val="008D4D94"/>
    <w:rsid w:val="008E001C"/>
    <w:rsid w:val="008E0819"/>
    <w:rsid w:val="008E1B92"/>
    <w:rsid w:val="008E1F3D"/>
    <w:rsid w:val="008E2772"/>
    <w:rsid w:val="008E2D7D"/>
    <w:rsid w:val="008E2E3C"/>
    <w:rsid w:val="008E39F1"/>
    <w:rsid w:val="008E4523"/>
    <w:rsid w:val="008E48C2"/>
    <w:rsid w:val="008E4F37"/>
    <w:rsid w:val="008E64FC"/>
    <w:rsid w:val="008E688C"/>
    <w:rsid w:val="008E73D6"/>
    <w:rsid w:val="008F0668"/>
    <w:rsid w:val="008F1A76"/>
    <w:rsid w:val="008F1CBB"/>
    <w:rsid w:val="008F1E8D"/>
    <w:rsid w:val="008F2062"/>
    <w:rsid w:val="008F25C6"/>
    <w:rsid w:val="008F4AB9"/>
    <w:rsid w:val="008F4EE4"/>
    <w:rsid w:val="008F50FB"/>
    <w:rsid w:val="008F5865"/>
    <w:rsid w:val="008F59F1"/>
    <w:rsid w:val="008F5F60"/>
    <w:rsid w:val="008F6426"/>
    <w:rsid w:val="008F70AD"/>
    <w:rsid w:val="008F72F2"/>
    <w:rsid w:val="008F7531"/>
    <w:rsid w:val="008F7D24"/>
    <w:rsid w:val="0090021D"/>
    <w:rsid w:val="009008F8"/>
    <w:rsid w:val="00902084"/>
    <w:rsid w:val="00902456"/>
    <w:rsid w:val="00902917"/>
    <w:rsid w:val="00902F7F"/>
    <w:rsid w:val="00902F87"/>
    <w:rsid w:val="009039A2"/>
    <w:rsid w:val="00903CE4"/>
    <w:rsid w:val="0090432B"/>
    <w:rsid w:val="00904B89"/>
    <w:rsid w:val="00904BA0"/>
    <w:rsid w:val="00904C5D"/>
    <w:rsid w:val="00904EBE"/>
    <w:rsid w:val="00905ABC"/>
    <w:rsid w:val="00905D84"/>
    <w:rsid w:val="009061E5"/>
    <w:rsid w:val="00906289"/>
    <w:rsid w:val="00906847"/>
    <w:rsid w:val="00906A0D"/>
    <w:rsid w:val="00906A48"/>
    <w:rsid w:val="0090717F"/>
    <w:rsid w:val="0090789D"/>
    <w:rsid w:val="009079E6"/>
    <w:rsid w:val="009102CE"/>
    <w:rsid w:val="00911A77"/>
    <w:rsid w:val="00913393"/>
    <w:rsid w:val="00913447"/>
    <w:rsid w:val="00913A6C"/>
    <w:rsid w:val="00913B65"/>
    <w:rsid w:val="00914442"/>
    <w:rsid w:val="009148B8"/>
    <w:rsid w:val="00915559"/>
    <w:rsid w:val="00915643"/>
    <w:rsid w:val="00915DFD"/>
    <w:rsid w:val="009161E0"/>
    <w:rsid w:val="0091645A"/>
    <w:rsid w:val="00917155"/>
    <w:rsid w:val="00917557"/>
    <w:rsid w:val="0091773B"/>
    <w:rsid w:val="00917FE3"/>
    <w:rsid w:val="009203C1"/>
    <w:rsid w:val="009204B1"/>
    <w:rsid w:val="00921F88"/>
    <w:rsid w:val="009239A5"/>
    <w:rsid w:val="009241F7"/>
    <w:rsid w:val="00924814"/>
    <w:rsid w:val="00925500"/>
    <w:rsid w:val="009265A1"/>
    <w:rsid w:val="00926DAA"/>
    <w:rsid w:val="009312AB"/>
    <w:rsid w:val="00932AFB"/>
    <w:rsid w:val="0093421C"/>
    <w:rsid w:val="009344CC"/>
    <w:rsid w:val="009344F9"/>
    <w:rsid w:val="0093468B"/>
    <w:rsid w:val="00936C3B"/>
    <w:rsid w:val="00936C60"/>
    <w:rsid w:val="00936CD2"/>
    <w:rsid w:val="00936E2A"/>
    <w:rsid w:val="00941550"/>
    <w:rsid w:val="00941965"/>
    <w:rsid w:val="009424D6"/>
    <w:rsid w:val="00943639"/>
    <w:rsid w:val="0094380B"/>
    <w:rsid w:val="00943C08"/>
    <w:rsid w:val="00943CAA"/>
    <w:rsid w:val="0094491B"/>
    <w:rsid w:val="00945043"/>
    <w:rsid w:val="00946D32"/>
    <w:rsid w:val="00946E94"/>
    <w:rsid w:val="009517E8"/>
    <w:rsid w:val="00951B42"/>
    <w:rsid w:val="00951B4B"/>
    <w:rsid w:val="00951EA8"/>
    <w:rsid w:val="00951F3C"/>
    <w:rsid w:val="00952255"/>
    <w:rsid w:val="009554A6"/>
    <w:rsid w:val="00955DE9"/>
    <w:rsid w:val="009571AF"/>
    <w:rsid w:val="00957428"/>
    <w:rsid w:val="00957480"/>
    <w:rsid w:val="009601C8"/>
    <w:rsid w:val="00960341"/>
    <w:rsid w:val="0096235D"/>
    <w:rsid w:val="009626C0"/>
    <w:rsid w:val="00962B45"/>
    <w:rsid w:val="00962C15"/>
    <w:rsid w:val="0096300D"/>
    <w:rsid w:val="00963210"/>
    <w:rsid w:val="00963478"/>
    <w:rsid w:val="009635E7"/>
    <w:rsid w:val="009638BC"/>
    <w:rsid w:val="00964D70"/>
    <w:rsid w:val="009658E9"/>
    <w:rsid w:val="0096669F"/>
    <w:rsid w:val="00967384"/>
    <w:rsid w:val="00970AAE"/>
    <w:rsid w:val="00970B6E"/>
    <w:rsid w:val="00971CD3"/>
    <w:rsid w:val="00972A85"/>
    <w:rsid w:val="009737BB"/>
    <w:rsid w:val="00973AD3"/>
    <w:rsid w:val="00973CE8"/>
    <w:rsid w:val="00974564"/>
    <w:rsid w:val="00974C4D"/>
    <w:rsid w:val="00974EAB"/>
    <w:rsid w:val="00975448"/>
    <w:rsid w:val="00975534"/>
    <w:rsid w:val="00976542"/>
    <w:rsid w:val="009767E4"/>
    <w:rsid w:val="0097729B"/>
    <w:rsid w:val="009773BD"/>
    <w:rsid w:val="009775D9"/>
    <w:rsid w:val="0097787D"/>
    <w:rsid w:val="00977A38"/>
    <w:rsid w:val="00980192"/>
    <w:rsid w:val="009803EE"/>
    <w:rsid w:val="009806E9"/>
    <w:rsid w:val="00980AF7"/>
    <w:rsid w:val="00980D17"/>
    <w:rsid w:val="0098139B"/>
    <w:rsid w:val="0098142A"/>
    <w:rsid w:val="009814EC"/>
    <w:rsid w:val="00982C50"/>
    <w:rsid w:val="00983D57"/>
    <w:rsid w:val="00983D6E"/>
    <w:rsid w:val="009848D5"/>
    <w:rsid w:val="0098493D"/>
    <w:rsid w:val="00985E56"/>
    <w:rsid w:val="009863ED"/>
    <w:rsid w:val="00986980"/>
    <w:rsid w:val="00986B1D"/>
    <w:rsid w:val="00986B7D"/>
    <w:rsid w:val="0099104D"/>
    <w:rsid w:val="009914EE"/>
    <w:rsid w:val="00992F00"/>
    <w:rsid w:val="00993DA3"/>
    <w:rsid w:val="00994D2B"/>
    <w:rsid w:val="00994ED4"/>
    <w:rsid w:val="00994F6B"/>
    <w:rsid w:val="00995EB0"/>
    <w:rsid w:val="0099651B"/>
    <w:rsid w:val="00996773"/>
    <w:rsid w:val="00996CE5"/>
    <w:rsid w:val="009A02C9"/>
    <w:rsid w:val="009A048F"/>
    <w:rsid w:val="009A0723"/>
    <w:rsid w:val="009A0D1A"/>
    <w:rsid w:val="009A1D86"/>
    <w:rsid w:val="009A1EE2"/>
    <w:rsid w:val="009A295E"/>
    <w:rsid w:val="009A3443"/>
    <w:rsid w:val="009A3A7A"/>
    <w:rsid w:val="009A3EBC"/>
    <w:rsid w:val="009A5349"/>
    <w:rsid w:val="009A5552"/>
    <w:rsid w:val="009A57AF"/>
    <w:rsid w:val="009A6AA2"/>
    <w:rsid w:val="009A763E"/>
    <w:rsid w:val="009A7F37"/>
    <w:rsid w:val="009B0AE4"/>
    <w:rsid w:val="009B0C9E"/>
    <w:rsid w:val="009B26E5"/>
    <w:rsid w:val="009B3465"/>
    <w:rsid w:val="009B3E66"/>
    <w:rsid w:val="009B495D"/>
    <w:rsid w:val="009B54F7"/>
    <w:rsid w:val="009B6DE0"/>
    <w:rsid w:val="009B74BF"/>
    <w:rsid w:val="009B7778"/>
    <w:rsid w:val="009C1043"/>
    <w:rsid w:val="009C114B"/>
    <w:rsid w:val="009C13F6"/>
    <w:rsid w:val="009C168E"/>
    <w:rsid w:val="009C1BC9"/>
    <w:rsid w:val="009C1F48"/>
    <w:rsid w:val="009C2C7E"/>
    <w:rsid w:val="009C3119"/>
    <w:rsid w:val="009C5872"/>
    <w:rsid w:val="009C5895"/>
    <w:rsid w:val="009C5C19"/>
    <w:rsid w:val="009C5FE6"/>
    <w:rsid w:val="009D005D"/>
    <w:rsid w:val="009D0201"/>
    <w:rsid w:val="009D0448"/>
    <w:rsid w:val="009D138A"/>
    <w:rsid w:val="009D154D"/>
    <w:rsid w:val="009D1B8F"/>
    <w:rsid w:val="009D3479"/>
    <w:rsid w:val="009D46BD"/>
    <w:rsid w:val="009D6EAC"/>
    <w:rsid w:val="009D761F"/>
    <w:rsid w:val="009D79D0"/>
    <w:rsid w:val="009E0626"/>
    <w:rsid w:val="009E130E"/>
    <w:rsid w:val="009E14C6"/>
    <w:rsid w:val="009E170F"/>
    <w:rsid w:val="009E17E8"/>
    <w:rsid w:val="009E1B77"/>
    <w:rsid w:val="009E1D01"/>
    <w:rsid w:val="009E2CF0"/>
    <w:rsid w:val="009E3E1E"/>
    <w:rsid w:val="009E406E"/>
    <w:rsid w:val="009E4CB3"/>
    <w:rsid w:val="009E5392"/>
    <w:rsid w:val="009E5A05"/>
    <w:rsid w:val="009E5DD5"/>
    <w:rsid w:val="009E621A"/>
    <w:rsid w:val="009E6447"/>
    <w:rsid w:val="009E6CF4"/>
    <w:rsid w:val="009E77D8"/>
    <w:rsid w:val="009E7DF2"/>
    <w:rsid w:val="009F0231"/>
    <w:rsid w:val="009F16C9"/>
    <w:rsid w:val="009F190F"/>
    <w:rsid w:val="009F26F5"/>
    <w:rsid w:val="009F2905"/>
    <w:rsid w:val="009F34B7"/>
    <w:rsid w:val="009F34CE"/>
    <w:rsid w:val="009F4683"/>
    <w:rsid w:val="009F4C18"/>
    <w:rsid w:val="009F58B6"/>
    <w:rsid w:val="009F5E66"/>
    <w:rsid w:val="009F5E90"/>
    <w:rsid w:val="009F7A39"/>
    <w:rsid w:val="009F7E7F"/>
    <w:rsid w:val="009F7F9C"/>
    <w:rsid w:val="00A00F25"/>
    <w:rsid w:val="00A0143D"/>
    <w:rsid w:val="00A016D0"/>
    <w:rsid w:val="00A0303D"/>
    <w:rsid w:val="00A03314"/>
    <w:rsid w:val="00A0402C"/>
    <w:rsid w:val="00A04D4E"/>
    <w:rsid w:val="00A052F0"/>
    <w:rsid w:val="00A05A9D"/>
    <w:rsid w:val="00A066C8"/>
    <w:rsid w:val="00A06EBC"/>
    <w:rsid w:val="00A07128"/>
    <w:rsid w:val="00A077F4"/>
    <w:rsid w:val="00A078D1"/>
    <w:rsid w:val="00A07920"/>
    <w:rsid w:val="00A07B50"/>
    <w:rsid w:val="00A100C1"/>
    <w:rsid w:val="00A11564"/>
    <w:rsid w:val="00A13241"/>
    <w:rsid w:val="00A13C88"/>
    <w:rsid w:val="00A14E22"/>
    <w:rsid w:val="00A157B2"/>
    <w:rsid w:val="00A157DE"/>
    <w:rsid w:val="00A1705F"/>
    <w:rsid w:val="00A17261"/>
    <w:rsid w:val="00A17E36"/>
    <w:rsid w:val="00A205ED"/>
    <w:rsid w:val="00A210A7"/>
    <w:rsid w:val="00A21314"/>
    <w:rsid w:val="00A2175A"/>
    <w:rsid w:val="00A22F59"/>
    <w:rsid w:val="00A23AE8"/>
    <w:rsid w:val="00A24542"/>
    <w:rsid w:val="00A24A02"/>
    <w:rsid w:val="00A250AA"/>
    <w:rsid w:val="00A26825"/>
    <w:rsid w:val="00A26F25"/>
    <w:rsid w:val="00A3011B"/>
    <w:rsid w:val="00A310FB"/>
    <w:rsid w:val="00A32938"/>
    <w:rsid w:val="00A333B5"/>
    <w:rsid w:val="00A33435"/>
    <w:rsid w:val="00A33F15"/>
    <w:rsid w:val="00A3431A"/>
    <w:rsid w:val="00A34E8F"/>
    <w:rsid w:val="00A359B3"/>
    <w:rsid w:val="00A36548"/>
    <w:rsid w:val="00A36E88"/>
    <w:rsid w:val="00A374E7"/>
    <w:rsid w:val="00A4002B"/>
    <w:rsid w:val="00A406CE"/>
    <w:rsid w:val="00A40ACC"/>
    <w:rsid w:val="00A40F7A"/>
    <w:rsid w:val="00A40F7E"/>
    <w:rsid w:val="00A4189A"/>
    <w:rsid w:val="00A41CCA"/>
    <w:rsid w:val="00A426AC"/>
    <w:rsid w:val="00A429AD"/>
    <w:rsid w:val="00A42CB6"/>
    <w:rsid w:val="00A42DD4"/>
    <w:rsid w:val="00A438D9"/>
    <w:rsid w:val="00A43B90"/>
    <w:rsid w:val="00A44258"/>
    <w:rsid w:val="00A444B3"/>
    <w:rsid w:val="00A4455C"/>
    <w:rsid w:val="00A44A82"/>
    <w:rsid w:val="00A44AA6"/>
    <w:rsid w:val="00A44D86"/>
    <w:rsid w:val="00A452D8"/>
    <w:rsid w:val="00A4539A"/>
    <w:rsid w:val="00A465F9"/>
    <w:rsid w:val="00A4670E"/>
    <w:rsid w:val="00A46B2D"/>
    <w:rsid w:val="00A46B88"/>
    <w:rsid w:val="00A46C1B"/>
    <w:rsid w:val="00A47C36"/>
    <w:rsid w:val="00A50B62"/>
    <w:rsid w:val="00A529D8"/>
    <w:rsid w:val="00A54619"/>
    <w:rsid w:val="00A55293"/>
    <w:rsid w:val="00A5614B"/>
    <w:rsid w:val="00A56BF3"/>
    <w:rsid w:val="00A576CF"/>
    <w:rsid w:val="00A57CD6"/>
    <w:rsid w:val="00A624F5"/>
    <w:rsid w:val="00A62AC2"/>
    <w:rsid w:val="00A6309F"/>
    <w:rsid w:val="00A64EC9"/>
    <w:rsid w:val="00A652E6"/>
    <w:rsid w:val="00A65A35"/>
    <w:rsid w:val="00A65C11"/>
    <w:rsid w:val="00A66039"/>
    <w:rsid w:val="00A668FA"/>
    <w:rsid w:val="00A66F48"/>
    <w:rsid w:val="00A67A61"/>
    <w:rsid w:val="00A70B7A"/>
    <w:rsid w:val="00A70E12"/>
    <w:rsid w:val="00A70F12"/>
    <w:rsid w:val="00A7216D"/>
    <w:rsid w:val="00A73FC5"/>
    <w:rsid w:val="00A746CB"/>
    <w:rsid w:val="00A752CF"/>
    <w:rsid w:val="00A75622"/>
    <w:rsid w:val="00A760A2"/>
    <w:rsid w:val="00A76DCB"/>
    <w:rsid w:val="00A76F09"/>
    <w:rsid w:val="00A81F85"/>
    <w:rsid w:val="00A82197"/>
    <w:rsid w:val="00A82FE3"/>
    <w:rsid w:val="00A83CAE"/>
    <w:rsid w:val="00A84D3E"/>
    <w:rsid w:val="00A85216"/>
    <w:rsid w:val="00A855B5"/>
    <w:rsid w:val="00A8645C"/>
    <w:rsid w:val="00A864F6"/>
    <w:rsid w:val="00A869D9"/>
    <w:rsid w:val="00A86B9A"/>
    <w:rsid w:val="00A86BBC"/>
    <w:rsid w:val="00A86BD6"/>
    <w:rsid w:val="00A87C69"/>
    <w:rsid w:val="00A9143A"/>
    <w:rsid w:val="00A91AEE"/>
    <w:rsid w:val="00A930D9"/>
    <w:rsid w:val="00A932F8"/>
    <w:rsid w:val="00A936AA"/>
    <w:rsid w:val="00A9644F"/>
    <w:rsid w:val="00A968AA"/>
    <w:rsid w:val="00A97BEC"/>
    <w:rsid w:val="00AA0128"/>
    <w:rsid w:val="00AA0255"/>
    <w:rsid w:val="00AA096B"/>
    <w:rsid w:val="00AA121A"/>
    <w:rsid w:val="00AA194B"/>
    <w:rsid w:val="00AA1FC9"/>
    <w:rsid w:val="00AA24B7"/>
    <w:rsid w:val="00AA2D32"/>
    <w:rsid w:val="00AA5BDB"/>
    <w:rsid w:val="00AA5ED8"/>
    <w:rsid w:val="00AA7F23"/>
    <w:rsid w:val="00AB0043"/>
    <w:rsid w:val="00AB0150"/>
    <w:rsid w:val="00AB0482"/>
    <w:rsid w:val="00AB0A54"/>
    <w:rsid w:val="00AB1D37"/>
    <w:rsid w:val="00AB2DE6"/>
    <w:rsid w:val="00AB321E"/>
    <w:rsid w:val="00AB3678"/>
    <w:rsid w:val="00AB40D1"/>
    <w:rsid w:val="00AB4694"/>
    <w:rsid w:val="00AB4C6C"/>
    <w:rsid w:val="00AB4D25"/>
    <w:rsid w:val="00AB5703"/>
    <w:rsid w:val="00AB5CEF"/>
    <w:rsid w:val="00AB5D50"/>
    <w:rsid w:val="00AB5FE5"/>
    <w:rsid w:val="00AB640C"/>
    <w:rsid w:val="00AB6946"/>
    <w:rsid w:val="00AB6A35"/>
    <w:rsid w:val="00AB6E92"/>
    <w:rsid w:val="00AB70A6"/>
    <w:rsid w:val="00AC0382"/>
    <w:rsid w:val="00AC2671"/>
    <w:rsid w:val="00AC3264"/>
    <w:rsid w:val="00AC3B96"/>
    <w:rsid w:val="00AC482F"/>
    <w:rsid w:val="00AC4C01"/>
    <w:rsid w:val="00AC5C6A"/>
    <w:rsid w:val="00AC5FC3"/>
    <w:rsid w:val="00AC6413"/>
    <w:rsid w:val="00AC6B61"/>
    <w:rsid w:val="00AD027E"/>
    <w:rsid w:val="00AD124E"/>
    <w:rsid w:val="00AD170D"/>
    <w:rsid w:val="00AD1DFD"/>
    <w:rsid w:val="00AD1F42"/>
    <w:rsid w:val="00AD2BD9"/>
    <w:rsid w:val="00AD35C4"/>
    <w:rsid w:val="00AD367D"/>
    <w:rsid w:val="00AD3719"/>
    <w:rsid w:val="00AD3831"/>
    <w:rsid w:val="00AD3B88"/>
    <w:rsid w:val="00AD4325"/>
    <w:rsid w:val="00AD4966"/>
    <w:rsid w:val="00AD52B2"/>
    <w:rsid w:val="00AD572E"/>
    <w:rsid w:val="00AD5788"/>
    <w:rsid w:val="00AD5E01"/>
    <w:rsid w:val="00AD5EF4"/>
    <w:rsid w:val="00AE0CA6"/>
    <w:rsid w:val="00AE0FBF"/>
    <w:rsid w:val="00AE1472"/>
    <w:rsid w:val="00AE16B9"/>
    <w:rsid w:val="00AE1D1C"/>
    <w:rsid w:val="00AE230B"/>
    <w:rsid w:val="00AE3E00"/>
    <w:rsid w:val="00AE44A9"/>
    <w:rsid w:val="00AE48A6"/>
    <w:rsid w:val="00AE4E0A"/>
    <w:rsid w:val="00AE4E56"/>
    <w:rsid w:val="00AE5EC3"/>
    <w:rsid w:val="00AE7962"/>
    <w:rsid w:val="00AE7AEE"/>
    <w:rsid w:val="00AF032B"/>
    <w:rsid w:val="00AF0673"/>
    <w:rsid w:val="00AF32E4"/>
    <w:rsid w:val="00AF35AF"/>
    <w:rsid w:val="00AF3E3E"/>
    <w:rsid w:val="00AF3EA3"/>
    <w:rsid w:val="00AF446A"/>
    <w:rsid w:val="00AF4677"/>
    <w:rsid w:val="00AF5C2A"/>
    <w:rsid w:val="00AF7214"/>
    <w:rsid w:val="00B00D15"/>
    <w:rsid w:val="00B01800"/>
    <w:rsid w:val="00B032F5"/>
    <w:rsid w:val="00B03F92"/>
    <w:rsid w:val="00B04F0F"/>
    <w:rsid w:val="00B05D2A"/>
    <w:rsid w:val="00B07A53"/>
    <w:rsid w:val="00B10211"/>
    <w:rsid w:val="00B105F6"/>
    <w:rsid w:val="00B11516"/>
    <w:rsid w:val="00B115CC"/>
    <w:rsid w:val="00B11E31"/>
    <w:rsid w:val="00B12511"/>
    <w:rsid w:val="00B12A4D"/>
    <w:rsid w:val="00B13163"/>
    <w:rsid w:val="00B1339C"/>
    <w:rsid w:val="00B1341D"/>
    <w:rsid w:val="00B13FD0"/>
    <w:rsid w:val="00B142BD"/>
    <w:rsid w:val="00B15EA8"/>
    <w:rsid w:val="00B178E6"/>
    <w:rsid w:val="00B20EDF"/>
    <w:rsid w:val="00B21324"/>
    <w:rsid w:val="00B22AE5"/>
    <w:rsid w:val="00B22E9C"/>
    <w:rsid w:val="00B232B1"/>
    <w:rsid w:val="00B23400"/>
    <w:rsid w:val="00B23419"/>
    <w:rsid w:val="00B23502"/>
    <w:rsid w:val="00B235EA"/>
    <w:rsid w:val="00B23F75"/>
    <w:rsid w:val="00B254B5"/>
    <w:rsid w:val="00B25815"/>
    <w:rsid w:val="00B25992"/>
    <w:rsid w:val="00B25A0F"/>
    <w:rsid w:val="00B31A20"/>
    <w:rsid w:val="00B3208B"/>
    <w:rsid w:val="00B32223"/>
    <w:rsid w:val="00B34DEB"/>
    <w:rsid w:val="00B36AEE"/>
    <w:rsid w:val="00B36C08"/>
    <w:rsid w:val="00B375D7"/>
    <w:rsid w:val="00B40120"/>
    <w:rsid w:val="00B407DD"/>
    <w:rsid w:val="00B419C6"/>
    <w:rsid w:val="00B423E7"/>
    <w:rsid w:val="00B428C5"/>
    <w:rsid w:val="00B42D08"/>
    <w:rsid w:val="00B440DD"/>
    <w:rsid w:val="00B44DC6"/>
    <w:rsid w:val="00B45202"/>
    <w:rsid w:val="00B452D2"/>
    <w:rsid w:val="00B45339"/>
    <w:rsid w:val="00B46F2A"/>
    <w:rsid w:val="00B4760B"/>
    <w:rsid w:val="00B47E6B"/>
    <w:rsid w:val="00B5026C"/>
    <w:rsid w:val="00B50D4E"/>
    <w:rsid w:val="00B513A4"/>
    <w:rsid w:val="00B5180C"/>
    <w:rsid w:val="00B51B16"/>
    <w:rsid w:val="00B51B5F"/>
    <w:rsid w:val="00B51C0D"/>
    <w:rsid w:val="00B51FCB"/>
    <w:rsid w:val="00B521CD"/>
    <w:rsid w:val="00B527D6"/>
    <w:rsid w:val="00B5299D"/>
    <w:rsid w:val="00B52CA7"/>
    <w:rsid w:val="00B532BE"/>
    <w:rsid w:val="00B532CD"/>
    <w:rsid w:val="00B53CDA"/>
    <w:rsid w:val="00B5415E"/>
    <w:rsid w:val="00B542A1"/>
    <w:rsid w:val="00B546C1"/>
    <w:rsid w:val="00B549C3"/>
    <w:rsid w:val="00B5521A"/>
    <w:rsid w:val="00B55720"/>
    <w:rsid w:val="00B562C0"/>
    <w:rsid w:val="00B574F6"/>
    <w:rsid w:val="00B61AE2"/>
    <w:rsid w:val="00B62252"/>
    <w:rsid w:val="00B62A56"/>
    <w:rsid w:val="00B631D3"/>
    <w:rsid w:val="00B639AD"/>
    <w:rsid w:val="00B63F8E"/>
    <w:rsid w:val="00B643F0"/>
    <w:rsid w:val="00B65664"/>
    <w:rsid w:val="00B6596B"/>
    <w:rsid w:val="00B65C6F"/>
    <w:rsid w:val="00B66288"/>
    <w:rsid w:val="00B667E6"/>
    <w:rsid w:val="00B67021"/>
    <w:rsid w:val="00B67D80"/>
    <w:rsid w:val="00B70534"/>
    <w:rsid w:val="00B713C3"/>
    <w:rsid w:val="00B71EC6"/>
    <w:rsid w:val="00B72999"/>
    <w:rsid w:val="00B72C17"/>
    <w:rsid w:val="00B733FF"/>
    <w:rsid w:val="00B74033"/>
    <w:rsid w:val="00B74255"/>
    <w:rsid w:val="00B74EBE"/>
    <w:rsid w:val="00B765F7"/>
    <w:rsid w:val="00B76641"/>
    <w:rsid w:val="00B769BE"/>
    <w:rsid w:val="00B76B1F"/>
    <w:rsid w:val="00B76D4C"/>
    <w:rsid w:val="00B777D6"/>
    <w:rsid w:val="00B77F37"/>
    <w:rsid w:val="00B80304"/>
    <w:rsid w:val="00B812BA"/>
    <w:rsid w:val="00B819A8"/>
    <w:rsid w:val="00B82693"/>
    <w:rsid w:val="00B82E5B"/>
    <w:rsid w:val="00B83054"/>
    <w:rsid w:val="00B8702F"/>
    <w:rsid w:val="00B875E5"/>
    <w:rsid w:val="00B90F05"/>
    <w:rsid w:val="00B920FA"/>
    <w:rsid w:val="00B92135"/>
    <w:rsid w:val="00B92737"/>
    <w:rsid w:val="00B92A65"/>
    <w:rsid w:val="00B932E6"/>
    <w:rsid w:val="00B93E65"/>
    <w:rsid w:val="00B9487A"/>
    <w:rsid w:val="00B94A3F"/>
    <w:rsid w:val="00B951DA"/>
    <w:rsid w:val="00B95412"/>
    <w:rsid w:val="00B95903"/>
    <w:rsid w:val="00B959DC"/>
    <w:rsid w:val="00B95D2D"/>
    <w:rsid w:val="00B96AC7"/>
    <w:rsid w:val="00B97161"/>
    <w:rsid w:val="00B976C0"/>
    <w:rsid w:val="00B97D16"/>
    <w:rsid w:val="00BA0503"/>
    <w:rsid w:val="00BA076B"/>
    <w:rsid w:val="00BA0BB2"/>
    <w:rsid w:val="00BA1792"/>
    <w:rsid w:val="00BA17FA"/>
    <w:rsid w:val="00BA246E"/>
    <w:rsid w:val="00BA3229"/>
    <w:rsid w:val="00BA348E"/>
    <w:rsid w:val="00BA39A5"/>
    <w:rsid w:val="00BA5DE0"/>
    <w:rsid w:val="00BA61A6"/>
    <w:rsid w:val="00BA639C"/>
    <w:rsid w:val="00BA736B"/>
    <w:rsid w:val="00BA794A"/>
    <w:rsid w:val="00BA7D1D"/>
    <w:rsid w:val="00BB0708"/>
    <w:rsid w:val="00BB0FBD"/>
    <w:rsid w:val="00BB14F7"/>
    <w:rsid w:val="00BB27D8"/>
    <w:rsid w:val="00BB280A"/>
    <w:rsid w:val="00BB29B1"/>
    <w:rsid w:val="00BB2B9D"/>
    <w:rsid w:val="00BB44B0"/>
    <w:rsid w:val="00BB4C33"/>
    <w:rsid w:val="00BB4C43"/>
    <w:rsid w:val="00BB59D7"/>
    <w:rsid w:val="00BB59E3"/>
    <w:rsid w:val="00BB5B80"/>
    <w:rsid w:val="00BB619F"/>
    <w:rsid w:val="00BB63A7"/>
    <w:rsid w:val="00BB669C"/>
    <w:rsid w:val="00BC1402"/>
    <w:rsid w:val="00BC3B0E"/>
    <w:rsid w:val="00BC3FC7"/>
    <w:rsid w:val="00BC4A08"/>
    <w:rsid w:val="00BC52D8"/>
    <w:rsid w:val="00BC58F9"/>
    <w:rsid w:val="00BC5B9F"/>
    <w:rsid w:val="00BC5CAD"/>
    <w:rsid w:val="00BC5FB1"/>
    <w:rsid w:val="00BC6181"/>
    <w:rsid w:val="00BC6B6A"/>
    <w:rsid w:val="00BC795E"/>
    <w:rsid w:val="00BD1463"/>
    <w:rsid w:val="00BD1F52"/>
    <w:rsid w:val="00BD290C"/>
    <w:rsid w:val="00BD3027"/>
    <w:rsid w:val="00BD3046"/>
    <w:rsid w:val="00BD37D3"/>
    <w:rsid w:val="00BD4903"/>
    <w:rsid w:val="00BD5A81"/>
    <w:rsid w:val="00BD5C5F"/>
    <w:rsid w:val="00BD5CD5"/>
    <w:rsid w:val="00BD5D77"/>
    <w:rsid w:val="00BD6B74"/>
    <w:rsid w:val="00BD72CD"/>
    <w:rsid w:val="00BD7394"/>
    <w:rsid w:val="00BD7C78"/>
    <w:rsid w:val="00BD7D75"/>
    <w:rsid w:val="00BD7F81"/>
    <w:rsid w:val="00BE01D0"/>
    <w:rsid w:val="00BE127E"/>
    <w:rsid w:val="00BE14F2"/>
    <w:rsid w:val="00BE2B91"/>
    <w:rsid w:val="00BE306C"/>
    <w:rsid w:val="00BE57FD"/>
    <w:rsid w:val="00BE6DD7"/>
    <w:rsid w:val="00BE71C8"/>
    <w:rsid w:val="00BE7C8A"/>
    <w:rsid w:val="00BF03AB"/>
    <w:rsid w:val="00BF06C3"/>
    <w:rsid w:val="00BF12CD"/>
    <w:rsid w:val="00BF1476"/>
    <w:rsid w:val="00BF14C6"/>
    <w:rsid w:val="00BF1BDA"/>
    <w:rsid w:val="00BF25C5"/>
    <w:rsid w:val="00BF2771"/>
    <w:rsid w:val="00BF2ED3"/>
    <w:rsid w:val="00BF344A"/>
    <w:rsid w:val="00BF3E54"/>
    <w:rsid w:val="00BF45BE"/>
    <w:rsid w:val="00BF4AB9"/>
    <w:rsid w:val="00BF562B"/>
    <w:rsid w:val="00BF672C"/>
    <w:rsid w:val="00BF7590"/>
    <w:rsid w:val="00BF75EC"/>
    <w:rsid w:val="00BF77DF"/>
    <w:rsid w:val="00BF7CA1"/>
    <w:rsid w:val="00C004D8"/>
    <w:rsid w:val="00C00E5D"/>
    <w:rsid w:val="00C01552"/>
    <w:rsid w:val="00C024B9"/>
    <w:rsid w:val="00C03485"/>
    <w:rsid w:val="00C0375E"/>
    <w:rsid w:val="00C03F77"/>
    <w:rsid w:val="00C05660"/>
    <w:rsid w:val="00C05990"/>
    <w:rsid w:val="00C05BEF"/>
    <w:rsid w:val="00C06240"/>
    <w:rsid w:val="00C06505"/>
    <w:rsid w:val="00C07942"/>
    <w:rsid w:val="00C110FB"/>
    <w:rsid w:val="00C1190F"/>
    <w:rsid w:val="00C12582"/>
    <w:rsid w:val="00C13F11"/>
    <w:rsid w:val="00C14FD0"/>
    <w:rsid w:val="00C1509F"/>
    <w:rsid w:val="00C164E3"/>
    <w:rsid w:val="00C1730E"/>
    <w:rsid w:val="00C17D22"/>
    <w:rsid w:val="00C17E43"/>
    <w:rsid w:val="00C20C6B"/>
    <w:rsid w:val="00C22E89"/>
    <w:rsid w:val="00C244A9"/>
    <w:rsid w:val="00C24F5A"/>
    <w:rsid w:val="00C25C30"/>
    <w:rsid w:val="00C26ADF"/>
    <w:rsid w:val="00C26E59"/>
    <w:rsid w:val="00C27C0D"/>
    <w:rsid w:val="00C27DC8"/>
    <w:rsid w:val="00C30047"/>
    <w:rsid w:val="00C3007E"/>
    <w:rsid w:val="00C308E3"/>
    <w:rsid w:val="00C3115F"/>
    <w:rsid w:val="00C3192C"/>
    <w:rsid w:val="00C31AA5"/>
    <w:rsid w:val="00C31B82"/>
    <w:rsid w:val="00C31D36"/>
    <w:rsid w:val="00C3377A"/>
    <w:rsid w:val="00C33955"/>
    <w:rsid w:val="00C3416C"/>
    <w:rsid w:val="00C345B0"/>
    <w:rsid w:val="00C34A36"/>
    <w:rsid w:val="00C351D8"/>
    <w:rsid w:val="00C352FD"/>
    <w:rsid w:val="00C356D4"/>
    <w:rsid w:val="00C361C0"/>
    <w:rsid w:val="00C379C2"/>
    <w:rsid w:val="00C37D94"/>
    <w:rsid w:val="00C401D3"/>
    <w:rsid w:val="00C408E1"/>
    <w:rsid w:val="00C42722"/>
    <w:rsid w:val="00C4297E"/>
    <w:rsid w:val="00C43527"/>
    <w:rsid w:val="00C44AC8"/>
    <w:rsid w:val="00C4557C"/>
    <w:rsid w:val="00C45D03"/>
    <w:rsid w:val="00C469F8"/>
    <w:rsid w:val="00C46B4A"/>
    <w:rsid w:val="00C4773B"/>
    <w:rsid w:val="00C478D4"/>
    <w:rsid w:val="00C47E5E"/>
    <w:rsid w:val="00C50BC7"/>
    <w:rsid w:val="00C51174"/>
    <w:rsid w:val="00C51921"/>
    <w:rsid w:val="00C5282A"/>
    <w:rsid w:val="00C530A3"/>
    <w:rsid w:val="00C535AE"/>
    <w:rsid w:val="00C53608"/>
    <w:rsid w:val="00C537C2"/>
    <w:rsid w:val="00C5410F"/>
    <w:rsid w:val="00C5506C"/>
    <w:rsid w:val="00C551A4"/>
    <w:rsid w:val="00C55E5E"/>
    <w:rsid w:val="00C56889"/>
    <w:rsid w:val="00C56BFF"/>
    <w:rsid w:val="00C56D72"/>
    <w:rsid w:val="00C57195"/>
    <w:rsid w:val="00C57C23"/>
    <w:rsid w:val="00C57D49"/>
    <w:rsid w:val="00C57E7A"/>
    <w:rsid w:val="00C57F88"/>
    <w:rsid w:val="00C607B2"/>
    <w:rsid w:val="00C60CEC"/>
    <w:rsid w:val="00C61AB0"/>
    <w:rsid w:val="00C61FA2"/>
    <w:rsid w:val="00C62322"/>
    <w:rsid w:val="00C62E13"/>
    <w:rsid w:val="00C63007"/>
    <w:rsid w:val="00C63839"/>
    <w:rsid w:val="00C641F1"/>
    <w:rsid w:val="00C6442E"/>
    <w:rsid w:val="00C64819"/>
    <w:rsid w:val="00C654C8"/>
    <w:rsid w:val="00C65DDA"/>
    <w:rsid w:val="00C66071"/>
    <w:rsid w:val="00C66D4C"/>
    <w:rsid w:val="00C66FBA"/>
    <w:rsid w:val="00C70648"/>
    <w:rsid w:val="00C71CC5"/>
    <w:rsid w:val="00C74349"/>
    <w:rsid w:val="00C74500"/>
    <w:rsid w:val="00C752FE"/>
    <w:rsid w:val="00C75743"/>
    <w:rsid w:val="00C7659A"/>
    <w:rsid w:val="00C772CB"/>
    <w:rsid w:val="00C773A6"/>
    <w:rsid w:val="00C80413"/>
    <w:rsid w:val="00C80CB6"/>
    <w:rsid w:val="00C814B3"/>
    <w:rsid w:val="00C81876"/>
    <w:rsid w:val="00C82B46"/>
    <w:rsid w:val="00C838BC"/>
    <w:rsid w:val="00C8399F"/>
    <w:rsid w:val="00C83B20"/>
    <w:rsid w:val="00C844E4"/>
    <w:rsid w:val="00C85162"/>
    <w:rsid w:val="00C85FDA"/>
    <w:rsid w:val="00C86D4B"/>
    <w:rsid w:val="00C86F1D"/>
    <w:rsid w:val="00C87960"/>
    <w:rsid w:val="00C87B9D"/>
    <w:rsid w:val="00C87C10"/>
    <w:rsid w:val="00C90930"/>
    <w:rsid w:val="00C91427"/>
    <w:rsid w:val="00C933BF"/>
    <w:rsid w:val="00C93C80"/>
    <w:rsid w:val="00C942DD"/>
    <w:rsid w:val="00C94600"/>
    <w:rsid w:val="00C95C04"/>
    <w:rsid w:val="00C96155"/>
    <w:rsid w:val="00C9719E"/>
    <w:rsid w:val="00C97851"/>
    <w:rsid w:val="00CA079C"/>
    <w:rsid w:val="00CA138C"/>
    <w:rsid w:val="00CA266E"/>
    <w:rsid w:val="00CA348A"/>
    <w:rsid w:val="00CA50B5"/>
    <w:rsid w:val="00CA5B92"/>
    <w:rsid w:val="00CA680C"/>
    <w:rsid w:val="00CA6EAF"/>
    <w:rsid w:val="00CA7F2F"/>
    <w:rsid w:val="00CA7F4A"/>
    <w:rsid w:val="00CB05C1"/>
    <w:rsid w:val="00CB07CD"/>
    <w:rsid w:val="00CB0C2F"/>
    <w:rsid w:val="00CB0DF6"/>
    <w:rsid w:val="00CB1274"/>
    <w:rsid w:val="00CB23A6"/>
    <w:rsid w:val="00CB290E"/>
    <w:rsid w:val="00CB3BA9"/>
    <w:rsid w:val="00CB41FB"/>
    <w:rsid w:val="00CB490C"/>
    <w:rsid w:val="00CB604B"/>
    <w:rsid w:val="00CB7026"/>
    <w:rsid w:val="00CB7D33"/>
    <w:rsid w:val="00CB7EBE"/>
    <w:rsid w:val="00CC1D16"/>
    <w:rsid w:val="00CC233F"/>
    <w:rsid w:val="00CC23E3"/>
    <w:rsid w:val="00CC2B2E"/>
    <w:rsid w:val="00CC34D3"/>
    <w:rsid w:val="00CC3531"/>
    <w:rsid w:val="00CC4466"/>
    <w:rsid w:val="00CC4CE0"/>
    <w:rsid w:val="00CC4D12"/>
    <w:rsid w:val="00CC5616"/>
    <w:rsid w:val="00CC68F5"/>
    <w:rsid w:val="00CC79F7"/>
    <w:rsid w:val="00CD0204"/>
    <w:rsid w:val="00CD090F"/>
    <w:rsid w:val="00CD0948"/>
    <w:rsid w:val="00CD1928"/>
    <w:rsid w:val="00CD22F9"/>
    <w:rsid w:val="00CD2518"/>
    <w:rsid w:val="00CD2D4F"/>
    <w:rsid w:val="00CD2FA8"/>
    <w:rsid w:val="00CD3A4C"/>
    <w:rsid w:val="00CD3CCD"/>
    <w:rsid w:val="00CD3DE0"/>
    <w:rsid w:val="00CD3F45"/>
    <w:rsid w:val="00CD435D"/>
    <w:rsid w:val="00CD43DC"/>
    <w:rsid w:val="00CD4B4A"/>
    <w:rsid w:val="00CD5A8F"/>
    <w:rsid w:val="00CD64B6"/>
    <w:rsid w:val="00CD69BF"/>
    <w:rsid w:val="00CD6CA0"/>
    <w:rsid w:val="00CD6DAF"/>
    <w:rsid w:val="00CD6E07"/>
    <w:rsid w:val="00CE0050"/>
    <w:rsid w:val="00CE0249"/>
    <w:rsid w:val="00CE0553"/>
    <w:rsid w:val="00CE0EC4"/>
    <w:rsid w:val="00CE20EB"/>
    <w:rsid w:val="00CE2F2B"/>
    <w:rsid w:val="00CE44A5"/>
    <w:rsid w:val="00CE6DE6"/>
    <w:rsid w:val="00CE7D86"/>
    <w:rsid w:val="00CF05E0"/>
    <w:rsid w:val="00CF06FE"/>
    <w:rsid w:val="00CF1F69"/>
    <w:rsid w:val="00CF2D1F"/>
    <w:rsid w:val="00CF36D2"/>
    <w:rsid w:val="00CF3D2A"/>
    <w:rsid w:val="00CF4D62"/>
    <w:rsid w:val="00CF59C1"/>
    <w:rsid w:val="00CF60B8"/>
    <w:rsid w:val="00CF64A1"/>
    <w:rsid w:val="00CF6872"/>
    <w:rsid w:val="00CF7A54"/>
    <w:rsid w:val="00D00367"/>
    <w:rsid w:val="00D008F5"/>
    <w:rsid w:val="00D00BF3"/>
    <w:rsid w:val="00D01535"/>
    <w:rsid w:val="00D028B1"/>
    <w:rsid w:val="00D029A7"/>
    <w:rsid w:val="00D033A3"/>
    <w:rsid w:val="00D0342C"/>
    <w:rsid w:val="00D03ACD"/>
    <w:rsid w:val="00D04C04"/>
    <w:rsid w:val="00D05627"/>
    <w:rsid w:val="00D107C0"/>
    <w:rsid w:val="00D1275F"/>
    <w:rsid w:val="00D132F4"/>
    <w:rsid w:val="00D140E4"/>
    <w:rsid w:val="00D1463F"/>
    <w:rsid w:val="00D1506A"/>
    <w:rsid w:val="00D153A4"/>
    <w:rsid w:val="00D15C1A"/>
    <w:rsid w:val="00D1656B"/>
    <w:rsid w:val="00D17D77"/>
    <w:rsid w:val="00D23861"/>
    <w:rsid w:val="00D24657"/>
    <w:rsid w:val="00D24D5A"/>
    <w:rsid w:val="00D25117"/>
    <w:rsid w:val="00D258DF"/>
    <w:rsid w:val="00D26930"/>
    <w:rsid w:val="00D26DCB"/>
    <w:rsid w:val="00D273FC"/>
    <w:rsid w:val="00D27697"/>
    <w:rsid w:val="00D27E62"/>
    <w:rsid w:val="00D3060D"/>
    <w:rsid w:val="00D30975"/>
    <w:rsid w:val="00D31867"/>
    <w:rsid w:val="00D31A51"/>
    <w:rsid w:val="00D344A7"/>
    <w:rsid w:val="00D35614"/>
    <w:rsid w:val="00D3589A"/>
    <w:rsid w:val="00D35C3B"/>
    <w:rsid w:val="00D363A4"/>
    <w:rsid w:val="00D36A6E"/>
    <w:rsid w:val="00D36CAD"/>
    <w:rsid w:val="00D378F8"/>
    <w:rsid w:val="00D40147"/>
    <w:rsid w:val="00D414F0"/>
    <w:rsid w:val="00D42384"/>
    <w:rsid w:val="00D43A1F"/>
    <w:rsid w:val="00D45D69"/>
    <w:rsid w:val="00D45DA0"/>
    <w:rsid w:val="00D4622B"/>
    <w:rsid w:val="00D46BB5"/>
    <w:rsid w:val="00D46CD7"/>
    <w:rsid w:val="00D473F0"/>
    <w:rsid w:val="00D4751D"/>
    <w:rsid w:val="00D47AED"/>
    <w:rsid w:val="00D505E8"/>
    <w:rsid w:val="00D513BC"/>
    <w:rsid w:val="00D51517"/>
    <w:rsid w:val="00D51A2B"/>
    <w:rsid w:val="00D5218A"/>
    <w:rsid w:val="00D53D6D"/>
    <w:rsid w:val="00D53DAE"/>
    <w:rsid w:val="00D55432"/>
    <w:rsid w:val="00D55912"/>
    <w:rsid w:val="00D569A2"/>
    <w:rsid w:val="00D56B85"/>
    <w:rsid w:val="00D57DB9"/>
    <w:rsid w:val="00D60C77"/>
    <w:rsid w:val="00D62908"/>
    <w:rsid w:val="00D6291E"/>
    <w:rsid w:val="00D629FA"/>
    <w:rsid w:val="00D62F1D"/>
    <w:rsid w:val="00D62FF6"/>
    <w:rsid w:val="00D63A05"/>
    <w:rsid w:val="00D63D4E"/>
    <w:rsid w:val="00D644CF"/>
    <w:rsid w:val="00D646ED"/>
    <w:rsid w:val="00D648A2"/>
    <w:rsid w:val="00D648DB"/>
    <w:rsid w:val="00D65158"/>
    <w:rsid w:val="00D65FAD"/>
    <w:rsid w:val="00D66363"/>
    <w:rsid w:val="00D67143"/>
    <w:rsid w:val="00D67750"/>
    <w:rsid w:val="00D67DC2"/>
    <w:rsid w:val="00D700D9"/>
    <w:rsid w:val="00D703CB"/>
    <w:rsid w:val="00D7052F"/>
    <w:rsid w:val="00D71156"/>
    <w:rsid w:val="00D71B3D"/>
    <w:rsid w:val="00D72304"/>
    <w:rsid w:val="00D728ED"/>
    <w:rsid w:val="00D7384D"/>
    <w:rsid w:val="00D74527"/>
    <w:rsid w:val="00D7481A"/>
    <w:rsid w:val="00D74AC7"/>
    <w:rsid w:val="00D75898"/>
    <w:rsid w:val="00D7634C"/>
    <w:rsid w:val="00D76755"/>
    <w:rsid w:val="00D76FF6"/>
    <w:rsid w:val="00D772E4"/>
    <w:rsid w:val="00D773ED"/>
    <w:rsid w:val="00D77C66"/>
    <w:rsid w:val="00D77CB7"/>
    <w:rsid w:val="00D80E0A"/>
    <w:rsid w:val="00D813E7"/>
    <w:rsid w:val="00D8199D"/>
    <w:rsid w:val="00D81BB2"/>
    <w:rsid w:val="00D81C4C"/>
    <w:rsid w:val="00D81CCB"/>
    <w:rsid w:val="00D823B0"/>
    <w:rsid w:val="00D82904"/>
    <w:rsid w:val="00D82F36"/>
    <w:rsid w:val="00D834E4"/>
    <w:rsid w:val="00D83B83"/>
    <w:rsid w:val="00D84CF7"/>
    <w:rsid w:val="00D857A9"/>
    <w:rsid w:val="00D85C00"/>
    <w:rsid w:val="00D862A2"/>
    <w:rsid w:val="00D86854"/>
    <w:rsid w:val="00D86C7E"/>
    <w:rsid w:val="00D8726F"/>
    <w:rsid w:val="00D876E5"/>
    <w:rsid w:val="00D87F6F"/>
    <w:rsid w:val="00D90338"/>
    <w:rsid w:val="00D90A4F"/>
    <w:rsid w:val="00D91032"/>
    <w:rsid w:val="00D914E6"/>
    <w:rsid w:val="00D91AA6"/>
    <w:rsid w:val="00D93CAB"/>
    <w:rsid w:val="00D9406A"/>
    <w:rsid w:val="00D9452F"/>
    <w:rsid w:val="00D9498C"/>
    <w:rsid w:val="00D95322"/>
    <w:rsid w:val="00D953D1"/>
    <w:rsid w:val="00D95563"/>
    <w:rsid w:val="00D955AA"/>
    <w:rsid w:val="00D974DE"/>
    <w:rsid w:val="00D975F5"/>
    <w:rsid w:val="00DA0490"/>
    <w:rsid w:val="00DA04EE"/>
    <w:rsid w:val="00DA053E"/>
    <w:rsid w:val="00DA0656"/>
    <w:rsid w:val="00DA1BB3"/>
    <w:rsid w:val="00DA236C"/>
    <w:rsid w:val="00DA2AEC"/>
    <w:rsid w:val="00DA34EF"/>
    <w:rsid w:val="00DA55A6"/>
    <w:rsid w:val="00DA77E7"/>
    <w:rsid w:val="00DB0902"/>
    <w:rsid w:val="00DB09E9"/>
    <w:rsid w:val="00DB11CE"/>
    <w:rsid w:val="00DB17DF"/>
    <w:rsid w:val="00DB3644"/>
    <w:rsid w:val="00DB3A6B"/>
    <w:rsid w:val="00DB3E7B"/>
    <w:rsid w:val="00DB403F"/>
    <w:rsid w:val="00DB5622"/>
    <w:rsid w:val="00DB5F4D"/>
    <w:rsid w:val="00DB6301"/>
    <w:rsid w:val="00DB6532"/>
    <w:rsid w:val="00DB684E"/>
    <w:rsid w:val="00DB6CF2"/>
    <w:rsid w:val="00DB7031"/>
    <w:rsid w:val="00DB7C43"/>
    <w:rsid w:val="00DC253F"/>
    <w:rsid w:val="00DC32A3"/>
    <w:rsid w:val="00DC3E53"/>
    <w:rsid w:val="00DC3E85"/>
    <w:rsid w:val="00DC416B"/>
    <w:rsid w:val="00DC4C50"/>
    <w:rsid w:val="00DC5702"/>
    <w:rsid w:val="00DC5CD5"/>
    <w:rsid w:val="00DC60AF"/>
    <w:rsid w:val="00DC6153"/>
    <w:rsid w:val="00DC688F"/>
    <w:rsid w:val="00DC7B1A"/>
    <w:rsid w:val="00DD0272"/>
    <w:rsid w:val="00DD039D"/>
    <w:rsid w:val="00DD2300"/>
    <w:rsid w:val="00DD27FE"/>
    <w:rsid w:val="00DD4D56"/>
    <w:rsid w:val="00DD4EC8"/>
    <w:rsid w:val="00DD50C8"/>
    <w:rsid w:val="00DD63F6"/>
    <w:rsid w:val="00DD689B"/>
    <w:rsid w:val="00DD725B"/>
    <w:rsid w:val="00DD7C82"/>
    <w:rsid w:val="00DE0BD8"/>
    <w:rsid w:val="00DE0F6A"/>
    <w:rsid w:val="00DE10C9"/>
    <w:rsid w:val="00DE2239"/>
    <w:rsid w:val="00DE27FC"/>
    <w:rsid w:val="00DE3611"/>
    <w:rsid w:val="00DE4859"/>
    <w:rsid w:val="00DE4F3E"/>
    <w:rsid w:val="00DE57C3"/>
    <w:rsid w:val="00DE5D32"/>
    <w:rsid w:val="00DE6116"/>
    <w:rsid w:val="00DE7163"/>
    <w:rsid w:val="00DF0673"/>
    <w:rsid w:val="00DF0C29"/>
    <w:rsid w:val="00DF1748"/>
    <w:rsid w:val="00DF1A67"/>
    <w:rsid w:val="00DF1B37"/>
    <w:rsid w:val="00DF2C5A"/>
    <w:rsid w:val="00DF3305"/>
    <w:rsid w:val="00DF33A3"/>
    <w:rsid w:val="00DF5181"/>
    <w:rsid w:val="00DF6E4C"/>
    <w:rsid w:val="00DF7742"/>
    <w:rsid w:val="00DF7E34"/>
    <w:rsid w:val="00E00245"/>
    <w:rsid w:val="00E01F79"/>
    <w:rsid w:val="00E025FC"/>
    <w:rsid w:val="00E026E0"/>
    <w:rsid w:val="00E03024"/>
    <w:rsid w:val="00E03188"/>
    <w:rsid w:val="00E03CEC"/>
    <w:rsid w:val="00E05EEA"/>
    <w:rsid w:val="00E062BC"/>
    <w:rsid w:val="00E06349"/>
    <w:rsid w:val="00E079A5"/>
    <w:rsid w:val="00E079DA"/>
    <w:rsid w:val="00E07B19"/>
    <w:rsid w:val="00E10931"/>
    <w:rsid w:val="00E1110D"/>
    <w:rsid w:val="00E12DBC"/>
    <w:rsid w:val="00E139D4"/>
    <w:rsid w:val="00E13E5E"/>
    <w:rsid w:val="00E14E62"/>
    <w:rsid w:val="00E14F84"/>
    <w:rsid w:val="00E167E6"/>
    <w:rsid w:val="00E1685B"/>
    <w:rsid w:val="00E20FD6"/>
    <w:rsid w:val="00E21980"/>
    <w:rsid w:val="00E231CD"/>
    <w:rsid w:val="00E23695"/>
    <w:rsid w:val="00E241A1"/>
    <w:rsid w:val="00E24D48"/>
    <w:rsid w:val="00E254CD"/>
    <w:rsid w:val="00E27068"/>
    <w:rsid w:val="00E30269"/>
    <w:rsid w:val="00E30359"/>
    <w:rsid w:val="00E30D8C"/>
    <w:rsid w:val="00E31154"/>
    <w:rsid w:val="00E329ED"/>
    <w:rsid w:val="00E33223"/>
    <w:rsid w:val="00E33A2B"/>
    <w:rsid w:val="00E345DD"/>
    <w:rsid w:val="00E3469A"/>
    <w:rsid w:val="00E3477A"/>
    <w:rsid w:val="00E34C84"/>
    <w:rsid w:val="00E35E85"/>
    <w:rsid w:val="00E36099"/>
    <w:rsid w:val="00E36F0C"/>
    <w:rsid w:val="00E3738B"/>
    <w:rsid w:val="00E3739B"/>
    <w:rsid w:val="00E374A8"/>
    <w:rsid w:val="00E37E0F"/>
    <w:rsid w:val="00E404E9"/>
    <w:rsid w:val="00E40764"/>
    <w:rsid w:val="00E41F41"/>
    <w:rsid w:val="00E42CC6"/>
    <w:rsid w:val="00E44ED7"/>
    <w:rsid w:val="00E44F2D"/>
    <w:rsid w:val="00E45EA7"/>
    <w:rsid w:val="00E462C2"/>
    <w:rsid w:val="00E46D53"/>
    <w:rsid w:val="00E47446"/>
    <w:rsid w:val="00E50D31"/>
    <w:rsid w:val="00E51ABD"/>
    <w:rsid w:val="00E525F9"/>
    <w:rsid w:val="00E527D9"/>
    <w:rsid w:val="00E528A4"/>
    <w:rsid w:val="00E53A9C"/>
    <w:rsid w:val="00E53E73"/>
    <w:rsid w:val="00E547DB"/>
    <w:rsid w:val="00E55508"/>
    <w:rsid w:val="00E55EA7"/>
    <w:rsid w:val="00E5776B"/>
    <w:rsid w:val="00E607FB"/>
    <w:rsid w:val="00E60947"/>
    <w:rsid w:val="00E611BA"/>
    <w:rsid w:val="00E6166D"/>
    <w:rsid w:val="00E6173E"/>
    <w:rsid w:val="00E6202D"/>
    <w:rsid w:val="00E6262E"/>
    <w:rsid w:val="00E633FA"/>
    <w:rsid w:val="00E638D0"/>
    <w:rsid w:val="00E63D74"/>
    <w:rsid w:val="00E6409C"/>
    <w:rsid w:val="00E6436D"/>
    <w:rsid w:val="00E64518"/>
    <w:rsid w:val="00E646C9"/>
    <w:rsid w:val="00E6540D"/>
    <w:rsid w:val="00E657DE"/>
    <w:rsid w:val="00E65DEB"/>
    <w:rsid w:val="00E66218"/>
    <w:rsid w:val="00E667E6"/>
    <w:rsid w:val="00E66D76"/>
    <w:rsid w:val="00E678EA"/>
    <w:rsid w:val="00E70CB2"/>
    <w:rsid w:val="00E7199A"/>
    <w:rsid w:val="00E72094"/>
    <w:rsid w:val="00E72170"/>
    <w:rsid w:val="00E729D3"/>
    <w:rsid w:val="00E733C3"/>
    <w:rsid w:val="00E74AE0"/>
    <w:rsid w:val="00E753F0"/>
    <w:rsid w:val="00E7675D"/>
    <w:rsid w:val="00E76A0C"/>
    <w:rsid w:val="00E76E0D"/>
    <w:rsid w:val="00E77200"/>
    <w:rsid w:val="00E7777C"/>
    <w:rsid w:val="00E778FA"/>
    <w:rsid w:val="00E802FF"/>
    <w:rsid w:val="00E80DC4"/>
    <w:rsid w:val="00E81977"/>
    <w:rsid w:val="00E8243F"/>
    <w:rsid w:val="00E833D5"/>
    <w:rsid w:val="00E8550C"/>
    <w:rsid w:val="00E859B6"/>
    <w:rsid w:val="00E85EB4"/>
    <w:rsid w:val="00E86311"/>
    <w:rsid w:val="00E86D43"/>
    <w:rsid w:val="00E90ACD"/>
    <w:rsid w:val="00E912C1"/>
    <w:rsid w:val="00E912D9"/>
    <w:rsid w:val="00E918FE"/>
    <w:rsid w:val="00E91D50"/>
    <w:rsid w:val="00E91F77"/>
    <w:rsid w:val="00E9202E"/>
    <w:rsid w:val="00E923C4"/>
    <w:rsid w:val="00E92AD5"/>
    <w:rsid w:val="00E92E02"/>
    <w:rsid w:val="00E93E11"/>
    <w:rsid w:val="00E945C4"/>
    <w:rsid w:val="00E946C4"/>
    <w:rsid w:val="00E947B2"/>
    <w:rsid w:val="00E947F6"/>
    <w:rsid w:val="00E96E37"/>
    <w:rsid w:val="00E97429"/>
    <w:rsid w:val="00EA0699"/>
    <w:rsid w:val="00EA077D"/>
    <w:rsid w:val="00EA0A0F"/>
    <w:rsid w:val="00EA0D74"/>
    <w:rsid w:val="00EA140D"/>
    <w:rsid w:val="00EA2BB3"/>
    <w:rsid w:val="00EA346A"/>
    <w:rsid w:val="00EA3FAF"/>
    <w:rsid w:val="00EA51A4"/>
    <w:rsid w:val="00EA6F4D"/>
    <w:rsid w:val="00EA714F"/>
    <w:rsid w:val="00EA7630"/>
    <w:rsid w:val="00EA77D9"/>
    <w:rsid w:val="00EA7A51"/>
    <w:rsid w:val="00EA7B3B"/>
    <w:rsid w:val="00EB0305"/>
    <w:rsid w:val="00EB1DD7"/>
    <w:rsid w:val="00EB25A6"/>
    <w:rsid w:val="00EB3374"/>
    <w:rsid w:val="00EB34C6"/>
    <w:rsid w:val="00EB386B"/>
    <w:rsid w:val="00EB3C39"/>
    <w:rsid w:val="00EB3FCC"/>
    <w:rsid w:val="00EB4036"/>
    <w:rsid w:val="00EB5290"/>
    <w:rsid w:val="00EB60F0"/>
    <w:rsid w:val="00EB61E6"/>
    <w:rsid w:val="00EB6FF5"/>
    <w:rsid w:val="00EB7C76"/>
    <w:rsid w:val="00EC04D9"/>
    <w:rsid w:val="00EC0595"/>
    <w:rsid w:val="00EC091A"/>
    <w:rsid w:val="00EC0EEC"/>
    <w:rsid w:val="00EC1466"/>
    <w:rsid w:val="00EC169E"/>
    <w:rsid w:val="00EC1C4F"/>
    <w:rsid w:val="00EC1CE3"/>
    <w:rsid w:val="00EC3B61"/>
    <w:rsid w:val="00EC4372"/>
    <w:rsid w:val="00EC4374"/>
    <w:rsid w:val="00EC4E0F"/>
    <w:rsid w:val="00EC5281"/>
    <w:rsid w:val="00EC5D0F"/>
    <w:rsid w:val="00EC658B"/>
    <w:rsid w:val="00EC698A"/>
    <w:rsid w:val="00EC6ECB"/>
    <w:rsid w:val="00EC79A1"/>
    <w:rsid w:val="00EC7BBB"/>
    <w:rsid w:val="00EC7D79"/>
    <w:rsid w:val="00EC7E87"/>
    <w:rsid w:val="00ED02FD"/>
    <w:rsid w:val="00ED09AA"/>
    <w:rsid w:val="00ED107D"/>
    <w:rsid w:val="00ED1CF4"/>
    <w:rsid w:val="00ED1D33"/>
    <w:rsid w:val="00ED2569"/>
    <w:rsid w:val="00ED2D5E"/>
    <w:rsid w:val="00ED3125"/>
    <w:rsid w:val="00ED3464"/>
    <w:rsid w:val="00ED376A"/>
    <w:rsid w:val="00ED3EBB"/>
    <w:rsid w:val="00ED3F35"/>
    <w:rsid w:val="00ED41C6"/>
    <w:rsid w:val="00ED421E"/>
    <w:rsid w:val="00ED4BF8"/>
    <w:rsid w:val="00ED4DA9"/>
    <w:rsid w:val="00ED5251"/>
    <w:rsid w:val="00ED564B"/>
    <w:rsid w:val="00ED5D33"/>
    <w:rsid w:val="00ED6203"/>
    <w:rsid w:val="00ED72B6"/>
    <w:rsid w:val="00ED754C"/>
    <w:rsid w:val="00ED77A9"/>
    <w:rsid w:val="00EE0035"/>
    <w:rsid w:val="00EE0604"/>
    <w:rsid w:val="00EE2898"/>
    <w:rsid w:val="00EE39F2"/>
    <w:rsid w:val="00EE44EB"/>
    <w:rsid w:val="00EE4CFD"/>
    <w:rsid w:val="00EE4F5A"/>
    <w:rsid w:val="00EE55D3"/>
    <w:rsid w:val="00EE66B1"/>
    <w:rsid w:val="00EE700A"/>
    <w:rsid w:val="00EE7184"/>
    <w:rsid w:val="00EE7412"/>
    <w:rsid w:val="00EE7A35"/>
    <w:rsid w:val="00EEE400"/>
    <w:rsid w:val="00EF113F"/>
    <w:rsid w:val="00EF12D0"/>
    <w:rsid w:val="00EF156E"/>
    <w:rsid w:val="00EF1D8C"/>
    <w:rsid w:val="00EF1E50"/>
    <w:rsid w:val="00EF264A"/>
    <w:rsid w:val="00EF326A"/>
    <w:rsid w:val="00EF3B39"/>
    <w:rsid w:val="00EF3FF9"/>
    <w:rsid w:val="00EF5754"/>
    <w:rsid w:val="00EF650D"/>
    <w:rsid w:val="00EF67C6"/>
    <w:rsid w:val="00EF6A2E"/>
    <w:rsid w:val="00EF72A5"/>
    <w:rsid w:val="00EF77B5"/>
    <w:rsid w:val="00EF7C66"/>
    <w:rsid w:val="00F000B3"/>
    <w:rsid w:val="00F0192F"/>
    <w:rsid w:val="00F023D9"/>
    <w:rsid w:val="00F03DF3"/>
    <w:rsid w:val="00F04FCF"/>
    <w:rsid w:val="00F06013"/>
    <w:rsid w:val="00F07478"/>
    <w:rsid w:val="00F07B28"/>
    <w:rsid w:val="00F109A8"/>
    <w:rsid w:val="00F10B80"/>
    <w:rsid w:val="00F10FD7"/>
    <w:rsid w:val="00F11C87"/>
    <w:rsid w:val="00F13299"/>
    <w:rsid w:val="00F1371E"/>
    <w:rsid w:val="00F14349"/>
    <w:rsid w:val="00F14625"/>
    <w:rsid w:val="00F14A2E"/>
    <w:rsid w:val="00F1563A"/>
    <w:rsid w:val="00F15FC3"/>
    <w:rsid w:val="00F1609A"/>
    <w:rsid w:val="00F17884"/>
    <w:rsid w:val="00F202CD"/>
    <w:rsid w:val="00F21288"/>
    <w:rsid w:val="00F21A8B"/>
    <w:rsid w:val="00F22EB7"/>
    <w:rsid w:val="00F22FDD"/>
    <w:rsid w:val="00F23D24"/>
    <w:rsid w:val="00F24A56"/>
    <w:rsid w:val="00F258BD"/>
    <w:rsid w:val="00F25A8E"/>
    <w:rsid w:val="00F26472"/>
    <w:rsid w:val="00F2665E"/>
    <w:rsid w:val="00F26A44"/>
    <w:rsid w:val="00F26EFA"/>
    <w:rsid w:val="00F26FD8"/>
    <w:rsid w:val="00F273C9"/>
    <w:rsid w:val="00F27949"/>
    <w:rsid w:val="00F3113B"/>
    <w:rsid w:val="00F31708"/>
    <w:rsid w:val="00F319A7"/>
    <w:rsid w:val="00F31C8D"/>
    <w:rsid w:val="00F32BC9"/>
    <w:rsid w:val="00F33915"/>
    <w:rsid w:val="00F34AE9"/>
    <w:rsid w:val="00F34C38"/>
    <w:rsid w:val="00F34F79"/>
    <w:rsid w:val="00F35A03"/>
    <w:rsid w:val="00F35DF0"/>
    <w:rsid w:val="00F360BB"/>
    <w:rsid w:val="00F36970"/>
    <w:rsid w:val="00F36E8A"/>
    <w:rsid w:val="00F37125"/>
    <w:rsid w:val="00F37D69"/>
    <w:rsid w:val="00F41F30"/>
    <w:rsid w:val="00F42134"/>
    <w:rsid w:val="00F42A02"/>
    <w:rsid w:val="00F4366C"/>
    <w:rsid w:val="00F43979"/>
    <w:rsid w:val="00F44319"/>
    <w:rsid w:val="00F44EDC"/>
    <w:rsid w:val="00F4508B"/>
    <w:rsid w:val="00F454E4"/>
    <w:rsid w:val="00F45659"/>
    <w:rsid w:val="00F46947"/>
    <w:rsid w:val="00F47593"/>
    <w:rsid w:val="00F52AA4"/>
    <w:rsid w:val="00F53589"/>
    <w:rsid w:val="00F53841"/>
    <w:rsid w:val="00F53A82"/>
    <w:rsid w:val="00F53EFD"/>
    <w:rsid w:val="00F54F99"/>
    <w:rsid w:val="00F5542F"/>
    <w:rsid w:val="00F55750"/>
    <w:rsid w:val="00F55F77"/>
    <w:rsid w:val="00F56A2F"/>
    <w:rsid w:val="00F56C3D"/>
    <w:rsid w:val="00F56D54"/>
    <w:rsid w:val="00F56F19"/>
    <w:rsid w:val="00F57D1B"/>
    <w:rsid w:val="00F57D51"/>
    <w:rsid w:val="00F60C25"/>
    <w:rsid w:val="00F60E2E"/>
    <w:rsid w:val="00F61297"/>
    <w:rsid w:val="00F612AE"/>
    <w:rsid w:val="00F627BD"/>
    <w:rsid w:val="00F63CCC"/>
    <w:rsid w:val="00F63D25"/>
    <w:rsid w:val="00F650EA"/>
    <w:rsid w:val="00F65436"/>
    <w:rsid w:val="00F65461"/>
    <w:rsid w:val="00F656BF"/>
    <w:rsid w:val="00F656F4"/>
    <w:rsid w:val="00F66305"/>
    <w:rsid w:val="00F67A84"/>
    <w:rsid w:val="00F70C3D"/>
    <w:rsid w:val="00F719E2"/>
    <w:rsid w:val="00F72624"/>
    <w:rsid w:val="00F72FD9"/>
    <w:rsid w:val="00F7382A"/>
    <w:rsid w:val="00F7391D"/>
    <w:rsid w:val="00F75857"/>
    <w:rsid w:val="00F75CBF"/>
    <w:rsid w:val="00F75E46"/>
    <w:rsid w:val="00F779C5"/>
    <w:rsid w:val="00F8211A"/>
    <w:rsid w:val="00F823E8"/>
    <w:rsid w:val="00F82DA7"/>
    <w:rsid w:val="00F83C4B"/>
    <w:rsid w:val="00F83FE2"/>
    <w:rsid w:val="00F83FEA"/>
    <w:rsid w:val="00F84052"/>
    <w:rsid w:val="00F84656"/>
    <w:rsid w:val="00F8481C"/>
    <w:rsid w:val="00F853F2"/>
    <w:rsid w:val="00F86EAE"/>
    <w:rsid w:val="00F8703D"/>
    <w:rsid w:val="00F90E32"/>
    <w:rsid w:val="00F91014"/>
    <w:rsid w:val="00F91346"/>
    <w:rsid w:val="00F9182D"/>
    <w:rsid w:val="00F91A47"/>
    <w:rsid w:val="00F92CBD"/>
    <w:rsid w:val="00F92CDC"/>
    <w:rsid w:val="00F92DAC"/>
    <w:rsid w:val="00F92FCB"/>
    <w:rsid w:val="00F93570"/>
    <w:rsid w:val="00F948FD"/>
    <w:rsid w:val="00F95B5F"/>
    <w:rsid w:val="00F9659E"/>
    <w:rsid w:val="00F977A4"/>
    <w:rsid w:val="00F97E3D"/>
    <w:rsid w:val="00F97EA1"/>
    <w:rsid w:val="00FA0D3C"/>
    <w:rsid w:val="00FA114A"/>
    <w:rsid w:val="00FA13CA"/>
    <w:rsid w:val="00FA222F"/>
    <w:rsid w:val="00FA241B"/>
    <w:rsid w:val="00FA2543"/>
    <w:rsid w:val="00FA2928"/>
    <w:rsid w:val="00FA330B"/>
    <w:rsid w:val="00FA4113"/>
    <w:rsid w:val="00FA4709"/>
    <w:rsid w:val="00FA4F44"/>
    <w:rsid w:val="00FA5E45"/>
    <w:rsid w:val="00FA77BF"/>
    <w:rsid w:val="00FB0A10"/>
    <w:rsid w:val="00FB1204"/>
    <w:rsid w:val="00FB165E"/>
    <w:rsid w:val="00FB1702"/>
    <w:rsid w:val="00FB2A7D"/>
    <w:rsid w:val="00FB3F39"/>
    <w:rsid w:val="00FB401F"/>
    <w:rsid w:val="00FB42BB"/>
    <w:rsid w:val="00FB455C"/>
    <w:rsid w:val="00FB55BF"/>
    <w:rsid w:val="00FB574E"/>
    <w:rsid w:val="00FB6621"/>
    <w:rsid w:val="00FC0120"/>
    <w:rsid w:val="00FC0331"/>
    <w:rsid w:val="00FC07F6"/>
    <w:rsid w:val="00FC0B78"/>
    <w:rsid w:val="00FC126B"/>
    <w:rsid w:val="00FC1526"/>
    <w:rsid w:val="00FC1BDB"/>
    <w:rsid w:val="00FC264A"/>
    <w:rsid w:val="00FC4031"/>
    <w:rsid w:val="00FC4CFE"/>
    <w:rsid w:val="00FC54F5"/>
    <w:rsid w:val="00FC64F6"/>
    <w:rsid w:val="00FC6C31"/>
    <w:rsid w:val="00FC6E48"/>
    <w:rsid w:val="00FC7093"/>
    <w:rsid w:val="00FC7D23"/>
    <w:rsid w:val="00FD01B9"/>
    <w:rsid w:val="00FD05B6"/>
    <w:rsid w:val="00FD1490"/>
    <w:rsid w:val="00FD32A0"/>
    <w:rsid w:val="00FD3E42"/>
    <w:rsid w:val="00FD4162"/>
    <w:rsid w:val="00FD57E3"/>
    <w:rsid w:val="00FD5A41"/>
    <w:rsid w:val="00FD6AB2"/>
    <w:rsid w:val="00FD6BF9"/>
    <w:rsid w:val="00FD76FD"/>
    <w:rsid w:val="00FD77DE"/>
    <w:rsid w:val="00FD7A24"/>
    <w:rsid w:val="00FE1199"/>
    <w:rsid w:val="00FE14D4"/>
    <w:rsid w:val="00FE1DA3"/>
    <w:rsid w:val="00FE1E78"/>
    <w:rsid w:val="00FE2264"/>
    <w:rsid w:val="00FE23D1"/>
    <w:rsid w:val="00FE5C14"/>
    <w:rsid w:val="00FE5D07"/>
    <w:rsid w:val="00FE6084"/>
    <w:rsid w:val="00FE7A3C"/>
    <w:rsid w:val="00FE7B5B"/>
    <w:rsid w:val="00FE7C7A"/>
    <w:rsid w:val="00FE7EE2"/>
    <w:rsid w:val="00FF1218"/>
    <w:rsid w:val="00FF196E"/>
    <w:rsid w:val="00FF2D82"/>
    <w:rsid w:val="00FF4244"/>
    <w:rsid w:val="00FF5384"/>
    <w:rsid w:val="00FF53DE"/>
    <w:rsid w:val="00FF5F7B"/>
    <w:rsid w:val="00FF62B2"/>
    <w:rsid w:val="00FF64A5"/>
    <w:rsid w:val="00FF7619"/>
    <w:rsid w:val="00FF76CA"/>
    <w:rsid w:val="01CA9FA2"/>
    <w:rsid w:val="02680848"/>
    <w:rsid w:val="0300AD62"/>
    <w:rsid w:val="037ECB0F"/>
    <w:rsid w:val="0402B5ED"/>
    <w:rsid w:val="04099195"/>
    <w:rsid w:val="04BFE292"/>
    <w:rsid w:val="057C6A4D"/>
    <w:rsid w:val="05886B81"/>
    <w:rsid w:val="06294352"/>
    <w:rsid w:val="06F89096"/>
    <w:rsid w:val="07607D64"/>
    <w:rsid w:val="082505E3"/>
    <w:rsid w:val="0841108A"/>
    <w:rsid w:val="089C62EF"/>
    <w:rsid w:val="08DDA95B"/>
    <w:rsid w:val="0939C5F2"/>
    <w:rsid w:val="098952EA"/>
    <w:rsid w:val="09BD4792"/>
    <w:rsid w:val="09D18B6C"/>
    <w:rsid w:val="09D94AB6"/>
    <w:rsid w:val="09F036E7"/>
    <w:rsid w:val="0A0CCB2A"/>
    <w:rsid w:val="0ACB9F67"/>
    <w:rsid w:val="0C087F15"/>
    <w:rsid w:val="0C1F84D0"/>
    <w:rsid w:val="0C248AAC"/>
    <w:rsid w:val="0C849C78"/>
    <w:rsid w:val="0CFA3F63"/>
    <w:rsid w:val="0D06E0F1"/>
    <w:rsid w:val="0D5D027A"/>
    <w:rsid w:val="0D645A5F"/>
    <w:rsid w:val="0E652670"/>
    <w:rsid w:val="0EDCE8F3"/>
    <w:rsid w:val="0EEC2322"/>
    <w:rsid w:val="0F4BD619"/>
    <w:rsid w:val="0FFDE0D6"/>
    <w:rsid w:val="1094C247"/>
    <w:rsid w:val="10BEB9F7"/>
    <w:rsid w:val="12E17038"/>
    <w:rsid w:val="132CBE05"/>
    <w:rsid w:val="1364C86D"/>
    <w:rsid w:val="1365552E"/>
    <w:rsid w:val="139A22EC"/>
    <w:rsid w:val="140AE3A5"/>
    <w:rsid w:val="144288A0"/>
    <w:rsid w:val="146A4A0A"/>
    <w:rsid w:val="1543FC84"/>
    <w:rsid w:val="15943D5D"/>
    <w:rsid w:val="159A2D80"/>
    <w:rsid w:val="159AB898"/>
    <w:rsid w:val="15CA9690"/>
    <w:rsid w:val="16634363"/>
    <w:rsid w:val="17695505"/>
    <w:rsid w:val="18017CAA"/>
    <w:rsid w:val="183C7D98"/>
    <w:rsid w:val="184A375B"/>
    <w:rsid w:val="18A7333F"/>
    <w:rsid w:val="18ABFCCA"/>
    <w:rsid w:val="18BCB9D1"/>
    <w:rsid w:val="18C508FE"/>
    <w:rsid w:val="1936805E"/>
    <w:rsid w:val="196D72C1"/>
    <w:rsid w:val="19F0A4D7"/>
    <w:rsid w:val="1AB508AD"/>
    <w:rsid w:val="1AFC68E8"/>
    <w:rsid w:val="1B0D7857"/>
    <w:rsid w:val="1B4B7664"/>
    <w:rsid w:val="1BA1F884"/>
    <w:rsid w:val="1BB703D9"/>
    <w:rsid w:val="1BB890EB"/>
    <w:rsid w:val="1BBE2A88"/>
    <w:rsid w:val="1C35E69D"/>
    <w:rsid w:val="1CD20653"/>
    <w:rsid w:val="1D8397DE"/>
    <w:rsid w:val="1DA32611"/>
    <w:rsid w:val="1DEF9C52"/>
    <w:rsid w:val="1E6F599F"/>
    <w:rsid w:val="1F3BF119"/>
    <w:rsid w:val="1F6D9F78"/>
    <w:rsid w:val="1F7FF4F3"/>
    <w:rsid w:val="1FA5AE10"/>
    <w:rsid w:val="1FF9C8B5"/>
    <w:rsid w:val="207400FE"/>
    <w:rsid w:val="207F10EF"/>
    <w:rsid w:val="20A96220"/>
    <w:rsid w:val="21A6F05E"/>
    <w:rsid w:val="21E1AFF3"/>
    <w:rsid w:val="21F16236"/>
    <w:rsid w:val="21F2008B"/>
    <w:rsid w:val="22185C65"/>
    <w:rsid w:val="23163F1C"/>
    <w:rsid w:val="232A2E56"/>
    <w:rsid w:val="237C33D9"/>
    <w:rsid w:val="23F5519E"/>
    <w:rsid w:val="241AE390"/>
    <w:rsid w:val="24670DD8"/>
    <w:rsid w:val="247D6CC7"/>
    <w:rsid w:val="24A55FB8"/>
    <w:rsid w:val="24E9DF2B"/>
    <w:rsid w:val="250CF586"/>
    <w:rsid w:val="259BB5A0"/>
    <w:rsid w:val="26261C90"/>
    <w:rsid w:val="269183BE"/>
    <w:rsid w:val="2691951A"/>
    <w:rsid w:val="27515A19"/>
    <w:rsid w:val="28CCA4A1"/>
    <w:rsid w:val="29850CBE"/>
    <w:rsid w:val="298FDF33"/>
    <w:rsid w:val="2A0CDE09"/>
    <w:rsid w:val="2B9B6DD6"/>
    <w:rsid w:val="2BBD5728"/>
    <w:rsid w:val="2C311EE1"/>
    <w:rsid w:val="2C7A3C2D"/>
    <w:rsid w:val="2CA59383"/>
    <w:rsid w:val="2DA83E3A"/>
    <w:rsid w:val="2DDDC63B"/>
    <w:rsid w:val="2E00D7B5"/>
    <w:rsid w:val="2E721253"/>
    <w:rsid w:val="2EB95613"/>
    <w:rsid w:val="2ED087EA"/>
    <w:rsid w:val="2EF1E8D6"/>
    <w:rsid w:val="2F0881E9"/>
    <w:rsid w:val="2F0B9095"/>
    <w:rsid w:val="2F27AD88"/>
    <w:rsid w:val="2F31FC97"/>
    <w:rsid w:val="308817B5"/>
    <w:rsid w:val="3107CFE0"/>
    <w:rsid w:val="31EC2565"/>
    <w:rsid w:val="327E0776"/>
    <w:rsid w:val="33BE5D20"/>
    <w:rsid w:val="34055E94"/>
    <w:rsid w:val="346C21F7"/>
    <w:rsid w:val="3481A81B"/>
    <w:rsid w:val="355522C3"/>
    <w:rsid w:val="358CCE81"/>
    <w:rsid w:val="36F45692"/>
    <w:rsid w:val="37FEB876"/>
    <w:rsid w:val="383B232E"/>
    <w:rsid w:val="386E01C8"/>
    <w:rsid w:val="38D46231"/>
    <w:rsid w:val="396D005C"/>
    <w:rsid w:val="39B9DA44"/>
    <w:rsid w:val="3A23821C"/>
    <w:rsid w:val="3A9EC22E"/>
    <w:rsid w:val="3C2EB261"/>
    <w:rsid w:val="3E8490BE"/>
    <w:rsid w:val="3E8A0CC2"/>
    <w:rsid w:val="3E982819"/>
    <w:rsid w:val="3EAB3E91"/>
    <w:rsid w:val="3EC51036"/>
    <w:rsid w:val="3ED19E20"/>
    <w:rsid w:val="3F5FE013"/>
    <w:rsid w:val="4009CFCB"/>
    <w:rsid w:val="406F1B5E"/>
    <w:rsid w:val="4092B296"/>
    <w:rsid w:val="40BBC4DC"/>
    <w:rsid w:val="40EA1DA7"/>
    <w:rsid w:val="413B4D42"/>
    <w:rsid w:val="417A3D23"/>
    <w:rsid w:val="422A0F91"/>
    <w:rsid w:val="426781A7"/>
    <w:rsid w:val="43747DC3"/>
    <w:rsid w:val="437CC132"/>
    <w:rsid w:val="43F348DA"/>
    <w:rsid w:val="4444AF83"/>
    <w:rsid w:val="445BB9E4"/>
    <w:rsid w:val="4553E979"/>
    <w:rsid w:val="465D1017"/>
    <w:rsid w:val="46BEBD6B"/>
    <w:rsid w:val="46E34983"/>
    <w:rsid w:val="472252A1"/>
    <w:rsid w:val="475D80B4"/>
    <w:rsid w:val="479E397E"/>
    <w:rsid w:val="480088D3"/>
    <w:rsid w:val="489C377F"/>
    <w:rsid w:val="4926FE7E"/>
    <w:rsid w:val="4985018F"/>
    <w:rsid w:val="4989027A"/>
    <w:rsid w:val="4C015C0D"/>
    <w:rsid w:val="4C7F37F1"/>
    <w:rsid w:val="4C8A8558"/>
    <w:rsid w:val="4CA6CD65"/>
    <w:rsid w:val="4CEFFADF"/>
    <w:rsid w:val="4CFB5A75"/>
    <w:rsid w:val="4D19B501"/>
    <w:rsid w:val="4D8ACCF1"/>
    <w:rsid w:val="4E2FD898"/>
    <w:rsid w:val="4E4E7C24"/>
    <w:rsid w:val="4E58F12B"/>
    <w:rsid w:val="4E9BD0DD"/>
    <w:rsid w:val="4EAA7EB3"/>
    <w:rsid w:val="4EC4374C"/>
    <w:rsid w:val="4F401470"/>
    <w:rsid w:val="4F419548"/>
    <w:rsid w:val="4F480E3B"/>
    <w:rsid w:val="4F529B3C"/>
    <w:rsid w:val="4F932F3A"/>
    <w:rsid w:val="51358CAF"/>
    <w:rsid w:val="5190BA0D"/>
    <w:rsid w:val="51CCB41C"/>
    <w:rsid w:val="529AB7CF"/>
    <w:rsid w:val="5341ED8D"/>
    <w:rsid w:val="5358E1D6"/>
    <w:rsid w:val="53E4D78F"/>
    <w:rsid w:val="54178273"/>
    <w:rsid w:val="55D2A1D1"/>
    <w:rsid w:val="562D8E33"/>
    <w:rsid w:val="5723BA41"/>
    <w:rsid w:val="57D0C977"/>
    <w:rsid w:val="57F6A220"/>
    <w:rsid w:val="58B2BBD3"/>
    <w:rsid w:val="58D41E8B"/>
    <w:rsid w:val="59265ADC"/>
    <w:rsid w:val="594B7B3E"/>
    <w:rsid w:val="5967AB97"/>
    <w:rsid w:val="59877923"/>
    <w:rsid w:val="5A330C25"/>
    <w:rsid w:val="5A37B75A"/>
    <w:rsid w:val="5A9E8A65"/>
    <w:rsid w:val="5AEA4735"/>
    <w:rsid w:val="5B3C8358"/>
    <w:rsid w:val="5BCE40F1"/>
    <w:rsid w:val="5C50A91C"/>
    <w:rsid w:val="5CA20039"/>
    <w:rsid w:val="5CAD4C3A"/>
    <w:rsid w:val="5D75985B"/>
    <w:rsid w:val="5EC94787"/>
    <w:rsid w:val="5F175B04"/>
    <w:rsid w:val="5FFB54B2"/>
    <w:rsid w:val="607FB8D1"/>
    <w:rsid w:val="60D9434F"/>
    <w:rsid w:val="60F0651B"/>
    <w:rsid w:val="619CEBD5"/>
    <w:rsid w:val="61D114F0"/>
    <w:rsid w:val="61EBAF04"/>
    <w:rsid w:val="62049FA1"/>
    <w:rsid w:val="632CBADA"/>
    <w:rsid w:val="63C5FE90"/>
    <w:rsid w:val="6407A8E5"/>
    <w:rsid w:val="64CBD2EC"/>
    <w:rsid w:val="64CC6E50"/>
    <w:rsid w:val="64E1A2BB"/>
    <w:rsid w:val="64F8A34B"/>
    <w:rsid w:val="65E72E75"/>
    <w:rsid w:val="65E7B958"/>
    <w:rsid w:val="66AE353E"/>
    <w:rsid w:val="66DA0D7F"/>
    <w:rsid w:val="66F082CA"/>
    <w:rsid w:val="67546C0D"/>
    <w:rsid w:val="6784D008"/>
    <w:rsid w:val="68F9BFF2"/>
    <w:rsid w:val="6949CEC4"/>
    <w:rsid w:val="6962CDD3"/>
    <w:rsid w:val="696405A8"/>
    <w:rsid w:val="6988D4E5"/>
    <w:rsid w:val="6990DAD4"/>
    <w:rsid w:val="69AEBC59"/>
    <w:rsid w:val="6AE32D29"/>
    <w:rsid w:val="6AF59619"/>
    <w:rsid w:val="6AFC49A8"/>
    <w:rsid w:val="6B038842"/>
    <w:rsid w:val="6B3351A6"/>
    <w:rsid w:val="6B7AA507"/>
    <w:rsid w:val="6B86470D"/>
    <w:rsid w:val="6BA66710"/>
    <w:rsid w:val="6C3D147E"/>
    <w:rsid w:val="6C74438E"/>
    <w:rsid w:val="6D384B17"/>
    <w:rsid w:val="6DA4BD70"/>
    <w:rsid w:val="6E138542"/>
    <w:rsid w:val="6EDAD4EB"/>
    <w:rsid w:val="6F1DB817"/>
    <w:rsid w:val="6F81A68B"/>
    <w:rsid w:val="6F9961BF"/>
    <w:rsid w:val="700A6C88"/>
    <w:rsid w:val="707DD1E4"/>
    <w:rsid w:val="724F8599"/>
    <w:rsid w:val="725BA61B"/>
    <w:rsid w:val="72E4C168"/>
    <w:rsid w:val="731CDBE1"/>
    <w:rsid w:val="73402506"/>
    <w:rsid w:val="736099A7"/>
    <w:rsid w:val="73D12EE4"/>
    <w:rsid w:val="74733896"/>
    <w:rsid w:val="74F2368B"/>
    <w:rsid w:val="750A70F4"/>
    <w:rsid w:val="7513196A"/>
    <w:rsid w:val="7588BEE2"/>
    <w:rsid w:val="75D694C7"/>
    <w:rsid w:val="77C41EAF"/>
    <w:rsid w:val="77C77B26"/>
    <w:rsid w:val="77CDFA50"/>
    <w:rsid w:val="77ECE766"/>
    <w:rsid w:val="782CF0E5"/>
    <w:rsid w:val="78C03C0F"/>
    <w:rsid w:val="798EB2A4"/>
    <w:rsid w:val="79DFE95E"/>
    <w:rsid w:val="7A10EED0"/>
    <w:rsid w:val="7A7D27FC"/>
    <w:rsid w:val="7AD64B1D"/>
    <w:rsid w:val="7B7BFC48"/>
    <w:rsid w:val="7B95D15F"/>
    <w:rsid w:val="7C02A404"/>
    <w:rsid w:val="7C2B3BDE"/>
    <w:rsid w:val="7D256E42"/>
    <w:rsid w:val="7D3B7625"/>
    <w:rsid w:val="7D508512"/>
    <w:rsid w:val="7D95F268"/>
    <w:rsid w:val="7DED3408"/>
    <w:rsid w:val="7E14DCF0"/>
    <w:rsid w:val="7E2CC250"/>
    <w:rsid w:val="7F5B0AD4"/>
    <w:rsid w:val="7FE88633"/>
    <w:rsid w:val="7FE9D52F"/>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27B66"/>
  <w15:docId w15:val="{968DAD44-5D62-49EF-AAE8-FF02A367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7CA1"/>
    <w:pPr>
      <w:spacing w:before="200"/>
    </w:pPr>
    <w:rPr>
      <w:rFonts w:ascii="Verdana" w:eastAsia="Times New Roman" w:hAnsi="Verdana"/>
      <w:sz w:val="18"/>
    </w:rPr>
  </w:style>
  <w:style w:type="paragraph" w:styleId="Heading1">
    <w:name w:val="heading 1"/>
    <w:basedOn w:val="Normal"/>
    <w:next w:val="Normal"/>
    <w:link w:val="Heading1Char"/>
    <w:qFormat/>
    <w:rsid w:val="00951EA8"/>
    <w:pPr>
      <w:keepNext/>
      <w:keepLines/>
      <w:pageBreakBefore/>
      <w:numPr>
        <w:numId w:val="5"/>
      </w:numPr>
      <w:pBdr>
        <w:bottom w:val="single" w:sz="8" w:space="6" w:color="auto"/>
      </w:pBdr>
      <w:tabs>
        <w:tab w:val="left" w:pos="0"/>
      </w:tabs>
      <w:spacing w:before="480" w:after="60" w:line="580" w:lineRule="exact"/>
      <w:outlineLvl w:val="0"/>
    </w:pPr>
    <w:rPr>
      <w:b/>
      <w:i/>
      <w:color w:val="0860A8"/>
      <w:sz w:val="44"/>
    </w:rPr>
  </w:style>
  <w:style w:type="paragraph" w:styleId="Heading2">
    <w:name w:val="heading 2"/>
    <w:basedOn w:val="Normal"/>
    <w:next w:val="Normal"/>
    <w:link w:val="Heading2Char"/>
    <w:qFormat/>
    <w:rsid w:val="00FD76FD"/>
    <w:pPr>
      <w:keepNext/>
      <w:keepLines/>
      <w:numPr>
        <w:ilvl w:val="1"/>
        <w:numId w:val="5"/>
      </w:numPr>
      <w:spacing w:before="400" w:after="60" w:line="340" w:lineRule="exact"/>
      <w:outlineLvl w:val="1"/>
    </w:pPr>
    <w:rPr>
      <w:b/>
      <w:color w:val="0860A8"/>
      <w:sz w:val="28"/>
    </w:rPr>
  </w:style>
  <w:style w:type="paragraph" w:styleId="Heading3">
    <w:name w:val="heading 3"/>
    <w:basedOn w:val="Normal"/>
    <w:next w:val="Normal"/>
    <w:qFormat/>
    <w:rsid w:val="00FD76FD"/>
    <w:pPr>
      <w:keepNext/>
      <w:keepLines/>
      <w:numPr>
        <w:ilvl w:val="2"/>
        <w:numId w:val="5"/>
      </w:numPr>
      <w:spacing w:before="360" w:after="60" w:line="300" w:lineRule="exact"/>
      <w:outlineLvl w:val="2"/>
    </w:pPr>
    <w:rPr>
      <w:b/>
      <w:color w:val="0860A8"/>
      <w:sz w:val="24"/>
    </w:rPr>
  </w:style>
  <w:style w:type="paragraph" w:styleId="Heading4">
    <w:name w:val="heading 4"/>
    <w:basedOn w:val="Normal"/>
    <w:next w:val="Normal"/>
    <w:qFormat/>
    <w:rsid w:val="00FD76FD"/>
    <w:pPr>
      <w:keepNext/>
      <w:keepLines/>
      <w:numPr>
        <w:ilvl w:val="3"/>
        <w:numId w:val="5"/>
      </w:numPr>
      <w:tabs>
        <w:tab w:val="left" w:pos="0"/>
      </w:tabs>
      <w:spacing w:before="300" w:line="260" w:lineRule="exact"/>
      <w:outlineLvl w:val="3"/>
    </w:pPr>
    <w:rPr>
      <w:b/>
      <w:color w:val="0860A8"/>
      <w:sz w:val="22"/>
    </w:rPr>
  </w:style>
  <w:style w:type="paragraph" w:styleId="Heading5">
    <w:name w:val="heading 5"/>
    <w:basedOn w:val="Normal"/>
    <w:next w:val="Normal"/>
    <w:qFormat/>
    <w:rsid w:val="00FD76FD"/>
    <w:pPr>
      <w:keepNext/>
      <w:keepLines/>
      <w:numPr>
        <w:ilvl w:val="4"/>
        <w:numId w:val="5"/>
      </w:numPr>
      <w:tabs>
        <w:tab w:val="left" w:pos="0"/>
      </w:tabs>
      <w:spacing w:before="300" w:after="100" w:line="240" w:lineRule="exact"/>
      <w:outlineLvl w:val="4"/>
    </w:pPr>
    <w:rPr>
      <w:b/>
      <w:color w:val="0860A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1EA8"/>
    <w:rPr>
      <w:rFonts w:ascii="Verdana" w:eastAsia="Times New Roman" w:hAnsi="Verdana"/>
      <w:b/>
      <w:i/>
      <w:color w:val="0860A8"/>
      <w:sz w:val="44"/>
    </w:rPr>
  </w:style>
  <w:style w:type="character" w:customStyle="1" w:styleId="Heading2Char">
    <w:name w:val="Heading 2 Char"/>
    <w:basedOn w:val="DefaultParagraphFont"/>
    <w:link w:val="Heading2"/>
    <w:uiPriority w:val="99"/>
    <w:locked/>
    <w:rsid w:val="00FD76FD"/>
    <w:rPr>
      <w:rFonts w:ascii="Verdana" w:eastAsia="Times New Roman" w:hAnsi="Verdana"/>
      <w:b/>
      <w:color w:val="0860A8"/>
      <w:sz w:val="28"/>
    </w:rPr>
  </w:style>
  <w:style w:type="paragraph" w:styleId="Caption">
    <w:name w:val="caption"/>
    <w:aliases w:val="fig and tbl,fig and tbl1,fighead2,Table Caption,fighead21,fighead22,fighead23,Table Caption1,fighead211,fighead24,Table Caption2,fighead25,fighead212,fighead26,Table Caption3,fighead27,fighead213,Table Caption4,fighead28,fighead214,fighead29,cap"/>
    <w:basedOn w:val="Normal"/>
    <w:next w:val="Normal"/>
    <w:link w:val="CaptionChar"/>
    <w:uiPriority w:val="99"/>
    <w:qFormat/>
    <w:rsid w:val="00FD76FD"/>
    <w:pPr>
      <w:keepNext/>
      <w:tabs>
        <w:tab w:val="left" w:pos="0"/>
      </w:tabs>
      <w:spacing w:before="240" w:after="120" w:line="220" w:lineRule="exact"/>
      <w:ind w:hanging="1000"/>
    </w:pPr>
    <w:rPr>
      <w:b/>
      <w:color w:val="0860A8"/>
    </w:rPr>
  </w:style>
  <w:style w:type="paragraph" w:styleId="TOC2">
    <w:name w:val="toc 2"/>
    <w:basedOn w:val="Normal"/>
    <w:next w:val="Normal"/>
    <w:uiPriority w:val="39"/>
    <w:rsid w:val="00FD76FD"/>
    <w:pPr>
      <w:tabs>
        <w:tab w:val="left" w:pos="700"/>
        <w:tab w:val="right" w:leader="dot" w:pos="7920"/>
      </w:tabs>
      <w:spacing w:before="20" w:after="20"/>
      <w:ind w:left="700" w:hanging="700"/>
    </w:pPr>
    <w:rPr>
      <w:color w:val="000000"/>
    </w:rPr>
  </w:style>
  <w:style w:type="paragraph" w:styleId="TOC1">
    <w:name w:val="toc 1"/>
    <w:basedOn w:val="Normal"/>
    <w:next w:val="Normal"/>
    <w:uiPriority w:val="39"/>
    <w:rsid w:val="00FD76FD"/>
    <w:pPr>
      <w:tabs>
        <w:tab w:val="right" w:leader="dot" w:pos="7920"/>
      </w:tabs>
      <w:spacing w:before="140" w:after="60"/>
      <w:ind w:hanging="1300"/>
    </w:pPr>
    <w:rPr>
      <w:color w:val="000000"/>
    </w:rPr>
  </w:style>
  <w:style w:type="paragraph" w:styleId="Footer">
    <w:name w:val="footer"/>
    <w:basedOn w:val="Normal"/>
    <w:link w:val="FooterChar"/>
    <w:uiPriority w:val="99"/>
    <w:rsid w:val="00FD76FD"/>
    <w:pPr>
      <w:tabs>
        <w:tab w:val="right" w:pos="7920"/>
      </w:tabs>
    </w:pPr>
    <w:rPr>
      <w:color w:val="000000"/>
    </w:rPr>
  </w:style>
  <w:style w:type="character" w:customStyle="1" w:styleId="FooterChar">
    <w:name w:val="Footer Char"/>
    <w:basedOn w:val="DefaultParagraphFont"/>
    <w:link w:val="Footer"/>
    <w:uiPriority w:val="99"/>
    <w:semiHidden/>
    <w:locked/>
    <w:rsid w:val="00FD76FD"/>
    <w:rPr>
      <w:rFonts w:ascii="Verdana" w:hAnsi="Verdana"/>
      <w:color w:val="000000"/>
      <w:sz w:val="18"/>
      <w:lang w:val="en-US" w:eastAsia="en-US" w:bidi="ar-SA"/>
    </w:rPr>
  </w:style>
  <w:style w:type="paragraph" w:customStyle="1" w:styleId="CellHeadingCenter">
    <w:name w:val="CellHeadingCenter"/>
    <w:basedOn w:val="Normal"/>
    <w:link w:val="CellHeadingCenterChar"/>
    <w:rsid w:val="00FD76FD"/>
    <w:pPr>
      <w:keepNext/>
      <w:keepLines/>
      <w:spacing w:before="120" w:after="120" w:line="160" w:lineRule="exact"/>
      <w:ind w:left="40" w:right="40"/>
      <w:jc w:val="center"/>
    </w:pPr>
    <w:rPr>
      <w:b/>
      <w:color w:val="0860A8"/>
      <w:sz w:val="16"/>
    </w:rPr>
  </w:style>
  <w:style w:type="paragraph" w:customStyle="1" w:styleId="Bullet">
    <w:name w:val="Bullet"/>
    <w:basedOn w:val="Normal"/>
    <w:link w:val="BulletChar"/>
    <w:rsid w:val="00EA0699"/>
    <w:pPr>
      <w:numPr>
        <w:numId w:val="10"/>
      </w:numPr>
      <w:spacing w:before="120"/>
    </w:pPr>
    <w:rPr>
      <w:color w:val="000000"/>
    </w:rPr>
  </w:style>
  <w:style w:type="paragraph" w:customStyle="1" w:styleId="CellBodyLeft">
    <w:name w:val="CellBodyLeft"/>
    <w:basedOn w:val="Normal"/>
    <w:link w:val="CellBodyLeftChar"/>
    <w:rsid w:val="00FD76FD"/>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color w:val="000000"/>
      <w:sz w:val="16"/>
    </w:rPr>
  </w:style>
  <w:style w:type="paragraph" w:styleId="Header">
    <w:name w:val="header"/>
    <w:basedOn w:val="Normal"/>
    <w:link w:val="HeaderChar"/>
    <w:rsid w:val="00FD76FD"/>
    <w:pPr>
      <w:tabs>
        <w:tab w:val="center" w:pos="4320"/>
        <w:tab w:val="right" w:pos="8640"/>
      </w:tabs>
      <w:spacing w:before="0"/>
    </w:pPr>
    <w:rPr>
      <w:b/>
      <w:i/>
      <w:color w:val="000000"/>
    </w:rPr>
  </w:style>
  <w:style w:type="character" w:customStyle="1" w:styleId="HeaderChar">
    <w:name w:val="Header Char"/>
    <w:basedOn w:val="DefaultParagraphFont"/>
    <w:link w:val="Header"/>
    <w:semiHidden/>
    <w:locked/>
    <w:rsid w:val="00FD76FD"/>
    <w:rPr>
      <w:rFonts w:ascii="Verdana" w:hAnsi="Verdana"/>
      <w:b/>
      <w:i/>
      <w:color w:val="000000"/>
      <w:sz w:val="18"/>
      <w:lang w:val="en-US" w:eastAsia="en-US" w:bidi="ar-SA"/>
    </w:rPr>
  </w:style>
  <w:style w:type="character" w:styleId="Hyperlink">
    <w:name w:val="Hyperlink"/>
    <w:basedOn w:val="DefaultParagraphFont"/>
    <w:uiPriority w:val="99"/>
    <w:rsid w:val="00FD76FD"/>
    <w:rPr>
      <w:rFonts w:ascii="Verdana" w:hAnsi="Verdana" w:cs="Times New Roman"/>
      <w:color w:val="0860A8"/>
      <w:sz w:val="18"/>
      <w:szCs w:val="18"/>
      <w:u w:val="single"/>
    </w:rPr>
  </w:style>
  <w:style w:type="paragraph" w:customStyle="1" w:styleId="Legal">
    <w:name w:val="Legal"/>
    <w:basedOn w:val="Normal"/>
    <w:rsid w:val="00FD76FD"/>
    <w:pPr>
      <w:spacing w:before="0" w:after="80"/>
      <w:ind w:left="-1300"/>
    </w:pPr>
    <w:rPr>
      <w:color w:val="000000"/>
      <w:sz w:val="14"/>
    </w:rPr>
  </w:style>
  <w:style w:type="paragraph" w:customStyle="1" w:styleId="DocType">
    <w:name w:val="DocType"/>
    <w:basedOn w:val="Normal"/>
    <w:rsid w:val="00FD76FD"/>
    <w:pPr>
      <w:pBdr>
        <w:bottom w:val="single" w:sz="4" w:space="1" w:color="auto"/>
      </w:pBdr>
      <w:spacing w:before="0"/>
      <w:ind w:left="-1140" w:right="580"/>
    </w:pPr>
    <w:rPr>
      <w:b/>
      <w:color w:val="0860A8"/>
      <w:sz w:val="24"/>
    </w:rPr>
  </w:style>
  <w:style w:type="paragraph" w:customStyle="1" w:styleId="DateTitlePage">
    <w:name w:val="DateTitlePage"/>
    <w:basedOn w:val="Normal"/>
    <w:rsid w:val="00FD76FD"/>
    <w:pPr>
      <w:spacing w:before="0"/>
      <w:ind w:left="-1140" w:right="580"/>
    </w:pPr>
    <w:rPr>
      <w:b/>
      <w:i/>
      <w:color w:val="0860A8"/>
      <w:sz w:val="24"/>
    </w:rPr>
  </w:style>
  <w:style w:type="paragraph" w:customStyle="1" w:styleId="HeadingTOC">
    <w:name w:val="Heading (TOC"/>
    <w:aliases w:val="RevHistory)"/>
    <w:basedOn w:val="Normal"/>
    <w:next w:val="Normal"/>
    <w:rsid w:val="00FD76FD"/>
    <w:pPr>
      <w:pageBreakBefore/>
      <w:pBdr>
        <w:bottom w:val="single" w:sz="8" w:space="6" w:color="auto"/>
      </w:pBdr>
      <w:spacing w:before="480" w:after="60" w:line="580" w:lineRule="exact"/>
      <w:ind w:left="-1300"/>
    </w:pPr>
    <w:rPr>
      <w:b/>
      <w:i/>
      <w:color w:val="0860A8"/>
      <w:sz w:val="44"/>
    </w:rPr>
  </w:style>
  <w:style w:type="paragraph" w:customStyle="1" w:styleId="Note">
    <w:name w:val="Note"/>
    <w:basedOn w:val="Normal"/>
    <w:next w:val="Normal"/>
    <w:link w:val="NoteChar"/>
    <w:qFormat/>
    <w:rsid w:val="00FD76FD"/>
    <w:pPr>
      <w:numPr>
        <w:numId w:val="4"/>
      </w:numPr>
      <w:tabs>
        <w:tab w:val="left" w:pos="0"/>
      </w:tabs>
      <w:spacing w:before="260" w:line="220" w:lineRule="exact"/>
      <w:ind w:left="36" w:hanging="680"/>
    </w:pPr>
    <w:rPr>
      <w:color w:val="000000"/>
    </w:rPr>
  </w:style>
  <w:style w:type="paragraph" w:styleId="TableofFigures">
    <w:name w:val="table of figures"/>
    <w:basedOn w:val="Normal"/>
    <w:next w:val="Normal"/>
    <w:uiPriority w:val="99"/>
    <w:rsid w:val="00FD76FD"/>
    <w:pPr>
      <w:tabs>
        <w:tab w:val="left" w:pos="900"/>
        <w:tab w:val="right" w:leader="dot" w:pos="7920"/>
      </w:tabs>
      <w:spacing w:before="0"/>
      <w:ind w:left="400" w:hanging="400"/>
    </w:pPr>
    <w:rPr>
      <w:color w:val="000000"/>
    </w:rPr>
  </w:style>
  <w:style w:type="paragraph" w:customStyle="1" w:styleId="CellBodyCenter">
    <w:name w:val="CellBodyCenter"/>
    <w:basedOn w:val="CellBodyLeft"/>
    <w:rsid w:val="00FD76FD"/>
    <w:pPr>
      <w:tabs>
        <w:tab w:val="left" w:pos="-1360"/>
        <w:tab w:val="left" w:pos="-1120"/>
        <w:tab w:val="left" w:pos="-880"/>
        <w:tab w:val="left" w:pos="-640"/>
        <w:tab w:val="left" w:pos="-400"/>
        <w:tab w:val="left" w:pos="-160"/>
        <w:tab w:val="left" w:pos="80"/>
        <w:tab w:val="left" w:pos="320"/>
      </w:tabs>
      <w:ind w:left="29" w:right="29"/>
      <w:jc w:val="center"/>
    </w:pPr>
    <w:rPr>
      <w:rFonts w:cs="Arial"/>
      <w:lang w:val="en-GB"/>
    </w:rPr>
  </w:style>
  <w:style w:type="paragraph" w:customStyle="1" w:styleId="HeadingLOT">
    <w:name w:val="Heading (LOT"/>
    <w:aliases w:val="LOF)"/>
    <w:basedOn w:val="Normal"/>
    <w:rsid w:val="00FD76FD"/>
    <w:pPr>
      <w:spacing w:before="240" w:after="240" w:line="340" w:lineRule="exact"/>
      <w:ind w:left="-1300"/>
    </w:pPr>
    <w:rPr>
      <w:b/>
      <w:noProof/>
      <w:color w:val="0860A8"/>
      <w:sz w:val="28"/>
    </w:rPr>
  </w:style>
  <w:style w:type="character" w:styleId="PageNumber">
    <w:name w:val="page number"/>
    <w:basedOn w:val="DefaultParagraphFont"/>
    <w:semiHidden/>
    <w:rsid w:val="00FD76FD"/>
    <w:rPr>
      <w:rFonts w:cs="Times New Roman"/>
    </w:rPr>
  </w:style>
  <w:style w:type="character" w:styleId="Strong">
    <w:name w:val="Strong"/>
    <w:basedOn w:val="DefaultParagraphFont"/>
    <w:qFormat/>
    <w:rsid w:val="00FD76FD"/>
    <w:rPr>
      <w:rFonts w:cs="Times New Roman"/>
      <w:b/>
      <w:bCs/>
    </w:rPr>
  </w:style>
  <w:style w:type="character" w:customStyle="1" w:styleId="BulletChar">
    <w:name w:val="Bullet Char"/>
    <w:basedOn w:val="DefaultParagraphFont"/>
    <w:link w:val="Bullet"/>
    <w:locked/>
    <w:rsid w:val="00EA0699"/>
    <w:rPr>
      <w:rFonts w:ascii="Verdana" w:eastAsia="Times New Roman" w:hAnsi="Verdana"/>
      <w:color w:val="000000"/>
      <w:sz w:val="18"/>
    </w:rPr>
  </w:style>
  <w:style w:type="paragraph" w:styleId="NormalWeb">
    <w:name w:val="Normal (Web)"/>
    <w:basedOn w:val="Normal"/>
    <w:uiPriority w:val="99"/>
    <w:rsid w:val="00FD76FD"/>
    <w:pPr>
      <w:spacing w:before="100" w:beforeAutospacing="1" w:after="100" w:afterAutospacing="1"/>
    </w:pPr>
    <w:rPr>
      <w:rFonts w:ascii="Times New Roman" w:eastAsia="MS Mincho" w:hAnsi="Times New Roman"/>
      <w:sz w:val="24"/>
      <w:lang w:eastAsia="ja-JP"/>
    </w:rPr>
  </w:style>
  <w:style w:type="character" w:customStyle="1" w:styleId="NoteChar">
    <w:name w:val="Note Char"/>
    <w:basedOn w:val="DefaultParagraphFont"/>
    <w:link w:val="Note"/>
    <w:locked/>
    <w:rsid w:val="00FD76FD"/>
    <w:rPr>
      <w:rFonts w:ascii="Verdana" w:eastAsia="Times New Roman" w:hAnsi="Verdana"/>
      <w:color w:val="000000"/>
      <w:sz w:val="18"/>
    </w:rPr>
  </w:style>
  <w:style w:type="character" w:styleId="Emphasis">
    <w:name w:val="Emphasis"/>
    <w:basedOn w:val="DefaultParagraphFont"/>
    <w:qFormat/>
    <w:rsid w:val="00FD76FD"/>
    <w:rPr>
      <w:rFonts w:cs="Times New Roman"/>
      <w:i/>
      <w:iCs/>
    </w:rPr>
  </w:style>
  <w:style w:type="character" w:customStyle="1" w:styleId="CellBodyLeftChar">
    <w:name w:val="CellBodyLeft Char"/>
    <w:basedOn w:val="DefaultParagraphFont"/>
    <w:link w:val="CellBodyLeft"/>
    <w:rsid w:val="00C31D30"/>
    <w:rPr>
      <w:rFonts w:ascii="Verdana" w:eastAsia="Times New Roman" w:hAnsi="Verdana"/>
      <w:color w:val="000000"/>
      <w:sz w:val="16"/>
    </w:rPr>
  </w:style>
  <w:style w:type="paragraph" w:customStyle="1" w:styleId="CellBodyBullet">
    <w:name w:val="CellBodyBullet"/>
    <w:basedOn w:val="Bullet"/>
    <w:rsid w:val="00C31D30"/>
    <w:pPr>
      <w:numPr>
        <w:numId w:val="6"/>
      </w:numPr>
      <w:tabs>
        <w:tab w:val="left" w:pos="144"/>
      </w:tabs>
      <w:suppressAutoHyphens/>
      <w:spacing w:before="60" w:after="60"/>
      <w:ind w:right="14"/>
    </w:pPr>
    <w:rPr>
      <w:color w:val="auto"/>
    </w:rPr>
  </w:style>
  <w:style w:type="character" w:styleId="FollowedHyperlink">
    <w:name w:val="FollowedHyperlink"/>
    <w:basedOn w:val="DefaultParagraphFont"/>
    <w:rsid w:val="00F76F4B"/>
    <w:rPr>
      <w:color w:val="800080"/>
      <w:u w:val="single"/>
    </w:rPr>
  </w:style>
  <w:style w:type="paragraph" w:customStyle="1" w:styleId="RegFigbit">
    <w:name w:val="Reg_Fig (bit#)"/>
    <w:basedOn w:val="Normal"/>
    <w:rsid w:val="00F57D10"/>
    <w:pPr>
      <w:spacing w:before="20"/>
    </w:pPr>
    <w:rPr>
      <w:sz w:val="16"/>
    </w:rPr>
  </w:style>
  <w:style w:type="paragraph" w:styleId="BalloonText">
    <w:name w:val="Balloon Text"/>
    <w:basedOn w:val="Normal"/>
    <w:link w:val="BalloonTextChar"/>
    <w:rsid w:val="00AA7D0A"/>
    <w:pPr>
      <w:spacing w:before="0"/>
    </w:pPr>
    <w:rPr>
      <w:rFonts w:ascii="Tahoma" w:hAnsi="Tahoma" w:cs="Tahoma"/>
      <w:sz w:val="16"/>
      <w:szCs w:val="16"/>
    </w:rPr>
  </w:style>
  <w:style w:type="character" w:customStyle="1" w:styleId="BalloonTextChar">
    <w:name w:val="Balloon Text Char"/>
    <w:basedOn w:val="DefaultParagraphFont"/>
    <w:link w:val="BalloonText"/>
    <w:rsid w:val="00AA7D0A"/>
    <w:rPr>
      <w:rFonts w:ascii="Tahoma" w:eastAsia="Times New Roman" w:hAnsi="Tahoma" w:cs="Tahoma"/>
      <w:sz w:val="16"/>
      <w:szCs w:val="16"/>
    </w:rPr>
  </w:style>
  <w:style w:type="character" w:styleId="CommentReference">
    <w:name w:val="annotation reference"/>
    <w:basedOn w:val="DefaultParagraphFont"/>
    <w:rsid w:val="00F51ED2"/>
    <w:rPr>
      <w:sz w:val="18"/>
      <w:szCs w:val="18"/>
    </w:rPr>
  </w:style>
  <w:style w:type="paragraph" w:styleId="CommentText">
    <w:name w:val="annotation text"/>
    <w:basedOn w:val="Normal"/>
    <w:link w:val="CommentTextChar"/>
    <w:rsid w:val="00F51ED2"/>
    <w:rPr>
      <w:sz w:val="24"/>
    </w:rPr>
  </w:style>
  <w:style w:type="character" w:customStyle="1" w:styleId="CommentTextChar">
    <w:name w:val="Comment Text Char"/>
    <w:basedOn w:val="DefaultParagraphFont"/>
    <w:link w:val="CommentText"/>
    <w:rsid w:val="00F51ED2"/>
    <w:rPr>
      <w:rFonts w:ascii="Verdana" w:eastAsia="Times New Roman" w:hAnsi="Verdana"/>
      <w:sz w:val="24"/>
      <w:szCs w:val="24"/>
    </w:rPr>
  </w:style>
  <w:style w:type="paragraph" w:styleId="CommentSubject">
    <w:name w:val="annotation subject"/>
    <w:basedOn w:val="CommentText"/>
    <w:next w:val="CommentText"/>
    <w:link w:val="CommentSubjectChar"/>
    <w:rsid w:val="00F51ED2"/>
    <w:rPr>
      <w:b/>
      <w:bCs/>
      <w:sz w:val="20"/>
      <w:szCs w:val="20"/>
    </w:rPr>
  </w:style>
  <w:style w:type="character" w:customStyle="1" w:styleId="CommentSubjectChar">
    <w:name w:val="Comment Subject Char"/>
    <w:basedOn w:val="CommentTextChar"/>
    <w:link w:val="CommentSubject"/>
    <w:rsid w:val="00F51ED2"/>
    <w:rPr>
      <w:rFonts w:ascii="Verdana" w:eastAsia="Times New Roman" w:hAnsi="Verdana"/>
      <w:b/>
      <w:bCs/>
      <w:sz w:val="24"/>
      <w:szCs w:val="24"/>
    </w:rPr>
  </w:style>
  <w:style w:type="paragraph" w:customStyle="1" w:styleId="Default">
    <w:name w:val="Default"/>
    <w:rsid w:val="007256A9"/>
    <w:pPr>
      <w:autoSpaceDE w:val="0"/>
      <w:autoSpaceDN w:val="0"/>
      <w:adjustRightInd w:val="0"/>
    </w:pPr>
    <w:rPr>
      <w:rFonts w:ascii="Verdana" w:eastAsia="Times New Roman" w:hAnsi="Verdana" w:cs="Verdana"/>
      <w:color w:val="000000"/>
    </w:rPr>
  </w:style>
  <w:style w:type="paragraph" w:styleId="HTMLPreformatted">
    <w:name w:val="HTML Preformatted"/>
    <w:basedOn w:val="Normal"/>
    <w:rsid w:val="00725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rPr>
  </w:style>
  <w:style w:type="table" w:styleId="TableGrid">
    <w:name w:val="Table Grid"/>
    <w:basedOn w:val="TableNormal"/>
    <w:uiPriority w:val="39"/>
    <w:rsid w:val="00FB2D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C1FA2"/>
    <w:pPr>
      <w:ind w:left="720"/>
      <w:contextualSpacing/>
    </w:pPr>
  </w:style>
  <w:style w:type="paragraph" w:customStyle="1" w:styleId="Bulletsub0">
    <w:name w:val="Bullet sub"/>
    <w:basedOn w:val="Normal"/>
    <w:qFormat/>
    <w:rsid w:val="00EA0699"/>
    <w:pPr>
      <w:numPr>
        <w:numId w:val="8"/>
      </w:numPr>
      <w:spacing w:before="60"/>
    </w:pPr>
  </w:style>
  <w:style w:type="paragraph" w:customStyle="1" w:styleId="BulletSub">
    <w:name w:val="Bullet Sub"/>
    <w:basedOn w:val="Bullet"/>
    <w:rsid w:val="00EA0699"/>
    <w:pPr>
      <w:numPr>
        <w:numId w:val="9"/>
      </w:numPr>
      <w:tabs>
        <w:tab w:val="left" w:pos="1900"/>
      </w:tabs>
      <w:spacing w:before="0"/>
    </w:pPr>
    <w:rPr>
      <w:szCs w:val="20"/>
    </w:rPr>
  </w:style>
  <w:style w:type="paragraph" w:styleId="Revision">
    <w:name w:val="Revision"/>
    <w:hidden/>
    <w:rsid w:val="007C5977"/>
    <w:rPr>
      <w:rFonts w:ascii="Verdana" w:eastAsia="Times New Roman" w:hAnsi="Verdana"/>
      <w:sz w:val="18"/>
    </w:rPr>
  </w:style>
  <w:style w:type="paragraph" w:styleId="BodyText">
    <w:name w:val="Body Text"/>
    <w:basedOn w:val="Normal"/>
    <w:link w:val="BodyTextChar"/>
    <w:rsid w:val="00AA096B"/>
    <w:pPr>
      <w:spacing w:after="120"/>
    </w:pPr>
  </w:style>
  <w:style w:type="character" w:customStyle="1" w:styleId="BodyTextChar">
    <w:name w:val="Body Text Char"/>
    <w:basedOn w:val="DefaultParagraphFont"/>
    <w:link w:val="BodyText"/>
    <w:rsid w:val="00AA096B"/>
    <w:rPr>
      <w:rFonts w:ascii="Verdana" w:eastAsia="Times New Roman" w:hAnsi="Verdana"/>
      <w:sz w:val="18"/>
    </w:rPr>
  </w:style>
  <w:style w:type="paragraph" w:styleId="TOCHeading">
    <w:name w:val="TOC Heading"/>
    <w:basedOn w:val="Heading1"/>
    <w:next w:val="Normal"/>
    <w:uiPriority w:val="39"/>
    <w:semiHidden/>
    <w:unhideWhenUsed/>
    <w:qFormat/>
    <w:rsid w:val="00572CCD"/>
    <w:pPr>
      <w:pageBreakBefore w:val="0"/>
      <w:numPr>
        <w:numId w:val="0"/>
      </w:numPr>
      <w:pBdr>
        <w:bottom w:val="none" w:sz="0" w:space="0" w:color="auto"/>
      </w:pBdr>
      <w:tabs>
        <w:tab w:val="clear" w:pos="0"/>
      </w:tabs>
      <w:spacing w:after="0" w:line="276" w:lineRule="auto"/>
      <w:outlineLvl w:val="9"/>
    </w:pPr>
    <w:rPr>
      <w:rFonts w:asciiTheme="majorHAnsi" w:eastAsiaTheme="majorEastAsia" w:hAnsiTheme="majorHAnsi" w:cstheme="majorBidi"/>
      <w:bCs/>
      <w:i w:val="0"/>
      <w:color w:val="365F91" w:themeColor="accent1" w:themeShade="BF"/>
      <w:sz w:val="28"/>
      <w:szCs w:val="28"/>
      <w:lang w:eastAsia="ja-JP"/>
    </w:rPr>
  </w:style>
  <w:style w:type="paragraph" w:styleId="TOC3">
    <w:name w:val="toc 3"/>
    <w:basedOn w:val="Normal"/>
    <w:next w:val="Normal"/>
    <w:autoRedefine/>
    <w:uiPriority w:val="39"/>
    <w:unhideWhenUsed/>
    <w:rsid w:val="001B08C3"/>
    <w:pPr>
      <w:tabs>
        <w:tab w:val="left" w:pos="1100"/>
        <w:tab w:val="right" w:leader="dot" w:pos="7970"/>
      </w:tabs>
      <w:spacing w:before="0"/>
      <w:ind w:left="360"/>
    </w:pPr>
  </w:style>
  <w:style w:type="character" w:styleId="FootnoteReference">
    <w:name w:val="footnote reference"/>
    <w:basedOn w:val="DefaultParagraphFont"/>
    <w:uiPriority w:val="99"/>
    <w:rsid w:val="00201333"/>
    <w:rPr>
      <w:rFonts w:cs="Times New Roman"/>
      <w:vertAlign w:val="superscript"/>
    </w:rPr>
  </w:style>
  <w:style w:type="paragraph" w:styleId="TOC8">
    <w:name w:val="toc 8"/>
    <w:basedOn w:val="Normal"/>
    <w:next w:val="Normal"/>
    <w:autoRedefine/>
    <w:uiPriority w:val="39"/>
    <w:unhideWhenUsed/>
    <w:rsid w:val="001A3F6F"/>
    <w:pPr>
      <w:spacing w:after="100"/>
      <w:ind w:left="1260"/>
    </w:pPr>
  </w:style>
  <w:style w:type="paragraph" w:customStyle="1" w:styleId="CellBody">
    <w:name w:val="Cell Body"/>
    <w:basedOn w:val="Normal"/>
    <w:link w:val="CellBodyChar"/>
    <w:qFormat/>
    <w:rsid w:val="002F721C"/>
    <w:pPr>
      <w:spacing w:before="120" w:after="120" w:line="200" w:lineRule="exact"/>
    </w:pPr>
    <w:rPr>
      <w:rFonts w:ascii="Intel Clear" w:hAnsi="Intel Clear"/>
      <w:sz w:val="16"/>
      <w:szCs w:val="20"/>
    </w:rPr>
  </w:style>
  <w:style w:type="character" w:customStyle="1" w:styleId="CellBodyChar">
    <w:name w:val="Cell Body Char"/>
    <w:basedOn w:val="DefaultParagraphFont"/>
    <w:link w:val="CellBody"/>
    <w:rsid w:val="002F721C"/>
    <w:rPr>
      <w:rFonts w:ascii="Intel Clear" w:eastAsia="Times New Roman" w:hAnsi="Intel Clear"/>
      <w:sz w:val="16"/>
      <w:szCs w:val="20"/>
    </w:rPr>
  </w:style>
  <w:style w:type="paragraph" w:customStyle="1" w:styleId="Heading1111">
    <w:name w:val="Heading_1.1.1.1"/>
    <w:basedOn w:val="Heading4"/>
    <w:next w:val="Normal"/>
    <w:rsid w:val="002F721C"/>
    <w:pPr>
      <w:numPr>
        <w:numId w:val="11"/>
      </w:numPr>
      <w:tabs>
        <w:tab w:val="clear" w:pos="0"/>
        <w:tab w:val="clear" w:pos="1440"/>
        <w:tab w:val="num" w:pos="360"/>
        <w:tab w:val="left" w:pos="810"/>
      </w:tabs>
      <w:spacing w:after="200"/>
      <w:ind w:left="0" w:firstLine="0"/>
    </w:pPr>
    <w:rPr>
      <w:rFonts w:asciiTheme="minorHAnsi" w:eastAsiaTheme="minorHAnsi" w:hAnsiTheme="minorHAnsi" w:cstheme="minorBidi"/>
      <w:sz w:val="20"/>
      <w:szCs w:val="22"/>
    </w:rPr>
  </w:style>
  <w:style w:type="paragraph" w:customStyle="1" w:styleId="Heading10">
    <w:name w:val="Heading_1.0"/>
    <w:basedOn w:val="Heading1"/>
    <w:next w:val="Normal"/>
    <w:rsid w:val="002F721C"/>
    <w:pPr>
      <w:keepNext w:val="0"/>
      <w:keepLines w:val="0"/>
      <w:pageBreakBefore w:val="0"/>
      <w:numPr>
        <w:numId w:val="11"/>
      </w:numPr>
      <w:pBdr>
        <w:bottom w:val="none" w:sz="0" w:space="0" w:color="auto"/>
      </w:pBdr>
      <w:tabs>
        <w:tab w:val="left" w:pos="900"/>
      </w:tabs>
      <w:spacing w:before="400" w:after="0" w:line="300" w:lineRule="atLeast"/>
      <w:ind w:hanging="2088"/>
    </w:pPr>
    <w:rPr>
      <w:rFonts w:ascii="Intel Clear" w:eastAsiaTheme="minorHAnsi" w:hAnsi="Intel Clear" w:cstheme="minorBidi"/>
      <w:i w:val="0"/>
      <w:color w:val="1F497D"/>
      <w:sz w:val="28"/>
      <w:szCs w:val="28"/>
    </w:rPr>
  </w:style>
  <w:style w:type="paragraph" w:customStyle="1" w:styleId="Heading11">
    <w:name w:val="Heading_1.1"/>
    <w:basedOn w:val="Heading2"/>
    <w:rsid w:val="002F721C"/>
    <w:pPr>
      <w:numPr>
        <w:numId w:val="11"/>
      </w:numPr>
      <w:tabs>
        <w:tab w:val="clear" w:pos="1440"/>
        <w:tab w:val="num" w:pos="360"/>
        <w:tab w:val="left" w:pos="900"/>
      </w:tabs>
      <w:spacing w:before="300" w:after="0" w:line="260" w:lineRule="atLeast"/>
      <w:ind w:left="0" w:firstLine="0"/>
    </w:pPr>
    <w:rPr>
      <w:rFonts w:asciiTheme="minorHAnsi" w:eastAsia="MS Mincho" w:hAnsiTheme="minorHAnsi" w:cstheme="minorBidi"/>
      <w:sz w:val="24"/>
      <w:szCs w:val="22"/>
    </w:rPr>
  </w:style>
  <w:style w:type="paragraph" w:customStyle="1" w:styleId="Heading111">
    <w:name w:val="Heading_1.1.1"/>
    <w:basedOn w:val="Heading11"/>
    <w:rsid w:val="002F721C"/>
    <w:pPr>
      <w:numPr>
        <w:ilvl w:val="2"/>
      </w:numPr>
      <w:tabs>
        <w:tab w:val="clear" w:pos="900"/>
        <w:tab w:val="clear" w:pos="1440"/>
        <w:tab w:val="num" w:pos="360"/>
        <w:tab w:val="left" w:pos="1260"/>
      </w:tabs>
      <w:ind w:left="1260" w:hanging="1260"/>
    </w:pPr>
    <w:rPr>
      <w:color w:val="1F497D" w:themeColor="text2"/>
      <w:sz w:val="22"/>
    </w:rPr>
  </w:style>
  <w:style w:type="paragraph" w:customStyle="1" w:styleId="Head1">
    <w:name w:val="Head 1"/>
    <w:basedOn w:val="Heading10"/>
    <w:next w:val="Normal"/>
    <w:link w:val="Head1Char"/>
    <w:qFormat/>
    <w:rsid w:val="002F721C"/>
    <w:pPr>
      <w:spacing w:after="60" w:line="240" w:lineRule="auto"/>
    </w:pPr>
    <w:rPr>
      <w:color w:val="0860A8"/>
    </w:rPr>
  </w:style>
  <w:style w:type="character" w:customStyle="1" w:styleId="Head1Char">
    <w:name w:val="Head 1 Char"/>
    <w:basedOn w:val="DefaultParagraphFont"/>
    <w:link w:val="Head1"/>
    <w:rsid w:val="002F721C"/>
    <w:rPr>
      <w:rFonts w:ascii="Intel Clear" w:eastAsiaTheme="minorHAnsi" w:hAnsi="Intel Clear" w:cstheme="minorBidi"/>
      <w:b/>
      <w:color w:val="0860A8"/>
      <w:sz w:val="28"/>
      <w:szCs w:val="28"/>
    </w:rPr>
  </w:style>
  <w:style w:type="paragraph" w:customStyle="1" w:styleId="CellTableTitle">
    <w:name w:val="Cell Table Title"/>
    <w:basedOn w:val="CellBody"/>
    <w:link w:val="CellTableTitleChar"/>
    <w:qFormat/>
    <w:rsid w:val="002F721C"/>
    <w:pPr>
      <w:spacing w:line="240" w:lineRule="auto"/>
      <w:jc w:val="center"/>
    </w:pPr>
    <w:rPr>
      <w:rFonts w:eastAsiaTheme="minorHAnsi" w:cstheme="minorBidi"/>
      <w:b/>
      <w:color w:val="0860A8"/>
      <w:sz w:val="18"/>
      <w:szCs w:val="22"/>
    </w:rPr>
  </w:style>
  <w:style w:type="character" w:customStyle="1" w:styleId="CellTableTitleChar">
    <w:name w:val="Cell Table Title Char"/>
    <w:basedOn w:val="CellBodyChar"/>
    <w:link w:val="CellTableTitle"/>
    <w:rsid w:val="002F721C"/>
    <w:rPr>
      <w:rFonts w:ascii="Intel Clear" w:eastAsiaTheme="minorHAnsi" w:hAnsi="Intel Clear" w:cstheme="minorBidi"/>
      <w:b/>
      <w:color w:val="0860A8"/>
      <w:sz w:val="18"/>
      <w:szCs w:val="22"/>
    </w:rPr>
  </w:style>
  <w:style w:type="character" w:customStyle="1" w:styleId="error5">
    <w:name w:val="error5"/>
    <w:basedOn w:val="DefaultParagraphFont"/>
    <w:rsid w:val="003F7243"/>
  </w:style>
  <w:style w:type="character" w:customStyle="1" w:styleId="label1">
    <w:name w:val="label1"/>
    <w:basedOn w:val="DefaultParagraphFont"/>
    <w:rsid w:val="00747A8D"/>
    <w:rPr>
      <w:b/>
      <w:bCs/>
      <w:vanish w:val="0"/>
      <w:webHidden w:val="0"/>
      <w:color w:val="FFFFFF"/>
      <w:sz w:val="18"/>
      <w:szCs w:val="18"/>
      <w:vertAlign w:val="baseline"/>
      <w:specVanish w:val="0"/>
    </w:rPr>
  </w:style>
  <w:style w:type="character" w:customStyle="1" w:styleId="hsdesrevisionvalue1">
    <w:name w:val="hsdes_revisionvalue1"/>
    <w:basedOn w:val="DefaultParagraphFont"/>
    <w:rsid w:val="00DE2239"/>
    <w:rPr>
      <w:color w:val="333333"/>
      <w:sz w:val="17"/>
      <w:szCs w:val="17"/>
    </w:rPr>
  </w:style>
  <w:style w:type="paragraph" w:customStyle="1" w:styleId="TableHeading">
    <w:name w:val="Table Heading"/>
    <w:basedOn w:val="Normal"/>
    <w:rsid w:val="00020529"/>
    <w:pPr>
      <w:spacing w:before="0"/>
    </w:pPr>
    <w:rPr>
      <w:rFonts w:ascii="Arial" w:eastAsiaTheme="minorEastAsia" w:hAnsi="Arial" w:cs="Arial"/>
      <w:b/>
      <w:bCs/>
      <w:sz w:val="22"/>
      <w:szCs w:val="22"/>
    </w:rPr>
  </w:style>
  <w:style w:type="paragraph" w:customStyle="1" w:styleId="TableBody">
    <w:name w:val="Table Body"/>
    <w:basedOn w:val="Normal"/>
    <w:rsid w:val="00020529"/>
    <w:pPr>
      <w:spacing w:before="0"/>
    </w:pPr>
    <w:rPr>
      <w:rFonts w:ascii="Arial" w:eastAsiaTheme="minorEastAsia" w:hAnsi="Arial" w:cs="Arial"/>
      <w:sz w:val="22"/>
      <w:szCs w:val="22"/>
    </w:rPr>
  </w:style>
  <w:style w:type="character" w:customStyle="1" w:styleId="ListParagraphChar">
    <w:name w:val="List Paragraph Char"/>
    <w:basedOn w:val="DefaultParagraphFont"/>
    <w:link w:val="ListParagraph"/>
    <w:uiPriority w:val="34"/>
    <w:locked/>
    <w:rsid w:val="00867BF8"/>
    <w:rPr>
      <w:rFonts w:ascii="Verdana" w:eastAsia="Times New Roman" w:hAnsi="Verdana"/>
      <w:sz w:val="18"/>
    </w:rPr>
  </w:style>
  <w:style w:type="character" w:customStyle="1" w:styleId="fontstyle01">
    <w:name w:val="fontstyle01"/>
    <w:basedOn w:val="DefaultParagraphFont"/>
    <w:rsid w:val="004A7F99"/>
    <w:rPr>
      <w:rFonts w:ascii="Intel Clear" w:hAnsi="Intel Clear" w:cs="Intel Clear" w:hint="default"/>
      <w:b w:val="0"/>
      <w:bCs w:val="0"/>
      <w:i w:val="0"/>
      <w:iCs w:val="0"/>
      <w:color w:val="003C71"/>
      <w:sz w:val="32"/>
      <w:szCs w:val="32"/>
    </w:rPr>
  </w:style>
  <w:style w:type="character" w:customStyle="1" w:styleId="fontstyle21">
    <w:name w:val="fontstyle21"/>
    <w:basedOn w:val="DefaultParagraphFont"/>
    <w:rsid w:val="004A7F99"/>
    <w:rPr>
      <w:rFonts w:ascii="Intel Clear" w:hAnsi="Intel Clear" w:cs="Intel Clear" w:hint="default"/>
      <w:b/>
      <w:bCs/>
      <w:i w:val="0"/>
      <w:iCs w:val="0"/>
      <w:color w:val="000000"/>
      <w:sz w:val="28"/>
      <w:szCs w:val="28"/>
    </w:rPr>
  </w:style>
  <w:style w:type="paragraph" w:styleId="PlainText">
    <w:name w:val="Plain Text"/>
    <w:basedOn w:val="Normal"/>
    <w:link w:val="PlainTextChar"/>
    <w:uiPriority w:val="99"/>
    <w:unhideWhenUsed/>
    <w:rsid w:val="00372A4A"/>
    <w:pPr>
      <w:spacing w:before="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372A4A"/>
    <w:rPr>
      <w:rFonts w:ascii="Calibri" w:eastAsiaTheme="minorHAnsi" w:hAnsi="Calibri" w:cstheme="minorBidi"/>
      <w:sz w:val="22"/>
      <w:szCs w:val="21"/>
    </w:rPr>
  </w:style>
  <w:style w:type="paragraph" w:customStyle="1" w:styleId="Caution">
    <w:name w:val="Caution"/>
    <w:basedOn w:val="Normal"/>
    <w:next w:val="Normal"/>
    <w:rsid w:val="00201EBD"/>
    <w:pPr>
      <w:numPr>
        <w:numId w:val="13"/>
      </w:numPr>
      <w:tabs>
        <w:tab w:val="left" w:pos="1300"/>
      </w:tabs>
      <w:spacing w:before="260" w:line="240" w:lineRule="exact"/>
    </w:pPr>
    <w:rPr>
      <w:color w:val="000000"/>
      <w:szCs w:val="20"/>
    </w:rPr>
  </w:style>
  <w:style w:type="character" w:customStyle="1" w:styleId="CodeSymbol">
    <w:name w:val="CodeSymbol"/>
    <w:basedOn w:val="ListParagraphChar"/>
    <w:uiPriority w:val="1"/>
    <w:qFormat/>
    <w:rsid w:val="00201EBD"/>
    <w:rPr>
      <w:rFonts w:ascii="Courier New" w:eastAsia="Times New Roman" w:hAnsi="Courier New" w:cs="Times New Roman"/>
      <w:noProof/>
      <w:sz w:val="20"/>
      <w:szCs w:val="20"/>
      <w:lang w:val="en-US"/>
    </w:rPr>
  </w:style>
  <w:style w:type="character" w:customStyle="1" w:styleId="CaptionChar">
    <w:name w:val="Caption Char"/>
    <w:aliases w:val="fig and tbl Char,fig and tbl1 Char,fighead2 Char,Table Caption Char,fighead21 Char,fighead22 Char,fighead23 Char,Table Caption1 Char,fighead211 Char,fighead24 Char,Table Caption2 Char,fighead25 Char,fighead212 Char,fighead26 Char,cap Char"/>
    <w:link w:val="Caption"/>
    <w:uiPriority w:val="99"/>
    <w:rsid w:val="00DC416B"/>
    <w:rPr>
      <w:rFonts w:ascii="Verdana" w:eastAsia="Times New Roman" w:hAnsi="Verdana"/>
      <w:b/>
      <w:color w:val="0860A8"/>
      <w:sz w:val="18"/>
    </w:rPr>
  </w:style>
  <w:style w:type="paragraph" w:customStyle="1" w:styleId="ListNumberedList">
    <w:name w:val="List (Numbered_List)"/>
    <w:basedOn w:val="Normal"/>
    <w:rsid w:val="003F2C11"/>
    <w:pPr>
      <w:numPr>
        <w:numId w:val="15"/>
      </w:numPr>
      <w:tabs>
        <w:tab w:val="left" w:pos="360"/>
      </w:tabs>
      <w:suppressAutoHyphens/>
      <w:spacing w:before="60" w:after="120"/>
    </w:pPr>
    <w:rPr>
      <w:rFonts w:ascii="Intel Clear" w:hAnsi="Intel Clear"/>
      <w:color w:val="000000"/>
      <w:szCs w:val="20"/>
    </w:rPr>
  </w:style>
  <w:style w:type="paragraph" w:customStyle="1" w:styleId="Header-Right">
    <w:name w:val="[Header-Right]"/>
    <w:uiPriority w:val="99"/>
    <w:rsid w:val="009737BB"/>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character" w:customStyle="1" w:styleId="CellHeadingCenterChar">
    <w:name w:val="CellHeadingCenter Char"/>
    <w:link w:val="CellHeadingCenter"/>
    <w:locked/>
    <w:rsid w:val="000D35D7"/>
    <w:rPr>
      <w:rFonts w:ascii="Verdana" w:eastAsia="Times New Roman" w:hAnsi="Verdana"/>
      <w:b/>
      <w:color w:val="0860A8"/>
      <w:sz w:val="16"/>
    </w:rPr>
  </w:style>
  <w:style w:type="paragraph" w:customStyle="1" w:styleId="paragraph">
    <w:name w:val="paragraph"/>
    <w:basedOn w:val="Normal"/>
    <w:rsid w:val="00F13299"/>
    <w:pPr>
      <w:spacing w:before="100" w:beforeAutospacing="1" w:after="100" w:afterAutospacing="1"/>
    </w:pPr>
    <w:rPr>
      <w:rFonts w:ascii="Times New Roman" w:hAnsi="Times New Roman"/>
      <w:sz w:val="24"/>
    </w:rPr>
  </w:style>
  <w:style w:type="character" w:customStyle="1" w:styleId="normaltextrun">
    <w:name w:val="normaltextrun"/>
    <w:basedOn w:val="DefaultParagraphFont"/>
    <w:rsid w:val="00F13299"/>
  </w:style>
  <w:style w:type="character" w:customStyle="1" w:styleId="eop">
    <w:name w:val="eop"/>
    <w:basedOn w:val="DefaultParagraphFont"/>
    <w:rsid w:val="00F13299"/>
  </w:style>
  <w:style w:type="character" w:customStyle="1" w:styleId="scxw11111122">
    <w:name w:val="scxw11111122"/>
    <w:basedOn w:val="DefaultParagraphFont"/>
    <w:rsid w:val="00F13299"/>
  </w:style>
  <w:style w:type="character" w:customStyle="1" w:styleId="scxw244276469">
    <w:name w:val="scxw244276469"/>
    <w:basedOn w:val="DefaultParagraphFont"/>
    <w:rsid w:val="00F13299"/>
  </w:style>
  <w:style w:type="paragraph" w:customStyle="1" w:styleId="EndofChapter0">
    <w:name w:val="End of Chapter"/>
    <w:basedOn w:val="ListNumberedList"/>
    <w:qFormat/>
    <w:rsid w:val="00902F7F"/>
    <w:pPr>
      <w:numPr>
        <w:numId w:val="0"/>
      </w:numPr>
      <w:suppressAutoHyphens w:val="0"/>
      <w:spacing w:before="480" w:after="0"/>
      <w:jc w:val="center"/>
    </w:pPr>
    <w:rPr>
      <w:rFonts w:ascii="Verdana" w:hAnsi="Verdana"/>
      <w:b/>
      <w:color w:val="0070C0"/>
      <w:sz w:val="24"/>
      <w:szCs w:val="24"/>
    </w:rPr>
  </w:style>
  <w:style w:type="character" w:styleId="BookTitle">
    <w:name w:val="Book Title"/>
    <w:basedOn w:val="DefaultParagraphFont"/>
    <w:uiPriority w:val="33"/>
    <w:qFormat/>
    <w:rsid w:val="002B7E09"/>
    <w:rPr>
      <w:b/>
      <w:bCs/>
      <w:i/>
      <w:iCs/>
      <w:spacing w:val="5"/>
    </w:rPr>
  </w:style>
  <w:style w:type="paragraph" w:customStyle="1" w:styleId="EndOfChapter">
    <w:name w:val="EndOfChapter"/>
    <w:basedOn w:val="Normal"/>
    <w:next w:val="Normal"/>
    <w:rsid w:val="00693A73"/>
    <w:pPr>
      <w:numPr>
        <w:numId w:val="31"/>
      </w:numPr>
      <w:suppressAutoHyphens/>
      <w:spacing w:before="360" w:line="260" w:lineRule="exact"/>
      <w:jc w:val="center"/>
    </w:pPr>
    <w:rPr>
      <w:rFonts w:ascii="Symbol" w:hAnsi="Symbol"/>
      <w:color w:val="000000"/>
      <w:sz w:val="22"/>
      <w:szCs w:val="20"/>
    </w:rPr>
  </w:style>
  <w:style w:type="paragraph" w:customStyle="1" w:styleId="FigureSpace">
    <w:name w:val="FigureSpace"/>
    <w:basedOn w:val="Normal"/>
    <w:link w:val="FigureSpaceChar"/>
    <w:rsid w:val="003855BE"/>
    <w:pPr>
      <w:pBdr>
        <w:top w:val="single" w:sz="4" w:space="6" w:color="auto"/>
        <w:left w:val="single" w:sz="4" w:space="0" w:color="auto"/>
        <w:bottom w:val="single" w:sz="4" w:space="6" w:color="auto"/>
        <w:right w:val="single" w:sz="4" w:space="0" w:color="auto"/>
      </w:pBdr>
      <w:spacing w:before="0"/>
      <w:ind w:left="40" w:right="50"/>
      <w:jc w:val="center"/>
    </w:pPr>
    <w:rPr>
      <w:color w:val="000000"/>
      <w:szCs w:val="20"/>
    </w:rPr>
  </w:style>
  <w:style w:type="character" w:customStyle="1" w:styleId="FigureSpaceChar">
    <w:name w:val="FigureSpace Char"/>
    <w:link w:val="FigureSpace"/>
    <w:rsid w:val="003855BE"/>
    <w:rPr>
      <w:rFonts w:ascii="Verdana" w:eastAsia="Times New Roman" w:hAnsi="Verdana"/>
      <w:color w:val="000000"/>
      <w:sz w:val="18"/>
      <w:szCs w:val="20"/>
    </w:rPr>
  </w:style>
  <w:style w:type="paragraph" w:styleId="TOC4">
    <w:name w:val="toc 4"/>
    <w:basedOn w:val="Normal"/>
    <w:next w:val="Normal"/>
    <w:autoRedefine/>
    <w:uiPriority w:val="39"/>
    <w:unhideWhenUsed/>
    <w:rsid w:val="001E2280"/>
    <w:pPr>
      <w:spacing w:before="0" w:after="100" w:line="259" w:lineRule="auto"/>
      <w:ind w:left="660"/>
    </w:pPr>
    <w:rPr>
      <w:rFonts w:asciiTheme="minorHAnsi" w:eastAsiaTheme="minorEastAsia" w:hAnsiTheme="minorHAnsi" w:cstheme="minorBidi"/>
      <w:kern w:val="2"/>
      <w:sz w:val="22"/>
      <w:szCs w:val="22"/>
      <w14:ligatures w14:val="standardContextual"/>
    </w:rPr>
  </w:style>
  <w:style w:type="paragraph" w:styleId="TOC5">
    <w:name w:val="toc 5"/>
    <w:basedOn w:val="Normal"/>
    <w:next w:val="Normal"/>
    <w:autoRedefine/>
    <w:uiPriority w:val="39"/>
    <w:unhideWhenUsed/>
    <w:rsid w:val="001E2280"/>
    <w:pPr>
      <w:spacing w:before="0" w:after="100" w:line="259" w:lineRule="auto"/>
      <w:ind w:left="880"/>
    </w:pPr>
    <w:rPr>
      <w:rFonts w:asciiTheme="minorHAnsi" w:eastAsiaTheme="minorEastAsia" w:hAnsiTheme="minorHAnsi" w:cstheme="minorBidi"/>
      <w:kern w:val="2"/>
      <w:sz w:val="22"/>
      <w:szCs w:val="22"/>
      <w14:ligatures w14:val="standardContextual"/>
    </w:rPr>
  </w:style>
  <w:style w:type="paragraph" w:styleId="TOC6">
    <w:name w:val="toc 6"/>
    <w:basedOn w:val="Normal"/>
    <w:next w:val="Normal"/>
    <w:autoRedefine/>
    <w:uiPriority w:val="39"/>
    <w:unhideWhenUsed/>
    <w:rsid w:val="001E2280"/>
    <w:pPr>
      <w:spacing w:before="0" w:after="100" w:line="259" w:lineRule="auto"/>
      <w:ind w:left="1100"/>
    </w:pPr>
    <w:rPr>
      <w:rFonts w:asciiTheme="minorHAnsi" w:eastAsiaTheme="minorEastAsia" w:hAnsiTheme="minorHAnsi" w:cstheme="minorBidi"/>
      <w:kern w:val="2"/>
      <w:sz w:val="22"/>
      <w:szCs w:val="22"/>
      <w14:ligatures w14:val="standardContextual"/>
    </w:rPr>
  </w:style>
  <w:style w:type="paragraph" w:styleId="TOC7">
    <w:name w:val="toc 7"/>
    <w:basedOn w:val="Normal"/>
    <w:next w:val="Normal"/>
    <w:autoRedefine/>
    <w:uiPriority w:val="39"/>
    <w:unhideWhenUsed/>
    <w:rsid w:val="001E2280"/>
    <w:pPr>
      <w:spacing w:before="0" w:after="100" w:line="259" w:lineRule="auto"/>
      <w:ind w:left="1320"/>
    </w:pPr>
    <w:rPr>
      <w:rFonts w:asciiTheme="minorHAnsi" w:eastAsiaTheme="minorEastAsia" w:hAnsiTheme="minorHAnsi" w:cstheme="minorBidi"/>
      <w:kern w:val="2"/>
      <w:sz w:val="22"/>
      <w:szCs w:val="22"/>
      <w14:ligatures w14:val="standardContextual"/>
    </w:rPr>
  </w:style>
  <w:style w:type="paragraph" w:styleId="TOC9">
    <w:name w:val="toc 9"/>
    <w:basedOn w:val="Normal"/>
    <w:next w:val="Normal"/>
    <w:autoRedefine/>
    <w:uiPriority w:val="39"/>
    <w:unhideWhenUsed/>
    <w:rsid w:val="001E2280"/>
    <w:pPr>
      <w:spacing w:before="0" w:after="100" w:line="259" w:lineRule="auto"/>
      <w:ind w:left="1760"/>
    </w:pPr>
    <w:rPr>
      <w:rFonts w:asciiTheme="minorHAnsi" w:eastAsiaTheme="minorEastAsia" w:hAnsiTheme="minorHAnsi" w:cstheme="minorBidi"/>
      <w:kern w:val="2"/>
      <w:sz w:val="22"/>
      <w:szCs w:val="22"/>
      <w14:ligatures w14:val="standardContextual"/>
    </w:rPr>
  </w:style>
  <w:style w:type="character" w:styleId="UnresolvedMention">
    <w:name w:val="Unresolved Mention"/>
    <w:basedOn w:val="DefaultParagraphFont"/>
    <w:uiPriority w:val="99"/>
    <w:semiHidden/>
    <w:unhideWhenUsed/>
    <w:rsid w:val="001E2280"/>
    <w:rPr>
      <w:color w:val="605E5C"/>
      <w:shd w:val="clear" w:color="auto" w:fill="E1DFDD"/>
    </w:rPr>
  </w:style>
  <w:style w:type="character" w:customStyle="1" w:styleId="ui-provider">
    <w:name w:val="ui-provider"/>
    <w:basedOn w:val="DefaultParagraphFont"/>
    <w:rsid w:val="00234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719">
      <w:bodyDiv w:val="1"/>
      <w:marLeft w:val="0"/>
      <w:marRight w:val="0"/>
      <w:marTop w:val="0"/>
      <w:marBottom w:val="0"/>
      <w:divBdr>
        <w:top w:val="none" w:sz="0" w:space="0" w:color="auto"/>
        <w:left w:val="none" w:sz="0" w:space="0" w:color="auto"/>
        <w:bottom w:val="none" w:sz="0" w:space="0" w:color="auto"/>
        <w:right w:val="none" w:sz="0" w:space="0" w:color="auto"/>
      </w:divBdr>
    </w:div>
    <w:div w:id="17395489">
      <w:bodyDiv w:val="1"/>
      <w:marLeft w:val="0"/>
      <w:marRight w:val="0"/>
      <w:marTop w:val="0"/>
      <w:marBottom w:val="0"/>
      <w:divBdr>
        <w:top w:val="none" w:sz="0" w:space="0" w:color="auto"/>
        <w:left w:val="none" w:sz="0" w:space="0" w:color="auto"/>
        <w:bottom w:val="none" w:sz="0" w:space="0" w:color="auto"/>
        <w:right w:val="none" w:sz="0" w:space="0" w:color="auto"/>
      </w:divBdr>
    </w:div>
    <w:div w:id="27344384">
      <w:bodyDiv w:val="1"/>
      <w:marLeft w:val="0"/>
      <w:marRight w:val="0"/>
      <w:marTop w:val="0"/>
      <w:marBottom w:val="0"/>
      <w:divBdr>
        <w:top w:val="none" w:sz="0" w:space="0" w:color="auto"/>
        <w:left w:val="none" w:sz="0" w:space="0" w:color="auto"/>
        <w:bottom w:val="none" w:sz="0" w:space="0" w:color="auto"/>
        <w:right w:val="none" w:sz="0" w:space="0" w:color="auto"/>
      </w:divBdr>
      <w:divsChild>
        <w:div w:id="1218467512">
          <w:marLeft w:val="2102"/>
          <w:marRight w:val="0"/>
          <w:marTop w:val="77"/>
          <w:marBottom w:val="0"/>
          <w:divBdr>
            <w:top w:val="none" w:sz="0" w:space="0" w:color="auto"/>
            <w:left w:val="none" w:sz="0" w:space="0" w:color="auto"/>
            <w:bottom w:val="none" w:sz="0" w:space="0" w:color="auto"/>
            <w:right w:val="none" w:sz="0" w:space="0" w:color="auto"/>
          </w:divBdr>
        </w:div>
      </w:divsChild>
    </w:div>
    <w:div w:id="72093529">
      <w:bodyDiv w:val="1"/>
      <w:marLeft w:val="0"/>
      <w:marRight w:val="0"/>
      <w:marTop w:val="0"/>
      <w:marBottom w:val="0"/>
      <w:divBdr>
        <w:top w:val="none" w:sz="0" w:space="0" w:color="auto"/>
        <w:left w:val="none" w:sz="0" w:space="0" w:color="auto"/>
        <w:bottom w:val="none" w:sz="0" w:space="0" w:color="auto"/>
        <w:right w:val="none" w:sz="0" w:space="0" w:color="auto"/>
      </w:divBdr>
    </w:div>
    <w:div w:id="79523406">
      <w:bodyDiv w:val="1"/>
      <w:marLeft w:val="0"/>
      <w:marRight w:val="0"/>
      <w:marTop w:val="0"/>
      <w:marBottom w:val="0"/>
      <w:divBdr>
        <w:top w:val="none" w:sz="0" w:space="0" w:color="auto"/>
        <w:left w:val="none" w:sz="0" w:space="0" w:color="auto"/>
        <w:bottom w:val="none" w:sz="0" w:space="0" w:color="auto"/>
        <w:right w:val="none" w:sz="0" w:space="0" w:color="auto"/>
      </w:divBdr>
    </w:div>
    <w:div w:id="105077982">
      <w:bodyDiv w:val="1"/>
      <w:marLeft w:val="0"/>
      <w:marRight w:val="0"/>
      <w:marTop w:val="0"/>
      <w:marBottom w:val="0"/>
      <w:divBdr>
        <w:top w:val="none" w:sz="0" w:space="0" w:color="auto"/>
        <w:left w:val="none" w:sz="0" w:space="0" w:color="auto"/>
        <w:bottom w:val="none" w:sz="0" w:space="0" w:color="auto"/>
        <w:right w:val="none" w:sz="0" w:space="0" w:color="auto"/>
      </w:divBdr>
      <w:divsChild>
        <w:div w:id="1493108413">
          <w:marLeft w:val="0"/>
          <w:marRight w:val="0"/>
          <w:marTop w:val="0"/>
          <w:marBottom w:val="0"/>
          <w:divBdr>
            <w:top w:val="none" w:sz="0" w:space="0" w:color="auto"/>
            <w:left w:val="none" w:sz="0" w:space="0" w:color="auto"/>
            <w:bottom w:val="none" w:sz="0" w:space="0" w:color="auto"/>
            <w:right w:val="none" w:sz="0" w:space="0" w:color="auto"/>
          </w:divBdr>
          <w:divsChild>
            <w:div w:id="891650036">
              <w:marLeft w:val="0"/>
              <w:marRight w:val="0"/>
              <w:marTop w:val="0"/>
              <w:marBottom w:val="0"/>
              <w:divBdr>
                <w:top w:val="none" w:sz="0" w:space="0" w:color="auto"/>
                <w:left w:val="none" w:sz="0" w:space="0" w:color="auto"/>
                <w:bottom w:val="none" w:sz="0" w:space="0" w:color="auto"/>
                <w:right w:val="none" w:sz="0" w:space="0" w:color="auto"/>
              </w:divBdr>
              <w:divsChild>
                <w:div w:id="1018652841">
                  <w:marLeft w:val="0"/>
                  <w:marRight w:val="0"/>
                  <w:marTop w:val="0"/>
                  <w:marBottom w:val="0"/>
                  <w:divBdr>
                    <w:top w:val="none" w:sz="0" w:space="0" w:color="auto"/>
                    <w:left w:val="none" w:sz="0" w:space="0" w:color="auto"/>
                    <w:bottom w:val="none" w:sz="0" w:space="0" w:color="auto"/>
                    <w:right w:val="none" w:sz="0" w:space="0" w:color="auto"/>
                  </w:divBdr>
                  <w:divsChild>
                    <w:div w:id="1930192588">
                      <w:marLeft w:val="0"/>
                      <w:marRight w:val="0"/>
                      <w:marTop w:val="0"/>
                      <w:marBottom w:val="0"/>
                      <w:divBdr>
                        <w:top w:val="none" w:sz="0" w:space="0" w:color="auto"/>
                        <w:left w:val="none" w:sz="0" w:space="0" w:color="auto"/>
                        <w:bottom w:val="none" w:sz="0" w:space="0" w:color="auto"/>
                        <w:right w:val="none" w:sz="0" w:space="0" w:color="auto"/>
                      </w:divBdr>
                      <w:divsChild>
                        <w:div w:id="101195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7692">
      <w:bodyDiv w:val="1"/>
      <w:marLeft w:val="0"/>
      <w:marRight w:val="0"/>
      <w:marTop w:val="0"/>
      <w:marBottom w:val="0"/>
      <w:divBdr>
        <w:top w:val="none" w:sz="0" w:space="0" w:color="auto"/>
        <w:left w:val="none" w:sz="0" w:space="0" w:color="auto"/>
        <w:bottom w:val="none" w:sz="0" w:space="0" w:color="auto"/>
        <w:right w:val="none" w:sz="0" w:space="0" w:color="auto"/>
      </w:divBdr>
      <w:divsChild>
        <w:div w:id="1337150599">
          <w:marLeft w:val="0"/>
          <w:marRight w:val="0"/>
          <w:marTop w:val="0"/>
          <w:marBottom w:val="0"/>
          <w:divBdr>
            <w:top w:val="none" w:sz="0" w:space="0" w:color="auto"/>
            <w:left w:val="none" w:sz="0" w:space="0" w:color="auto"/>
            <w:bottom w:val="none" w:sz="0" w:space="0" w:color="auto"/>
            <w:right w:val="none" w:sz="0" w:space="0" w:color="auto"/>
          </w:divBdr>
          <w:divsChild>
            <w:div w:id="295768331">
              <w:marLeft w:val="0"/>
              <w:marRight w:val="0"/>
              <w:marTop w:val="0"/>
              <w:marBottom w:val="0"/>
              <w:divBdr>
                <w:top w:val="none" w:sz="0" w:space="0" w:color="auto"/>
                <w:left w:val="none" w:sz="0" w:space="0" w:color="auto"/>
                <w:bottom w:val="none" w:sz="0" w:space="0" w:color="auto"/>
                <w:right w:val="none" w:sz="0" w:space="0" w:color="auto"/>
              </w:divBdr>
              <w:divsChild>
                <w:div w:id="146482326">
                  <w:marLeft w:val="0"/>
                  <w:marRight w:val="0"/>
                  <w:marTop w:val="0"/>
                  <w:marBottom w:val="0"/>
                  <w:divBdr>
                    <w:top w:val="none" w:sz="0" w:space="0" w:color="auto"/>
                    <w:left w:val="none" w:sz="0" w:space="0" w:color="auto"/>
                    <w:bottom w:val="none" w:sz="0" w:space="0" w:color="auto"/>
                    <w:right w:val="none" w:sz="0" w:space="0" w:color="auto"/>
                  </w:divBdr>
                  <w:divsChild>
                    <w:div w:id="781998677">
                      <w:marLeft w:val="0"/>
                      <w:marRight w:val="0"/>
                      <w:marTop w:val="0"/>
                      <w:marBottom w:val="0"/>
                      <w:divBdr>
                        <w:top w:val="none" w:sz="0" w:space="0" w:color="auto"/>
                        <w:left w:val="none" w:sz="0" w:space="0" w:color="auto"/>
                        <w:bottom w:val="none" w:sz="0" w:space="0" w:color="auto"/>
                        <w:right w:val="none" w:sz="0" w:space="0" w:color="auto"/>
                      </w:divBdr>
                      <w:divsChild>
                        <w:div w:id="5581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37962">
      <w:bodyDiv w:val="1"/>
      <w:marLeft w:val="0"/>
      <w:marRight w:val="0"/>
      <w:marTop w:val="0"/>
      <w:marBottom w:val="0"/>
      <w:divBdr>
        <w:top w:val="none" w:sz="0" w:space="0" w:color="auto"/>
        <w:left w:val="none" w:sz="0" w:space="0" w:color="auto"/>
        <w:bottom w:val="none" w:sz="0" w:space="0" w:color="auto"/>
        <w:right w:val="none" w:sz="0" w:space="0" w:color="auto"/>
      </w:divBdr>
    </w:div>
    <w:div w:id="120150717">
      <w:bodyDiv w:val="1"/>
      <w:marLeft w:val="0"/>
      <w:marRight w:val="0"/>
      <w:marTop w:val="0"/>
      <w:marBottom w:val="0"/>
      <w:divBdr>
        <w:top w:val="none" w:sz="0" w:space="0" w:color="auto"/>
        <w:left w:val="none" w:sz="0" w:space="0" w:color="auto"/>
        <w:bottom w:val="none" w:sz="0" w:space="0" w:color="auto"/>
        <w:right w:val="none" w:sz="0" w:space="0" w:color="auto"/>
      </w:divBdr>
    </w:div>
    <w:div w:id="137695696">
      <w:bodyDiv w:val="1"/>
      <w:marLeft w:val="0"/>
      <w:marRight w:val="0"/>
      <w:marTop w:val="0"/>
      <w:marBottom w:val="0"/>
      <w:divBdr>
        <w:top w:val="none" w:sz="0" w:space="0" w:color="auto"/>
        <w:left w:val="none" w:sz="0" w:space="0" w:color="auto"/>
        <w:bottom w:val="none" w:sz="0" w:space="0" w:color="auto"/>
        <w:right w:val="none" w:sz="0" w:space="0" w:color="auto"/>
      </w:divBdr>
    </w:div>
    <w:div w:id="154810753">
      <w:bodyDiv w:val="1"/>
      <w:marLeft w:val="0"/>
      <w:marRight w:val="0"/>
      <w:marTop w:val="0"/>
      <w:marBottom w:val="0"/>
      <w:divBdr>
        <w:top w:val="none" w:sz="0" w:space="0" w:color="auto"/>
        <w:left w:val="none" w:sz="0" w:space="0" w:color="auto"/>
        <w:bottom w:val="none" w:sz="0" w:space="0" w:color="auto"/>
        <w:right w:val="none" w:sz="0" w:space="0" w:color="auto"/>
      </w:divBdr>
      <w:divsChild>
        <w:div w:id="1138302918">
          <w:marLeft w:val="0"/>
          <w:marRight w:val="0"/>
          <w:marTop w:val="0"/>
          <w:marBottom w:val="0"/>
          <w:divBdr>
            <w:top w:val="none" w:sz="0" w:space="0" w:color="auto"/>
            <w:left w:val="none" w:sz="0" w:space="0" w:color="auto"/>
            <w:bottom w:val="none" w:sz="0" w:space="0" w:color="auto"/>
            <w:right w:val="none" w:sz="0" w:space="0" w:color="auto"/>
          </w:divBdr>
          <w:divsChild>
            <w:div w:id="491601989">
              <w:marLeft w:val="0"/>
              <w:marRight w:val="0"/>
              <w:marTop w:val="0"/>
              <w:marBottom w:val="0"/>
              <w:divBdr>
                <w:top w:val="none" w:sz="0" w:space="0" w:color="auto"/>
                <w:left w:val="none" w:sz="0" w:space="0" w:color="auto"/>
                <w:bottom w:val="none" w:sz="0" w:space="0" w:color="auto"/>
                <w:right w:val="none" w:sz="0" w:space="0" w:color="auto"/>
              </w:divBdr>
              <w:divsChild>
                <w:div w:id="31077087">
                  <w:marLeft w:val="0"/>
                  <w:marRight w:val="0"/>
                  <w:marTop w:val="0"/>
                  <w:marBottom w:val="0"/>
                  <w:divBdr>
                    <w:top w:val="none" w:sz="0" w:space="0" w:color="auto"/>
                    <w:left w:val="none" w:sz="0" w:space="0" w:color="auto"/>
                    <w:bottom w:val="none" w:sz="0" w:space="0" w:color="auto"/>
                    <w:right w:val="none" w:sz="0" w:space="0" w:color="auto"/>
                  </w:divBdr>
                  <w:divsChild>
                    <w:div w:id="531574277">
                      <w:marLeft w:val="0"/>
                      <w:marRight w:val="0"/>
                      <w:marTop w:val="0"/>
                      <w:marBottom w:val="0"/>
                      <w:divBdr>
                        <w:top w:val="none" w:sz="0" w:space="0" w:color="auto"/>
                        <w:left w:val="none" w:sz="0" w:space="0" w:color="auto"/>
                        <w:bottom w:val="none" w:sz="0" w:space="0" w:color="auto"/>
                        <w:right w:val="none" w:sz="0" w:space="0" w:color="auto"/>
                      </w:divBdr>
                      <w:divsChild>
                        <w:div w:id="1765151793">
                          <w:marLeft w:val="0"/>
                          <w:marRight w:val="0"/>
                          <w:marTop w:val="0"/>
                          <w:marBottom w:val="0"/>
                          <w:divBdr>
                            <w:top w:val="none" w:sz="0" w:space="0" w:color="auto"/>
                            <w:left w:val="none" w:sz="0" w:space="0" w:color="auto"/>
                            <w:bottom w:val="none" w:sz="0" w:space="0" w:color="auto"/>
                            <w:right w:val="none" w:sz="0" w:space="0" w:color="auto"/>
                          </w:divBdr>
                          <w:divsChild>
                            <w:div w:id="434251104">
                              <w:marLeft w:val="0"/>
                              <w:marRight w:val="0"/>
                              <w:marTop w:val="0"/>
                              <w:marBottom w:val="0"/>
                              <w:divBdr>
                                <w:top w:val="none" w:sz="0" w:space="0" w:color="auto"/>
                                <w:left w:val="none" w:sz="0" w:space="0" w:color="auto"/>
                                <w:bottom w:val="none" w:sz="0" w:space="0" w:color="auto"/>
                                <w:right w:val="none" w:sz="0" w:space="0" w:color="auto"/>
                              </w:divBdr>
                              <w:divsChild>
                                <w:div w:id="1491629282">
                                  <w:marLeft w:val="0"/>
                                  <w:marRight w:val="0"/>
                                  <w:marTop w:val="0"/>
                                  <w:marBottom w:val="0"/>
                                  <w:divBdr>
                                    <w:top w:val="none" w:sz="0" w:space="0" w:color="auto"/>
                                    <w:left w:val="none" w:sz="0" w:space="0" w:color="auto"/>
                                    <w:bottom w:val="none" w:sz="0" w:space="0" w:color="auto"/>
                                    <w:right w:val="none" w:sz="0" w:space="0" w:color="auto"/>
                                  </w:divBdr>
                                  <w:divsChild>
                                    <w:div w:id="1089040881">
                                      <w:marLeft w:val="0"/>
                                      <w:marRight w:val="0"/>
                                      <w:marTop w:val="0"/>
                                      <w:marBottom w:val="0"/>
                                      <w:divBdr>
                                        <w:top w:val="none" w:sz="0" w:space="0" w:color="auto"/>
                                        <w:left w:val="none" w:sz="0" w:space="0" w:color="auto"/>
                                        <w:bottom w:val="none" w:sz="0" w:space="0" w:color="auto"/>
                                        <w:right w:val="none" w:sz="0" w:space="0" w:color="auto"/>
                                      </w:divBdr>
                                      <w:divsChild>
                                        <w:div w:id="1959407858">
                                          <w:marLeft w:val="0"/>
                                          <w:marRight w:val="0"/>
                                          <w:marTop w:val="0"/>
                                          <w:marBottom w:val="0"/>
                                          <w:divBdr>
                                            <w:top w:val="none" w:sz="0" w:space="0" w:color="auto"/>
                                            <w:left w:val="none" w:sz="0" w:space="0" w:color="auto"/>
                                            <w:bottom w:val="none" w:sz="0" w:space="0" w:color="auto"/>
                                            <w:right w:val="none" w:sz="0" w:space="0" w:color="auto"/>
                                          </w:divBdr>
                                          <w:divsChild>
                                            <w:div w:id="507602584">
                                              <w:marLeft w:val="0"/>
                                              <w:marRight w:val="0"/>
                                              <w:marTop w:val="0"/>
                                              <w:marBottom w:val="0"/>
                                              <w:divBdr>
                                                <w:top w:val="none" w:sz="0" w:space="0" w:color="auto"/>
                                                <w:left w:val="none" w:sz="0" w:space="0" w:color="auto"/>
                                                <w:bottom w:val="none" w:sz="0" w:space="0" w:color="auto"/>
                                                <w:right w:val="none" w:sz="0" w:space="0" w:color="auto"/>
                                              </w:divBdr>
                                              <w:divsChild>
                                                <w:div w:id="1645694495">
                                                  <w:marLeft w:val="0"/>
                                                  <w:marRight w:val="0"/>
                                                  <w:marTop w:val="0"/>
                                                  <w:marBottom w:val="0"/>
                                                  <w:divBdr>
                                                    <w:top w:val="none" w:sz="0" w:space="0" w:color="auto"/>
                                                    <w:left w:val="none" w:sz="0" w:space="0" w:color="auto"/>
                                                    <w:bottom w:val="none" w:sz="0" w:space="0" w:color="auto"/>
                                                    <w:right w:val="none" w:sz="0" w:space="0" w:color="auto"/>
                                                  </w:divBdr>
                                                  <w:divsChild>
                                                    <w:div w:id="1782190447">
                                                      <w:marLeft w:val="0"/>
                                                      <w:marRight w:val="0"/>
                                                      <w:marTop w:val="0"/>
                                                      <w:marBottom w:val="0"/>
                                                      <w:divBdr>
                                                        <w:top w:val="none" w:sz="0" w:space="0" w:color="auto"/>
                                                        <w:left w:val="none" w:sz="0" w:space="0" w:color="auto"/>
                                                        <w:bottom w:val="none" w:sz="0" w:space="0" w:color="auto"/>
                                                        <w:right w:val="none" w:sz="0" w:space="0" w:color="auto"/>
                                                      </w:divBdr>
                                                      <w:divsChild>
                                                        <w:div w:id="908152013">
                                                          <w:marLeft w:val="0"/>
                                                          <w:marRight w:val="0"/>
                                                          <w:marTop w:val="0"/>
                                                          <w:marBottom w:val="0"/>
                                                          <w:divBdr>
                                                            <w:top w:val="none" w:sz="0" w:space="0" w:color="auto"/>
                                                            <w:left w:val="none" w:sz="0" w:space="0" w:color="auto"/>
                                                            <w:bottom w:val="none" w:sz="0" w:space="0" w:color="auto"/>
                                                            <w:right w:val="none" w:sz="0" w:space="0" w:color="auto"/>
                                                          </w:divBdr>
                                                          <w:divsChild>
                                                            <w:div w:id="1195114551">
                                                              <w:marLeft w:val="0"/>
                                                              <w:marRight w:val="0"/>
                                                              <w:marTop w:val="0"/>
                                                              <w:marBottom w:val="0"/>
                                                              <w:divBdr>
                                                                <w:top w:val="none" w:sz="0" w:space="0" w:color="auto"/>
                                                                <w:left w:val="none" w:sz="0" w:space="0" w:color="auto"/>
                                                                <w:bottom w:val="none" w:sz="0" w:space="0" w:color="auto"/>
                                                                <w:right w:val="none" w:sz="0" w:space="0" w:color="auto"/>
                                                              </w:divBdr>
                                                              <w:divsChild>
                                                                <w:div w:id="773480590">
                                                                  <w:marLeft w:val="0"/>
                                                                  <w:marRight w:val="0"/>
                                                                  <w:marTop w:val="0"/>
                                                                  <w:marBottom w:val="0"/>
                                                                  <w:divBdr>
                                                                    <w:top w:val="none" w:sz="0" w:space="0" w:color="auto"/>
                                                                    <w:left w:val="none" w:sz="0" w:space="0" w:color="auto"/>
                                                                    <w:bottom w:val="none" w:sz="0" w:space="0" w:color="auto"/>
                                                                    <w:right w:val="none" w:sz="0" w:space="0" w:color="auto"/>
                                                                  </w:divBdr>
                                                                  <w:divsChild>
                                                                    <w:div w:id="1705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22639175">
      <w:bodyDiv w:val="1"/>
      <w:marLeft w:val="0"/>
      <w:marRight w:val="0"/>
      <w:marTop w:val="0"/>
      <w:marBottom w:val="0"/>
      <w:divBdr>
        <w:top w:val="none" w:sz="0" w:space="0" w:color="auto"/>
        <w:left w:val="none" w:sz="0" w:space="0" w:color="auto"/>
        <w:bottom w:val="none" w:sz="0" w:space="0" w:color="auto"/>
        <w:right w:val="none" w:sz="0" w:space="0" w:color="auto"/>
      </w:divBdr>
    </w:div>
    <w:div w:id="232931888">
      <w:bodyDiv w:val="1"/>
      <w:marLeft w:val="0"/>
      <w:marRight w:val="0"/>
      <w:marTop w:val="0"/>
      <w:marBottom w:val="0"/>
      <w:divBdr>
        <w:top w:val="none" w:sz="0" w:space="0" w:color="auto"/>
        <w:left w:val="none" w:sz="0" w:space="0" w:color="auto"/>
        <w:bottom w:val="none" w:sz="0" w:space="0" w:color="auto"/>
        <w:right w:val="none" w:sz="0" w:space="0" w:color="auto"/>
      </w:divBdr>
    </w:div>
    <w:div w:id="240018887">
      <w:bodyDiv w:val="1"/>
      <w:marLeft w:val="0"/>
      <w:marRight w:val="0"/>
      <w:marTop w:val="0"/>
      <w:marBottom w:val="0"/>
      <w:divBdr>
        <w:top w:val="none" w:sz="0" w:space="0" w:color="auto"/>
        <w:left w:val="none" w:sz="0" w:space="0" w:color="auto"/>
        <w:bottom w:val="none" w:sz="0" w:space="0" w:color="auto"/>
        <w:right w:val="none" w:sz="0" w:space="0" w:color="auto"/>
      </w:divBdr>
      <w:divsChild>
        <w:div w:id="1790390839">
          <w:marLeft w:val="1138"/>
          <w:marRight w:val="0"/>
          <w:marTop w:val="96"/>
          <w:marBottom w:val="0"/>
          <w:divBdr>
            <w:top w:val="none" w:sz="0" w:space="0" w:color="auto"/>
            <w:left w:val="none" w:sz="0" w:space="0" w:color="auto"/>
            <w:bottom w:val="none" w:sz="0" w:space="0" w:color="auto"/>
            <w:right w:val="none" w:sz="0" w:space="0" w:color="auto"/>
          </w:divBdr>
        </w:div>
      </w:divsChild>
    </w:div>
    <w:div w:id="245725181">
      <w:bodyDiv w:val="1"/>
      <w:marLeft w:val="0"/>
      <w:marRight w:val="0"/>
      <w:marTop w:val="0"/>
      <w:marBottom w:val="0"/>
      <w:divBdr>
        <w:top w:val="none" w:sz="0" w:space="0" w:color="auto"/>
        <w:left w:val="none" w:sz="0" w:space="0" w:color="auto"/>
        <w:bottom w:val="none" w:sz="0" w:space="0" w:color="auto"/>
        <w:right w:val="none" w:sz="0" w:space="0" w:color="auto"/>
      </w:divBdr>
      <w:divsChild>
        <w:div w:id="1097748449">
          <w:marLeft w:val="0"/>
          <w:marRight w:val="0"/>
          <w:marTop w:val="0"/>
          <w:marBottom w:val="0"/>
          <w:divBdr>
            <w:top w:val="none" w:sz="0" w:space="0" w:color="auto"/>
            <w:left w:val="none" w:sz="0" w:space="0" w:color="auto"/>
            <w:bottom w:val="none" w:sz="0" w:space="0" w:color="auto"/>
            <w:right w:val="none" w:sz="0" w:space="0" w:color="auto"/>
          </w:divBdr>
          <w:divsChild>
            <w:div w:id="34354041">
              <w:marLeft w:val="0"/>
              <w:marRight w:val="0"/>
              <w:marTop w:val="0"/>
              <w:marBottom w:val="0"/>
              <w:divBdr>
                <w:top w:val="none" w:sz="0" w:space="0" w:color="auto"/>
                <w:left w:val="none" w:sz="0" w:space="0" w:color="auto"/>
                <w:bottom w:val="none" w:sz="0" w:space="0" w:color="auto"/>
                <w:right w:val="none" w:sz="0" w:space="0" w:color="auto"/>
              </w:divBdr>
              <w:divsChild>
                <w:div w:id="901479726">
                  <w:marLeft w:val="0"/>
                  <w:marRight w:val="0"/>
                  <w:marTop w:val="0"/>
                  <w:marBottom w:val="0"/>
                  <w:divBdr>
                    <w:top w:val="none" w:sz="0" w:space="0" w:color="auto"/>
                    <w:left w:val="none" w:sz="0" w:space="0" w:color="auto"/>
                    <w:bottom w:val="none" w:sz="0" w:space="0" w:color="auto"/>
                    <w:right w:val="none" w:sz="0" w:space="0" w:color="auto"/>
                  </w:divBdr>
                  <w:divsChild>
                    <w:div w:id="28337357">
                      <w:marLeft w:val="0"/>
                      <w:marRight w:val="0"/>
                      <w:marTop w:val="0"/>
                      <w:marBottom w:val="0"/>
                      <w:divBdr>
                        <w:top w:val="none" w:sz="0" w:space="0" w:color="auto"/>
                        <w:left w:val="none" w:sz="0" w:space="0" w:color="auto"/>
                        <w:bottom w:val="none" w:sz="0" w:space="0" w:color="auto"/>
                        <w:right w:val="none" w:sz="0" w:space="0" w:color="auto"/>
                      </w:divBdr>
                      <w:divsChild>
                        <w:div w:id="104210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1013888">
      <w:bodyDiv w:val="1"/>
      <w:marLeft w:val="0"/>
      <w:marRight w:val="0"/>
      <w:marTop w:val="0"/>
      <w:marBottom w:val="0"/>
      <w:divBdr>
        <w:top w:val="none" w:sz="0" w:space="0" w:color="auto"/>
        <w:left w:val="none" w:sz="0" w:space="0" w:color="auto"/>
        <w:bottom w:val="none" w:sz="0" w:space="0" w:color="auto"/>
        <w:right w:val="none" w:sz="0" w:space="0" w:color="auto"/>
      </w:divBdr>
    </w:div>
    <w:div w:id="268397750">
      <w:bodyDiv w:val="1"/>
      <w:marLeft w:val="0"/>
      <w:marRight w:val="0"/>
      <w:marTop w:val="0"/>
      <w:marBottom w:val="0"/>
      <w:divBdr>
        <w:top w:val="none" w:sz="0" w:space="0" w:color="auto"/>
        <w:left w:val="none" w:sz="0" w:space="0" w:color="auto"/>
        <w:bottom w:val="none" w:sz="0" w:space="0" w:color="auto"/>
        <w:right w:val="none" w:sz="0" w:space="0" w:color="auto"/>
      </w:divBdr>
    </w:div>
    <w:div w:id="282928347">
      <w:bodyDiv w:val="1"/>
      <w:marLeft w:val="0"/>
      <w:marRight w:val="0"/>
      <w:marTop w:val="0"/>
      <w:marBottom w:val="0"/>
      <w:divBdr>
        <w:top w:val="none" w:sz="0" w:space="0" w:color="auto"/>
        <w:left w:val="none" w:sz="0" w:space="0" w:color="auto"/>
        <w:bottom w:val="none" w:sz="0" w:space="0" w:color="auto"/>
        <w:right w:val="none" w:sz="0" w:space="0" w:color="auto"/>
      </w:divBdr>
    </w:div>
    <w:div w:id="288169550">
      <w:bodyDiv w:val="1"/>
      <w:marLeft w:val="0"/>
      <w:marRight w:val="0"/>
      <w:marTop w:val="0"/>
      <w:marBottom w:val="0"/>
      <w:divBdr>
        <w:top w:val="none" w:sz="0" w:space="0" w:color="auto"/>
        <w:left w:val="none" w:sz="0" w:space="0" w:color="auto"/>
        <w:bottom w:val="none" w:sz="0" w:space="0" w:color="auto"/>
        <w:right w:val="none" w:sz="0" w:space="0" w:color="auto"/>
      </w:divBdr>
    </w:div>
    <w:div w:id="299000705">
      <w:bodyDiv w:val="1"/>
      <w:marLeft w:val="0"/>
      <w:marRight w:val="0"/>
      <w:marTop w:val="0"/>
      <w:marBottom w:val="0"/>
      <w:divBdr>
        <w:top w:val="none" w:sz="0" w:space="0" w:color="auto"/>
        <w:left w:val="none" w:sz="0" w:space="0" w:color="auto"/>
        <w:bottom w:val="none" w:sz="0" w:space="0" w:color="auto"/>
        <w:right w:val="none" w:sz="0" w:space="0" w:color="auto"/>
      </w:divBdr>
    </w:div>
    <w:div w:id="309749953">
      <w:bodyDiv w:val="1"/>
      <w:marLeft w:val="0"/>
      <w:marRight w:val="0"/>
      <w:marTop w:val="0"/>
      <w:marBottom w:val="0"/>
      <w:divBdr>
        <w:top w:val="none" w:sz="0" w:space="0" w:color="auto"/>
        <w:left w:val="none" w:sz="0" w:space="0" w:color="auto"/>
        <w:bottom w:val="none" w:sz="0" w:space="0" w:color="auto"/>
        <w:right w:val="none" w:sz="0" w:space="0" w:color="auto"/>
      </w:divBdr>
    </w:div>
    <w:div w:id="323778718">
      <w:bodyDiv w:val="1"/>
      <w:marLeft w:val="0"/>
      <w:marRight w:val="0"/>
      <w:marTop w:val="0"/>
      <w:marBottom w:val="0"/>
      <w:divBdr>
        <w:top w:val="none" w:sz="0" w:space="0" w:color="auto"/>
        <w:left w:val="none" w:sz="0" w:space="0" w:color="auto"/>
        <w:bottom w:val="none" w:sz="0" w:space="0" w:color="auto"/>
        <w:right w:val="none" w:sz="0" w:space="0" w:color="auto"/>
      </w:divBdr>
      <w:divsChild>
        <w:div w:id="1170296618">
          <w:marLeft w:val="0"/>
          <w:marRight w:val="0"/>
          <w:marTop w:val="0"/>
          <w:marBottom w:val="0"/>
          <w:divBdr>
            <w:top w:val="none" w:sz="0" w:space="0" w:color="auto"/>
            <w:left w:val="none" w:sz="0" w:space="0" w:color="auto"/>
            <w:bottom w:val="none" w:sz="0" w:space="0" w:color="auto"/>
            <w:right w:val="none" w:sz="0" w:space="0" w:color="auto"/>
          </w:divBdr>
          <w:divsChild>
            <w:div w:id="1329141113">
              <w:marLeft w:val="0"/>
              <w:marRight w:val="0"/>
              <w:marTop w:val="0"/>
              <w:marBottom w:val="0"/>
              <w:divBdr>
                <w:top w:val="none" w:sz="0" w:space="0" w:color="auto"/>
                <w:left w:val="none" w:sz="0" w:space="0" w:color="auto"/>
                <w:bottom w:val="none" w:sz="0" w:space="0" w:color="auto"/>
                <w:right w:val="none" w:sz="0" w:space="0" w:color="auto"/>
              </w:divBdr>
              <w:divsChild>
                <w:div w:id="924143674">
                  <w:marLeft w:val="0"/>
                  <w:marRight w:val="0"/>
                  <w:marTop w:val="0"/>
                  <w:marBottom w:val="0"/>
                  <w:divBdr>
                    <w:top w:val="none" w:sz="0" w:space="0" w:color="auto"/>
                    <w:left w:val="none" w:sz="0" w:space="0" w:color="auto"/>
                    <w:bottom w:val="none" w:sz="0" w:space="0" w:color="auto"/>
                    <w:right w:val="none" w:sz="0" w:space="0" w:color="auto"/>
                  </w:divBdr>
                  <w:divsChild>
                    <w:div w:id="2108499652">
                      <w:marLeft w:val="0"/>
                      <w:marRight w:val="0"/>
                      <w:marTop w:val="0"/>
                      <w:marBottom w:val="0"/>
                      <w:divBdr>
                        <w:top w:val="none" w:sz="0" w:space="0" w:color="auto"/>
                        <w:left w:val="none" w:sz="0" w:space="0" w:color="auto"/>
                        <w:bottom w:val="none" w:sz="0" w:space="0" w:color="auto"/>
                        <w:right w:val="none" w:sz="0" w:space="0" w:color="auto"/>
                      </w:divBdr>
                      <w:divsChild>
                        <w:div w:id="1809275863">
                          <w:marLeft w:val="0"/>
                          <w:marRight w:val="0"/>
                          <w:marTop w:val="150"/>
                          <w:marBottom w:val="0"/>
                          <w:divBdr>
                            <w:top w:val="none" w:sz="0" w:space="0" w:color="auto"/>
                            <w:left w:val="none" w:sz="0" w:space="0" w:color="auto"/>
                            <w:bottom w:val="none" w:sz="0" w:space="0" w:color="auto"/>
                            <w:right w:val="none" w:sz="0" w:space="0" w:color="auto"/>
                          </w:divBdr>
                          <w:divsChild>
                            <w:div w:id="1361710661">
                              <w:marLeft w:val="0"/>
                              <w:marRight w:val="0"/>
                              <w:marTop w:val="0"/>
                              <w:marBottom w:val="0"/>
                              <w:divBdr>
                                <w:top w:val="none" w:sz="0" w:space="0" w:color="auto"/>
                                <w:left w:val="none" w:sz="0" w:space="0" w:color="auto"/>
                                <w:bottom w:val="none" w:sz="0" w:space="0" w:color="auto"/>
                                <w:right w:val="none" w:sz="0" w:space="0" w:color="auto"/>
                              </w:divBdr>
                              <w:divsChild>
                                <w:div w:id="1409571368">
                                  <w:marLeft w:val="0"/>
                                  <w:marRight w:val="0"/>
                                  <w:marTop w:val="0"/>
                                  <w:marBottom w:val="0"/>
                                  <w:divBdr>
                                    <w:top w:val="none" w:sz="0" w:space="0" w:color="auto"/>
                                    <w:left w:val="none" w:sz="0" w:space="0" w:color="auto"/>
                                    <w:bottom w:val="none" w:sz="0" w:space="0" w:color="auto"/>
                                    <w:right w:val="none" w:sz="0" w:space="0" w:color="auto"/>
                                  </w:divBdr>
                                  <w:divsChild>
                                    <w:div w:id="1866284842">
                                      <w:marLeft w:val="0"/>
                                      <w:marRight w:val="0"/>
                                      <w:marTop w:val="0"/>
                                      <w:marBottom w:val="0"/>
                                      <w:divBdr>
                                        <w:top w:val="none" w:sz="0" w:space="0" w:color="auto"/>
                                        <w:left w:val="none" w:sz="0" w:space="0" w:color="auto"/>
                                        <w:bottom w:val="none" w:sz="0" w:space="0" w:color="auto"/>
                                        <w:right w:val="none" w:sz="0" w:space="0" w:color="auto"/>
                                      </w:divBdr>
                                      <w:divsChild>
                                        <w:div w:id="742794686">
                                          <w:marLeft w:val="0"/>
                                          <w:marRight w:val="0"/>
                                          <w:marTop w:val="0"/>
                                          <w:marBottom w:val="0"/>
                                          <w:divBdr>
                                            <w:top w:val="none" w:sz="0" w:space="0" w:color="auto"/>
                                            <w:left w:val="none" w:sz="0" w:space="0" w:color="auto"/>
                                            <w:bottom w:val="none" w:sz="0" w:space="0" w:color="auto"/>
                                            <w:right w:val="none" w:sz="0" w:space="0" w:color="auto"/>
                                          </w:divBdr>
                                          <w:divsChild>
                                            <w:div w:id="4997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9066005">
      <w:bodyDiv w:val="1"/>
      <w:marLeft w:val="150"/>
      <w:marRight w:val="150"/>
      <w:marTop w:val="0"/>
      <w:marBottom w:val="0"/>
      <w:divBdr>
        <w:top w:val="none" w:sz="0" w:space="0" w:color="auto"/>
        <w:left w:val="none" w:sz="0" w:space="0" w:color="auto"/>
        <w:bottom w:val="none" w:sz="0" w:space="0" w:color="auto"/>
        <w:right w:val="none" w:sz="0" w:space="0" w:color="auto"/>
      </w:divBdr>
      <w:divsChild>
        <w:div w:id="315646787">
          <w:marLeft w:val="0"/>
          <w:marRight w:val="0"/>
          <w:marTop w:val="0"/>
          <w:marBottom w:val="0"/>
          <w:divBdr>
            <w:top w:val="none" w:sz="0" w:space="0" w:color="auto"/>
            <w:left w:val="none" w:sz="0" w:space="0" w:color="auto"/>
            <w:bottom w:val="none" w:sz="0" w:space="0" w:color="auto"/>
            <w:right w:val="none" w:sz="0" w:space="0" w:color="auto"/>
          </w:divBdr>
          <w:divsChild>
            <w:div w:id="2119332419">
              <w:marLeft w:val="0"/>
              <w:marRight w:val="0"/>
              <w:marTop w:val="0"/>
              <w:marBottom w:val="0"/>
              <w:divBdr>
                <w:top w:val="single" w:sz="18" w:space="0" w:color="auto"/>
                <w:left w:val="none" w:sz="0" w:space="0" w:color="auto"/>
                <w:bottom w:val="none" w:sz="0" w:space="0" w:color="auto"/>
                <w:right w:val="none" w:sz="0" w:space="0" w:color="auto"/>
              </w:divBdr>
              <w:divsChild>
                <w:div w:id="1724479132">
                  <w:marLeft w:val="0"/>
                  <w:marRight w:val="0"/>
                  <w:marTop w:val="0"/>
                  <w:marBottom w:val="0"/>
                  <w:divBdr>
                    <w:top w:val="none" w:sz="0" w:space="0" w:color="auto"/>
                    <w:left w:val="none" w:sz="0" w:space="0" w:color="auto"/>
                    <w:bottom w:val="none" w:sz="0" w:space="0" w:color="auto"/>
                    <w:right w:val="none" w:sz="0" w:space="0" w:color="auto"/>
                  </w:divBdr>
                  <w:divsChild>
                    <w:div w:id="137380498">
                      <w:marLeft w:val="0"/>
                      <w:marRight w:val="0"/>
                      <w:marTop w:val="0"/>
                      <w:marBottom w:val="150"/>
                      <w:divBdr>
                        <w:top w:val="single" w:sz="18" w:space="0" w:color="222222"/>
                        <w:left w:val="none" w:sz="0" w:space="0" w:color="auto"/>
                        <w:bottom w:val="none" w:sz="0" w:space="0" w:color="auto"/>
                        <w:right w:val="none" w:sz="0" w:space="0" w:color="auto"/>
                      </w:divBdr>
                      <w:divsChild>
                        <w:div w:id="1941331544">
                          <w:marLeft w:val="0"/>
                          <w:marRight w:val="0"/>
                          <w:marTop w:val="0"/>
                          <w:marBottom w:val="0"/>
                          <w:divBdr>
                            <w:top w:val="none" w:sz="0" w:space="0" w:color="auto"/>
                            <w:left w:val="none" w:sz="0" w:space="0" w:color="auto"/>
                            <w:bottom w:val="none" w:sz="0" w:space="0" w:color="auto"/>
                            <w:right w:val="none" w:sz="0" w:space="0" w:color="auto"/>
                          </w:divBdr>
                          <w:divsChild>
                            <w:div w:id="2039890004">
                              <w:marLeft w:val="0"/>
                              <w:marRight w:val="0"/>
                              <w:marTop w:val="0"/>
                              <w:marBottom w:val="0"/>
                              <w:divBdr>
                                <w:top w:val="none" w:sz="0" w:space="0" w:color="auto"/>
                                <w:left w:val="none" w:sz="0" w:space="0" w:color="auto"/>
                                <w:bottom w:val="none" w:sz="0" w:space="0" w:color="auto"/>
                                <w:right w:val="none" w:sz="0" w:space="0" w:color="auto"/>
                              </w:divBdr>
                              <w:divsChild>
                                <w:div w:id="13013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0592539">
      <w:bodyDiv w:val="1"/>
      <w:marLeft w:val="0"/>
      <w:marRight w:val="0"/>
      <w:marTop w:val="0"/>
      <w:marBottom w:val="0"/>
      <w:divBdr>
        <w:top w:val="none" w:sz="0" w:space="0" w:color="auto"/>
        <w:left w:val="none" w:sz="0" w:space="0" w:color="auto"/>
        <w:bottom w:val="none" w:sz="0" w:space="0" w:color="auto"/>
        <w:right w:val="none" w:sz="0" w:space="0" w:color="auto"/>
      </w:divBdr>
    </w:div>
    <w:div w:id="365569946">
      <w:bodyDiv w:val="1"/>
      <w:marLeft w:val="0"/>
      <w:marRight w:val="0"/>
      <w:marTop w:val="0"/>
      <w:marBottom w:val="0"/>
      <w:divBdr>
        <w:top w:val="none" w:sz="0" w:space="0" w:color="auto"/>
        <w:left w:val="none" w:sz="0" w:space="0" w:color="auto"/>
        <w:bottom w:val="none" w:sz="0" w:space="0" w:color="auto"/>
        <w:right w:val="none" w:sz="0" w:space="0" w:color="auto"/>
      </w:divBdr>
    </w:div>
    <w:div w:id="367025964">
      <w:bodyDiv w:val="1"/>
      <w:marLeft w:val="0"/>
      <w:marRight w:val="0"/>
      <w:marTop w:val="0"/>
      <w:marBottom w:val="0"/>
      <w:divBdr>
        <w:top w:val="none" w:sz="0" w:space="0" w:color="auto"/>
        <w:left w:val="none" w:sz="0" w:space="0" w:color="auto"/>
        <w:bottom w:val="none" w:sz="0" w:space="0" w:color="auto"/>
        <w:right w:val="none" w:sz="0" w:space="0" w:color="auto"/>
      </w:divBdr>
    </w:div>
    <w:div w:id="367727031">
      <w:bodyDiv w:val="1"/>
      <w:marLeft w:val="0"/>
      <w:marRight w:val="0"/>
      <w:marTop w:val="0"/>
      <w:marBottom w:val="0"/>
      <w:divBdr>
        <w:top w:val="none" w:sz="0" w:space="0" w:color="auto"/>
        <w:left w:val="none" w:sz="0" w:space="0" w:color="auto"/>
        <w:bottom w:val="none" w:sz="0" w:space="0" w:color="auto"/>
        <w:right w:val="none" w:sz="0" w:space="0" w:color="auto"/>
      </w:divBdr>
    </w:div>
    <w:div w:id="384259885">
      <w:bodyDiv w:val="1"/>
      <w:marLeft w:val="0"/>
      <w:marRight w:val="0"/>
      <w:marTop w:val="0"/>
      <w:marBottom w:val="0"/>
      <w:divBdr>
        <w:top w:val="none" w:sz="0" w:space="0" w:color="auto"/>
        <w:left w:val="none" w:sz="0" w:space="0" w:color="auto"/>
        <w:bottom w:val="none" w:sz="0" w:space="0" w:color="auto"/>
        <w:right w:val="none" w:sz="0" w:space="0" w:color="auto"/>
      </w:divBdr>
    </w:div>
    <w:div w:id="430246136">
      <w:bodyDiv w:val="1"/>
      <w:marLeft w:val="0"/>
      <w:marRight w:val="0"/>
      <w:marTop w:val="0"/>
      <w:marBottom w:val="0"/>
      <w:divBdr>
        <w:top w:val="none" w:sz="0" w:space="0" w:color="auto"/>
        <w:left w:val="none" w:sz="0" w:space="0" w:color="auto"/>
        <w:bottom w:val="none" w:sz="0" w:space="0" w:color="auto"/>
        <w:right w:val="none" w:sz="0" w:space="0" w:color="auto"/>
      </w:divBdr>
    </w:div>
    <w:div w:id="450319964">
      <w:bodyDiv w:val="1"/>
      <w:marLeft w:val="0"/>
      <w:marRight w:val="0"/>
      <w:marTop w:val="0"/>
      <w:marBottom w:val="0"/>
      <w:divBdr>
        <w:top w:val="none" w:sz="0" w:space="0" w:color="auto"/>
        <w:left w:val="none" w:sz="0" w:space="0" w:color="auto"/>
        <w:bottom w:val="none" w:sz="0" w:space="0" w:color="auto"/>
        <w:right w:val="none" w:sz="0" w:space="0" w:color="auto"/>
      </w:divBdr>
      <w:divsChild>
        <w:div w:id="686830536">
          <w:marLeft w:val="0"/>
          <w:marRight w:val="0"/>
          <w:marTop w:val="0"/>
          <w:marBottom w:val="0"/>
          <w:divBdr>
            <w:top w:val="none" w:sz="0" w:space="0" w:color="auto"/>
            <w:left w:val="none" w:sz="0" w:space="0" w:color="auto"/>
            <w:bottom w:val="none" w:sz="0" w:space="0" w:color="auto"/>
            <w:right w:val="none" w:sz="0" w:space="0" w:color="auto"/>
          </w:divBdr>
          <w:divsChild>
            <w:div w:id="1007094619">
              <w:marLeft w:val="0"/>
              <w:marRight w:val="0"/>
              <w:marTop w:val="300"/>
              <w:marBottom w:val="0"/>
              <w:divBdr>
                <w:top w:val="single" w:sz="6" w:space="0" w:color="CCCCCC"/>
                <w:left w:val="single" w:sz="2" w:space="0" w:color="CCCCCC"/>
                <w:bottom w:val="single" w:sz="6" w:space="0" w:color="CCCCCC"/>
                <w:right w:val="single" w:sz="2" w:space="0" w:color="CCCCCC"/>
              </w:divBdr>
              <w:divsChild>
                <w:div w:id="1672023776">
                  <w:marLeft w:val="0"/>
                  <w:marRight w:val="0"/>
                  <w:marTop w:val="0"/>
                  <w:marBottom w:val="0"/>
                  <w:divBdr>
                    <w:top w:val="none" w:sz="0" w:space="0" w:color="auto"/>
                    <w:left w:val="none" w:sz="0" w:space="0" w:color="auto"/>
                    <w:bottom w:val="none" w:sz="0" w:space="0" w:color="auto"/>
                    <w:right w:val="none" w:sz="0" w:space="0" w:color="auto"/>
                  </w:divBdr>
                  <w:divsChild>
                    <w:div w:id="2066026887">
                      <w:marLeft w:val="0"/>
                      <w:marRight w:val="0"/>
                      <w:marTop w:val="0"/>
                      <w:marBottom w:val="0"/>
                      <w:divBdr>
                        <w:top w:val="none" w:sz="0" w:space="0" w:color="auto"/>
                        <w:left w:val="none" w:sz="0" w:space="0" w:color="auto"/>
                        <w:bottom w:val="none" w:sz="0" w:space="0" w:color="auto"/>
                        <w:right w:val="none" w:sz="0" w:space="0" w:color="auto"/>
                      </w:divBdr>
                      <w:divsChild>
                        <w:div w:id="1105006519">
                          <w:marLeft w:val="0"/>
                          <w:marRight w:val="0"/>
                          <w:marTop w:val="0"/>
                          <w:marBottom w:val="0"/>
                          <w:divBdr>
                            <w:top w:val="none" w:sz="0" w:space="0" w:color="auto"/>
                            <w:left w:val="none" w:sz="0" w:space="0" w:color="auto"/>
                            <w:bottom w:val="none" w:sz="0" w:space="0" w:color="auto"/>
                            <w:right w:val="none" w:sz="0" w:space="0" w:color="auto"/>
                          </w:divBdr>
                          <w:divsChild>
                            <w:div w:id="2087533841">
                              <w:marLeft w:val="0"/>
                              <w:marRight w:val="0"/>
                              <w:marTop w:val="0"/>
                              <w:marBottom w:val="0"/>
                              <w:divBdr>
                                <w:top w:val="none" w:sz="0" w:space="0" w:color="auto"/>
                                <w:left w:val="none" w:sz="0" w:space="0" w:color="auto"/>
                                <w:bottom w:val="none" w:sz="0" w:space="0" w:color="auto"/>
                                <w:right w:val="none" w:sz="0" w:space="0" w:color="auto"/>
                              </w:divBdr>
                              <w:divsChild>
                                <w:div w:id="1749694671">
                                  <w:marLeft w:val="0"/>
                                  <w:marRight w:val="0"/>
                                  <w:marTop w:val="0"/>
                                  <w:marBottom w:val="0"/>
                                  <w:divBdr>
                                    <w:top w:val="none" w:sz="0" w:space="0" w:color="auto"/>
                                    <w:left w:val="none" w:sz="0" w:space="0" w:color="auto"/>
                                    <w:bottom w:val="none" w:sz="0" w:space="0" w:color="auto"/>
                                    <w:right w:val="none" w:sz="0" w:space="0" w:color="auto"/>
                                  </w:divBdr>
                                  <w:divsChild>
                                    <w:div w:id="1706563421">
                                      <w:marLeft w:val="0"/>
                                      <w:marRight w:val="0"/>
                                      <w:marTop w:val="0"/>
                                      <w:marBottom w:val="0"/>
                                      <w:divBdr>
                                        <w:top w:val="none" w:sz="0" w:space="0" w:color="auto"/>
                                        <w:left w:val="none" w:sz="0" w:space="0" w:color="auto"/>
                                        <w:bottom w:val="none" w:sz="0" w:space="0" w:color="auto"/>
                                        <w:right w:val="none" w:sz="0" w:space="0" w:color="auto"/>
                                      </w:divBdr>
                                      <w:divsChild>
                                        <w:div w:id="13188496">
                                          <w:marLeft w:val="0"/>
                                          <w:marRight w:val="0"/>
                                          <w:marTop w:val="0"/>
                                          <w:marBottom w:val="0"/>
                                          <w:divBdr>
                                            <w:top w:val="none" w:sz="0" w:space="0" w:color="auto"/>
                                            <w:left w:val="none" w:sz="0" w:space="0" w:color="auto"/>
                                            <w:bottom w:val="none" w:sz="0" w:space="0" w:color="auto"/>
                                            <w:right w:val="none" w:sz="0" w:space="0" w:color="auto"/>
                                          </w:divBdr>
                                          <w:divsChild>
                                            <w:div w:id="21181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7340542">
      <w:bodyDiv w:val="1"/>
      <w:marLeft w:val="0"/>
      <w:marRight w:val="0"/>
      <w:marTop w:val="0"/>
      <w:marBottom w:val="0"/>
      <w:divBdr>
        <w:top w:val="none" w:sz="0" w:space="0" w:color="auto"/>
        <w:left w:val="none" w:sz="0" w:space="0" w:color="auto"/>
        <w:bottom w:val="none" w:sz="0" w:space="0" w:color="auto"/>
        <w:right w:val="none" w:sz="0" w:space="0" w:color="auto"/>
      </w:divBdr>
    </w:div>
    <w:div w:id="526717689">
      <w:bodyDiv w:val="1"/>
      <w:marLeft w:val="0"/>
      <w:marRight w:val="0"/>
      <w:marTop w:val="0"/>
      <w:marBottom w:val="0"/>
      <w:divBdr>
        <w:top w:val="none" w:sz="0" w:space="0" w:color="auto"/>
        <w:left w:val="none" w:sz="0" w:space="0" w:color="auto"/>
        <w:bottom w:val="none" w:sz="0" w:space="0" w:color="auto"/>
        <w:right w:val="none" w:sz="0" w:space="0" w:color="auto"/>
      </w:divBdr>
      <w:divsChild>
        <w:div w:id="1244953039">
          <w:marLeft w:val="2102"/>
          <w:marRight w:val="0"/>
          <w:marTop w:val="77"/>
          <w:marBottom w:val="0"/>
          <w:divBdr>
            <w:top w:val="none" w:sz="0" w:space="0" w:color="auto"/>
            <w:left w:val="none" w:sz="0" w:space="0" w:color="auto"/>
            <w:bottom w:val="none" w:sz="0" w:space="0" w:color="auto"/>
            <w:right w:val="none" w:sz="0" w:space="0" w:color="auto"/>
          </w:divBdr>
        </w:div>
      </w:divsChild>
    </w:div>
    <w:div w:id="538276917">
      <w:bodyDiv w:val="1"/>
      <w:marLeft w:val="0"/>
      <w:marRight w:val="0"/>
      <w:marTop w:val="0"/>
      <w:marBottom w:val="0"/>
      <w:divBdr>
        <w:top w:val="none" w:sz="0" w:space="0" w:color="auto"/>
        <w:left w:val="none" w:sz="0" w:space="0" w:color="auto"/>
        <w:bottom w:val="none" w:sz="0" w:space="0" w:color="auto"/>
        <w:right w:val="none" w:sz="0" w:space="0" w:color="auto"/>
      </w:divBdr>
    </w:div>
    <w:div w:id="541405233">
      <w:bodyDiv w:val="1"/>
      <w:marLeft w:val="0"/>
      <w:marRight w:val="0"/>
      <w:marTop w:val="0"/>
      <w:marBottom w:val="0"/>
      <w:divBdr>
        <w:top w:val="none" w:sz="0" w:space="0" w:color="auto"/>
        <w:left w:val="none" w:sz="0" w:space="0" w:color="auto"/>
        <w:bottom w:val="none" w:sz="0" w:space="0" w:color="auto"/>
        <w:right w:val="none" w:sz="0" w:space="0" w:color="auto"/>
      </w:divBdr>
      <w:divsChild>
        <w:div w:id="2046782542">
          <w:marLeft w:val="2102"/>
          <w:marRight w:val="0"/>
          <w:marTop w:val="77"/>
          <w:marBottom w:val="0"/>
          <w:divBdr>
            <w:top w:val="none" w:sz="0" w:space="0" w:color="auto"/>
            <w:left w:val="none" w:sz="0" w:space="0" w:color="auto"/>
            <w:bottom w:val="none" w:sz="0" w:space="0" w:color="auto"/>
            <w:right w:val="none" w:sz="0" w:space="0" w:color="auto"/>
          </w:divBdr>
        </w:div>
      </w:divsChild>
    </w:div>
    <w:div w:id="544372499">
      <w:bodyDiv w:val="1"/>
      <w:marLeft w:val="0"/>
      <w:marRight w:val="0"/>
      <w:marTop w:val="0"/>
      <w:marBottom w:val="0"/>
      <w:divBdr>
        <w:top w:val="none" w:sz="0" w:space="0" w:color="auto"/>
        <w:left w:val="none" w:sz="0" w:space="0" w:color="auto"/>
        <w:bottom w:val="none" w:sz="0" w:space="0" w:color="auto"/>
        <w:right w:val="none" w:sz="0" w:space="0" w:color="auto"/>
      </w:divBdr>
      <w:divsChild>
        <w:div w:id="1709988314">
          <w:marLeft w:val="0"/>
          <w:marRight w:val="0"/>
          <w:marTop w:val="0"/>
          <w:marBottom w:val="0"/>
          <w:divBdr>
            <w:top w:val="none" w:sz="0" w:space="0" w:color="auto"/>
            <w:left w:val="none" w:sz="0" w:space="0" w:color="auto"/>
            <w:bottom w:val="none" w:sz="0" w:space="0" w:color="auto"/>
            <w:right w:val="none" w:sz="0" w:space="0" w:color="auto"/>
          </w:divBdr>
          <w:divsChild>
            <w:div w:id="1727294217">
              <w:marLeft w:val="0"/>
              <w:marRight w:val="0"/>
              <w:marTop w:val="0"/>
              <w:marBottom w:val="0"/>
              <w:divBdr>
                <w:top w:val="none" w:sz="0" w:space="0" w:color="auto"/>
                <w:left w:val="none" w:sz="0" w:space="0" w:color="auto"/>
                <w:bottom w:val="none" w:sz="0" w:space="0" w:color="auto"/>
                <w:right w:val="none" w:sz="0" w:space="0" w:color="auto"/>
              </w:divBdr>
              <w:divsChild>
                <w:div w:id="1151751086">
                  <w:marLeft w:val="0"/>
                  <w:marRight w:val="0"/>
                  <w:marTop w:val="0"/>
                  <w:marBottom w:val="0"/>
                  <w:divBdr>
                    <w:top w:val="none" w:sz="0" w:space="0" w:color="auto"/>
                    <w:left w:val="none" w:sz="0" w:space="0" w:color="auto"/>
                    <w:bottom w:val="none" w:sz="0" w:space="0" w:color="auto"/>
                    <w:right w:val="none" w:sz="0" w:space="0" w:color="auto"/>
                  </w:divBdr>
                  <w:divsChild>
                    <w:div w:id="2016377363">
                      <w:marLeft w:val="0"/>
                      <w:marRight w:val="0"/>
                      <w:marTop w:val="0"/>
                      <w:marBottom w:val="0"/>
                      <w:divBdr>
                        <w:top w:val="none" w:sz="0" w:space="0" w:color="auto"/>
                        <w:left w:val="none" w:sz="0" w:space="0" w:color="auto"/>
                        <w:bottom w:val="none" w:sz="0" w:space="0" w:color="auto"/>
                        <w:right w:val="none" w:sz="0" w:space="0" w:color="auto"/>
                      </w:divBdr>
                      <w:divsChild>
                        <w:div w:id="1224561503">
                          <w:marLeft w:val="0"/>
                          <w:marRight w:val="0"/>
                          <w:marTop w:val="0"/>
                          <w:marBottom w:val="0"/>
                          <w:divBdr>
                            <w:top w:val="none" w:sz="0" w:space="0" w:color="auto"/>
                            <w:left w:val="none" w:sz="0" w:space="0" w:color="auto"/>
                            <w:bottom w:val="none" w:sz="0" w:space="0" w:color="auto"/>
                            <w:right w:val="none" w:sz="0" w:space="0" w:color="auto"/>
                          </w:divBdr>
                          <w:divsChild>
                            <w:div w:id="1665469976">
                              <w:marLeft w:val="0"/>
                              <w:marRight w:val="0"/>
                              <w:marTop w:val="0"/>
                              <w:marBottom w:val="0"/>
                              <w:divBdr>
                                <w:top w:val="none" w:sz="0" w:space="0" w:color="auto"/>
                                <w:left w:val="none" w:sz="0" w:space="0" w:color="auto"/>
                                <w:bottom w:val="none" w:sz="0" w:space="0" w:color="auto"/>
                                <w:right w:val="none" w:sz="0" w:space="0" w:color="auto"/>
                              </w:divBdr>
                              <w:divsChild>
                                <w:div w:id="114836531">
                                  <w:marLeft w:val="0"/>
                                  <w:marRight w:val="0"/>
                                  <w:marTop w:val="0"/>
                                  <w:marBottom w:val="0"/>
                                  <w:divBdr>
                                    <w:top w:val="none" w:sz="0" w:space="0" w:color="auto"/>
                                    <w:left w:val="none" w:sz="0" w:space="0" w:color="auto"/>
                                    <w:bottom w:val="none" w:sz="0" w:space="0" w:color="auto"/>
                                    <w:right w:val="none" w:sz="0" w:space="0" w:color="auto"/>
                                  </w:divBdr>
                                  <w:divsChild>
                                    <w:div w:id="561602610">
                                      <w:marLeft w:val="0"/>
                                      <w:marRight w:val="0"/>
                                      <w:marTop w:val="0"/>
                                      <w:marBottom w:val="0"/>
                                      <w:divBdr>
                                        <w:top w:val="none" w:sz="0" w:space="0" w:color="auto"/>
                                        <w:left w:val="none" w:sz="0" w:space="0" w:color="auto"/>
                                        <w:bottom w:val="none" w:sz="0" w:space="0" w:color="auto"/>
                                        <w:right w:val="none" w:sz="0" w:space="0" w:color="auto"/>
                                      </w:divBdr>
                                      <w:divsChild>
                                        <w:div w:id="205719807">
                                          <w:marLeft w:val="0"/>
                                          <w:marRight w:val="0"/>
                                          <w:marTop w:val="0"/>
                                          <w:marBottom w:val="0"/>
                                          <w:divBdr>
                                            <w:top w:val="none" w:sz="0" w:space="0" w:color="auto"/>
                                            <w:left w:val="none" w:sz="0" w:space="0" w:color="auto"/>
                                            <w:bottom w:val="none" w:sz="0" w:space="0" w:color="auto"/>
                                            <w:right w:val="none" w:sz="0" w:space="0" w:color="auto"/>
                                          </w:divBdr>
                                          <w:divsChild>
                                            <w:div w:id="1008992289">
                                              <w:marLeft w:val="0"/>
                                              <w:marRight w:val="0"/>
                                              <w:marTop w:val="0"/>
                                              <w:marBottom w:val="0"/>
                                              <w:divBdr>
                                                <w:top w:val="none" w:sz="0" w:space="0" w:color="auto"/>
                                                <w:left w:val="none" w:sz="0" w:space="0" w:color="auto"/>
                                                <w:bottom w:val="none" w:sz="0" w:space="0" w:color="auto"/>
                                                <w:right w:val="none" w:sz="0" w:space="0" w:color="auto"/>
                                              </w:divBdr>
                                              <w:divsChild>
                                                <w:div w:id="850292992">
                                                  <w:marLeft w:val="0"/>
                                                  <w:marRight w:val="0"/>
                                                  <w:marTop w:val="0"/>
                                                  <w:marBottom w:val="0"/>
                                                  <w:divBdr>
                                                    <w:top w:val="none" w:sz="0" w:space="0" w:color="auto"/>
                                                    <w:left w:val="none" w:sz="0" w:space="0" w:color="auto"/>
                                                    <w:bottom w:val="none" w:sz="0" w:space="0" w:color="auto"/>
                                                    <w:right w:val="none" w:sz="0" w:space="0" w:color="auto"/>
                                                  </w:divBdr>
                                                  <w:divsChild>
                                                    <w:div w:id="2071612626">
                                                      <w:marLeft w:val="0"/>
                                                      <w:marRight w:val="0"/>
                                                      <w:marTop w:val="0"/>
                                                      <w:marBottom w:val="0"/>
                                                      <w:divBdr>
                                                        <w:top w:val="none" w:sz="0" w:space="0" w:color="auto"/>
                                                        <w:left w:val="none" w:sz="0" w:space="0" w:color="auto"/>
                                                        <w:bottom w:val="none" w:sz="0" w:space="0" w:color="auto"/>
                                                        <w:right w:val="none" w:sz="0" w:space="0" w:color="auto"/>
                                                      </w:divBdr>
                                                      <w:divsChild>
                                                        <w:div w:id="1327980977">
                                                          <w:marLeft w:val="0"/>
                                                          <w:marRight w:val="0"/>
                                                          <w:marTop w:val="0"/>
                                                          <w:marBottom w:val="0"/>
                                                          <w:divBdr>
                                                            <w:top w:val="none" w:sz="0" w:space="0" w:color="auto"/>
                                                            <w:left w:val="none" w:sz="0" w:space="0" w:color="auto"/>
                                                            <w:bottom w:val="none" w:sz="0" w:space="0" w:color="auto"/>
                                                            <w:right w:val="none" w:sz="0" w:space="0" w:color="auto"/>
                                                          </w:divBdr>
                                                          <w:divsChild>
                                                            <w:div w:id="743069741">
                                                              <w:marLeft w:val="0"/>
                                                              <w:marRight w:val="0"/>
                                                              <w:marTop w:val="0"/>
                                                              <w:marBottom w:val="0"/>
                                                              <w:divBdr>
                                                                <w:top w:val="none" w:sz="0" w:space="0" w:color="auto"/>
                                                                <w:left w:val="none" w:sz="0" w:space="0" w:color="auto"/>
                                                                <w:bottom w:val="none" w:sz="0" w:space="0" w:color="auto"/>
                                                                <w:right w:val="none" w:sz="0" w:space="0" w:color="auto"/>
                                                              </w:divBdr>
                                                              <w:divsChild>
                                                                <w:div w:id="938559067">
                                                                  <w:marLeft w:val="0"/>
                                                                  <w:marRight w:val="0"/>
                                                                  <w:marTop w:val="0"/>
                                                                  <w:marBottom w:val="0"/>
                                                                  <w:divBdr>
                                                                    <w:top w:val="none" w:sz="0" w:space="0" w:color="auto"/>
                                                                    <w:left w:val="none" w:sz="0" w:space="0" w:color="auto"/>
                                                                    <w:bottom w:val="none" w:sz="0" w:space="0" w:color="auto"/>
                                                                    <w:right w:val="none" w:sz="0" w:space="0" w:color="auto"/>
                                                                  </w:divBdr>
                                                                  <w:divsChild>
                                                                    <w:div w:id="60222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55044858">
      <w:bodyDiv w:val="1"/>
      <w:marLeft w:val="0"/>
      <w:marRight w:val="0"/>
      <w:marTop w:val="0"/>
      <w:marBottom w:val="0"/>
      <w:divBdr>
        <w:top w:val="none" w:sz="0" w:space="0" w:color="auto"/>
        <w:left w:val="none" w:sz="0" w:space="0" w:color="auto"/>
        <w:bottom w:val="none" w:sz="0" w:space="0" w:color="auto"/>
        <w:right w:val="none" w:sz="0" w:space="0" w:color="auto"/>
      </w:divBdr>
      <w:divsChild>
        <w:div w:id="949748784">
          <w:marLeft w:val="0"/>
          <w:marRight w:val="0"/>
          <w:marTop w:val="0"/>
          <w:marBottom w:val="0"/>
          <w:divBdr>
            <w:top w:val="none" w:sz="0" w:space="0" w:color="auto"/>
            <w:left w:val="none" w:sz="0" w:space="0" w:color="auto"/>
            <w:bottom w:val="none" w:sz="0" w:space="0" w:color="auto"/>
            <w:right w:val="none" w:sz="0" w:space="0" w:color="auto"/>
          </w:divBdr>
          <w:divsChild>
            <w:div w:id="34084250">
              <w:marLeft w:val="0"/>
              <w:marRight w:val="0"/>
              <w:marTop w:val="0"/>
              <w:marBottom w:val="0"/>
              <w:divBdr>
                <w:top w:val="none" w:sz="0" w:space="0" w:color="auto"/>
                <w:left w:val="none" w:sz="0" w:space="0" w:color="auto"/>
                <w:bottom w:val="none" w:sz="0" w:space="0" w:color="auto"/>
                <w:right w:val="none" w:sz="0" w:space="0" w:color="auto"/>
              </w:divBdr>
              <w:divsChild>
                <w:div w:id="1237352213">
                  <w:marLeft w:val="0"/>
                  <w:marRight w:val="0"/>
                  <w:marTop w:val="0"/>
                  <w:marBottom w:val="0"/>
                  <w:divBdr>
                    <w:top w:val="none" w:sz="0" w:space="0" w:color="auto"/>
                    <w:left w:val="none" w:sz="0" w:space="0" w:color="auto"/>
                    <w:bottom w:val="none" w:sz="0" w:space="0" w:color="auto"/>
                    <w:right w:val="none" w:sz="0" w:space="0" w:color="auto"/>
                  </w:divBdr>
                  <w:divsChild>
                    <w:div w:id="163475936">
                      <w:marLeft w:val="0"/>
                      <w:marRight w:val="0"/>
                      <w:marTop w:val="0"/>
                      <w:marBottom w:val="0"/>
                      <w:divBdr>
                        <w:top w:val="none" w:sz="0" w:space="0" w:color="auto"/>
                        <w:left w:val="none" w:sz="0" w:space="0" w:color="auto"/>
                        <w:bottom w:val="none" w:sz="0" w:space="0" w:color="auto"/>
                        <w:right w:val="none" w:sz="0" w:space="0" w:color="auto"/>
                      </w:divBdr>
                      <w:divsChild>
                        <w:div w:id="2095587881">
                          <w:marLeft w:val="0"/>
                          <w:marRight w:val="0"/>
                          <w:marTop w:val="0"/>
                          <w:marBottom w:val="0"/>
                          <w:divBdr>
                            <w:top w:val="none" w:sz="0" w:space="0" w:color="auto"/>
                            <w:left w:val="none" w:sz="0" w:space="0" w:color="auto"/>
                            <w:bottom w:val="none" w:sz="0" w:space="0" w:color="auto"/>
                            <w:right w:val="none" w:sz="0" w:space="0" w:color="auto"/>
                          </w:divBdr>
                          <w:divsChild>
                            <w:div w:id="128134420">
                              <w:marLeft w:val="0"/>
                              <w:marRight w:val="0"/>
                              <w:marTop w:val="0"/>
                              <w:marBottom w:val="0"/>
                              <w:divBdr>
                                <w:top w:val="none" w:sz="0" w:space="0" w:color="auto"/>
                                <w:left w:val="none" w:sz="0" w:space="0" w:color="auto"/>
                                <w:bottom w:val="none" w:sz="0" w:space="0" w:color="auto"/>
                                <w:right w:val="none" w:sz="0" w:space="0" w:color="auto"/>
                              </w:divBdr>
                              <w:divsChild>
                                <w:div w:id="106242174">
                                  <w:marLeft w:val="0"/>
                                  <w:marRight w:val="0"/>
                                  <w:marTop w:val="0"/>
                                  <w:marBottom w:val="0"/>
                                  <w:divBdr>
                                    <w:top w:val="none" w:sz="0" w:space="0" w:color="auto"/>
                                    <w:left w:val="none" w:sz="0" w:space="0" w:color="auto"/>
                                    <w:bottom w:val="none" w:sz="0" w:space="0" w:color="auto"/>
                                    <w:right w:val="none" w:sz="0" w:space="0" w:color="auto"/>
                                  </w:divBdr>
                                  <w:divsChild>
                                    <w:div w:id="2111050710">
                                      <w:marLeft w:val="0"/>
                                      <w:marRight w:val="0"/>
                                      <w:marTop w:val="150"/>
                                      <w:marBottom w:val="0"/>
                                      <w:divBdr>
                                        <w:top w:val="none" w:sz="0" w:space="0" w:color="auto"/>
                                        <w:left w:val="none" w:sz="0" w:space="0" w:color="auto"/>
                                        <w:bottom w:val="none" w:sz="0" w:space="0" w:color="auto"/>
                                        <w:right w:val="none" w:sz="0" w:space="0" w:color="auto"/>
                                      </w:divBdr>
                                      <w:divsChild>
                                        <w:div w:id="1217009769">
                                          <w:marLeft w:val="0"/>
                                          <w:marRight w:val="0"/>
                                          <w:marTop w:val="0"/>
                                          <w:marBottom w:val="0"/>
                                          <w:divBdr>
                                            <w:top w:val="none" w:sz="0" w:space="0" w:color="auto"/>
                                            <w:left w:val="none" w:sz="0" w:space="0" w:color="auto"/>
                                            <w:bottom w:val="none" w:sz="0" w:space="0" w:color="auto"/>
                                            <w:right w:val="none" w:sz="0" w:space="0" w:color="auto"/>
                                          </w:divBdr>
                                          <w:divsChild>
                                            <w:div w:id="1849784941">
                                              <w:marLeft w:val="0"/>
                                              <w:marRight w:val="0"/>
                                              <w:marTop w:val="0"/>
                                              <w:marBottom w:val="0"/>
                                              <w:divBdr>
                                                <w:top w:val="none" w:sz="0" w:space="0" w:color="auto"/>
                                                <w:left w:val="none" w:sz="0" w:space="0" w:color="auto"/>
                                                <w:bottom w:val="none" w:sz="0" w:space="0" w:color="auto"/>
                                                <w:right w:val="none" w:sz="0" w:space="0" w:color="auto"/>
                                              </w:divBdr>
                                              <w:divsChild>
                                                <w:div w:id="733235812">
                                                  <w:marLeft w:val="0"/>
                                                  <w:marRight w:val="0"/>
                                                  <w:marTop w:val="0"/>
                                                  <w:marBottom w:val="0"/>
                                                  <w:divBdr>
                                                    <w:top w:val="none" w:sz="0" w:space="0" w:color="auto"/>
                                                    <w:left w:val="none" w:sz="0" w:space="0" w:color="auto"/>
                                                    <w:bottom w:val="none" w:sz="0" w:space="0" w:color="auto"/>
                                                    <w:right w:val="none" w:sz="0" w:space="0" w:color="auto"/>
                                                  </w:divBdr>
                                                  <w:divsChild>
                                                    <w:div w:id="480999473">
                                                      <w:marLeft w:val="0"/>
                                                      <w:marRight w:val="0"/>
                                                      <w:marTop w:val="0"/>
                                                      <w:marBottom w:val="0"/>
                                                      <w:divBdr>
                                                        <w:top w:val="none" w:sz="0" w:space="0" w:color="auto"/>
                                                        <w:left w:val="none" w:sz="0" w:space="0" w:color="auto"/>
                                                        <w:bottom w:val="none" w:sz="0" w:space="0" w:color="auto"/>
                                                        <w:right w:val="none" w:sz="0" w:space="0" w:color="auto"/>
                                                      </w:divBdr>
                                                      <w:divsChild>
                                                        <w:div w:id="18238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823302">
      <w:bodyDiv w:val="1"/>
      <w:marLeft w:val="0"/>
      <w:marRight w:val="0"/>
      <w:marTop w:val="0"/>
      <w:marBottom w:val="0"/>
      <w:divBdr>
        <w:top w:val="none" w:sz="0" w:space="0" w:color="auto"/>
        <w:left w:val="none" w:sz="0" w:space="0" w:color="auto"/>
        <w:bottom w:val="none" w:sz="0" w:space="0" w:color="auto"/>
        <w:right w:val="none" w:sz="0" w:space="0" w:color="auto"/>
      </w:divBdr>
    </w:div>
    <w:div w:id="566190579">
      <w:bodyDiv w:val="1"/>
      <w:marLeft w:val="0"/>
      <w:marRight w:val="0"/>
      <w:marTop w:val="0"/>
      <w:marBottom w:val="0"/>
      <w:divBdr>
        <w:top w:val="none" w:sz="0" w:space="0" w:color="auto"/>
        <w:left w:val="none" w:sz="0" w:space="0" w:color="auto"/>
        <w:bottom w:val="none" w:sz="0" w:space="0" w:color="auto"/>
        <w:right w:val="none" w:sz="0" w:space="0" w:color="auto"/>
      </w:divBdr>
    </w:div>
    <w:div w:id="573778332">
      <w:bodyDiv w:val="1"/>
      <w:marLeft w:val="0"/>
      <w:marRight w:val="0"/>
      <w:marTop w:val="0"/>
      <w:marBottom w:val="0"/>
      <w:divBdr>
        <w:top w:val="none" w:sz="0" w:space="0" w:color="auto"/>
        <w:left w:val="none" w:sz="0" w:space="0" w:color="auto"/>
        <w:bottom w:val="none" w:sz="0" w:space="0" w:color="auto"/>
        <w:right w:val="none" w:sz="0" w:space="0" w:color="auto"/>
      </w:divBdr>
    </w:div>
    <w:div w:id="581764872">
      <w:bodyDiv w:val="1"/>
      <w:marLeft w:val="0"/>
      <w:marRight w:val="0"/>
      <w:marTop w:val="0"/>
      <w:marBottom w:val="0"/>
      <w:divBdr>
        <w:top w:val="none" w:sz="0" w:space="0" w:color="auto"/>
        <w:left w:val="none" w:sz="0" w:space="0" w:color="auto"/>
        <w:bottom w:val="none" w:sz="0" w:space="0" w:color="auto"/>
        <w:right w:val="none" w:sz="0" w:space="0" w:color="auto"/>
      </w:divBdr>
    </w:div>
    <w:div w:id="596596349">
      <w:bodyDiv w:val="1"/>
      <w:marLeft w:val="0"/>
      <w:marRight w:val="0"/>
      <w:marTop w:val="0"/>
      <w:marBottom w:val="0"/>
      <w:divBdr>
        <w:top w:val="none" w:sz="0" w:space="0" w:color="auto"/>
        <w:left w:val="none" w:sz="0" w:space="0" w:color="auto"/>
        <w:bottom w:val="none" w:sz="0" w:space="0" w:color="auto"/>
        <w:right w:val="none" w:sz="0" w:space="0" w:color="auto"/>
      </w:divBdr>
    </w:div>
    <w:div w:id="607742621">
      <w:bodyDiv w:val="1"/>
      <w:marLeft w:val="0"/>
      <w:marRight w:val="0"/>
      <w:marTop w:val="0"/>
      <w:marBottom w:val="0"/>
      <w:divBdr>
        <w:top w:val="none" w:sz="0" w:space="0" w:color="auto"/>
        <w:left w:val="none" w:sz="0" w:space="0" w:color="auto"/>
        <w:bottom w:val="none" w:sz="0" w:space="0" w:color="auto"/>
        <w:right w:val="none" w:sz="0" w:space="0" w:color="auto"/>
      </w:divBdr>
      <w:divsChild>
        <w:div w:id="1770153555">
          <w:marLeft w:val="1138"/>
          <w:marRight w:val="0"/>
          <w:marTop w:val="96"/>
          <w:marBottom w:val="0"/>
          <w:divBdr>
            <w:top w:val="none" w:sz="0" w:space="0" w:color="auto"/>
            <w:left w:val="none" w:sz="0" w:space="0" w:color="auto"/>
            <w:bottom w:val="none" w:sz="0" w:space="0" w:color="auto"/>
            <w:right w:val="none" w:sz="0" w:space="0" w:color="auto"/>
          </w:divBdr>
        </w:div>
      </w:divsChild>
    </w:div>
    <w:div w:id="624772621">
      <w:bodyDiv w:val="1"/>
      <w:marLeft w:val="0"/>
      <w:marRight w:val="0"/>
      <w:marTop w:val="0"/>
      <w:marBottom w:val="0"/>
      <w:divBdr>
        <w:top w:val="none" w:sz="0" w:space="0" w:color="auto"/>
        <w:left w:val="none" w:sz="0" w:space="0" w:color="auto"/>
        <w:bottom w:val="none" w:sz="0" w:space="0" w:color="auto"/>
        <w:right w:val="none" w:sz="0" w:space="0" w:color="auto"/>
      </w:divBdr>
    </w:div>
    <w:div w:id="632558515">
      <w:bodyDiv w:val="1"/>
      <w:marLeft w:val="0"/>
      <w:marRight w:val="0"/>
      <w:marTop w:val="0"/>
      <w:marBottom w:val="0"/>
      <w:divBdr>
        <w:top w:val="none" w:sz="0" w:space="0" w:color="auto"/>
        <w:left w:val="none" w:sz="0" w:space="0" w:color="auto"/>
        <w:bottom w:val="none" w:sz="0" w:space="0" w:color="auto"/>
        <w:right w:val="none" w:sz="0" w:space="0" w:color="auto"/>
      </w:divBdr>
    </w:div>
    <w:div w:id="659118485">
      <w:bodyDiv w:val="1"/>
      <w:marLeft w:val="0"/>
      <w:marRight w:val="0"/>
      <w:marTop w:val="0"/>
      <w:marBottom w:val="0"/>
      <w:divBdr>
        <w:top w:val="none" w:sz="0" w:space="0" w:color="auto"/>
        <w:left w:val="none" w:sz="0" w:space="0" w:color="auto"/>
        <w:bottom w:val="none" w:sz="0" w:space="0" w:color="auto"/>
        <w:right w:val="none" w:sz="0" w:space="0" w:color="auto"/>
      </w:divBdr>
    </w:div>
    <w:div w:id="664405993">
      <w:bodyDiv w:val="1"/>
      <w:marLeft w:val="0"/>
      <w:marRight w:val="0"/>
      <w:marTop w:val="0"/>
      <w:marBottom w:val="0"/>
      <w:divBdr>
        <w:top w:val="none" w:sz="0" w:space="0" w:color="auto"/>
        <w:left w:val="none" w:sz="0" w:space="0" w:color="auto"/>
        <w:bottom w:val="none" w:sz="0" w:space="0" w:color="auto"/>
        <w:right w:val="none" w:sz="0" w:space="0" w:color="auto"/>
      </w:divBdr>
    </w:div>
    <w:div w:id="669219773">
      <w:bodyDiv w:val="1"/>
      <w:marLeft w:val="0"/>
      <w:marRight w:val="0"/>
      <w:marTop w:val="0"/>
      <w:marBottom w:val="0"/>
      <w:divBdr>
        <w:top w:val="none" w:sz="0" w:space="0" w:color="auto"/>
        <w:left w:val="none" w:sz="0" w:space="0" w:color="auto"/>
        <w:bottom w:val="none" w:sz="0" w:space="0" w:color="auto"/>
        <w:right w:val="none" w:sz="0" w:space="0" w:color="auto"/>
      </w:divBdr>
    </w:div>
    <w:div w:id="675152568">
      <w:bodyDiv w:val="1"/>
      <w:marLeft w:val="0"/>
      <w:marRight w:val="0"/>
      <w:marTop w:val="0"/>
      <w:marBottom w:val="0"/>
      <w:divBdr>
        <w:top w:val="none" w:sz="0" w:space="0" w:color="auto"/>
        <w:left w:val="none" w:sz="0" w:space="0" w:color="auto"/>
        <w:bottom w:val="none" w:sz="0" w:space="0" w:color="auto"/>
        <w:right w:val="none" w:sz="0" w:space="0" w:color="auto"/>
      </w:divBdr>
    </w:div>
    <w:div w:id="688717835">
      <w:bodyDiv w:val="1"/>
      <w:marLeft w:val="0"/>
      <w:marRight w:val="0"/>
      <w:marTop w:val="0"/>
      <w:marBottom w:val="0"/>
      <w:divBdr>
        <w:top w:val="none" w:sz="0" w:space="0" w:color="auto"/>
        <w:left w:val="none" w:sz="0" w:space="0" w:color="auto"/>
        <w:bottom w:val="none" w:sz="0" w:space="0" w:color="auto"/>
        <w:right w:val="none" w:sz="0" w:space="0" w:color="auto"/>
      </w:divBdr>
      <w:divsChild>
        <w:div w:id="503017114">
          <w:marLeft w:val="0"/>
          <w:marRight w:val="0"/>
          <w:marTop w:val="0"/>
          <w:marBottom w:val="0"/>
          <w:divBdr>
            <w:top w:val="none" w:sz="0" w:space="0" w:color="auto"/>
            <w:left w:val="none" w:sz="0" w:space="0" w:color="auto"/>
            <w:bottom w:val="none" w:sz="0" w:space="0" w:color="auto"/>
            <w:right w:val="none" w:sz="0" w:space="0" w:color="auto"/>
          </w:divBdr>
          <w:divsChild>
            <w:div w:id="289753354">
              <w:marLeft w:val="0"/>
              <w:marRight w:val="0"/>
              <w:marTop w:val="0"/>
              <w:marBottom w:val="0"/>
              <w:divBdr>
                <w:top w:val="none" w:sz="0" w:space="0" w:color="auto"/>
                <w:left w:val="none" w:sz="0" w:space="0" w:color="auto"/>
                <w:bottom w:val="none" w:sz="0" w:space="0" w:color="auto"/>
                <w:right w:val="none" w:sz="0" w:space="0" w:color="auto"/>
              </w:divBdr>
              <w:divsChild>
                <w:div w:id="1023288046">
                  <w:marLeft w:val="0"/>
                  <w:marRight w:val="0"/>
                  <w:marTop w:val="0"/>
                  <w:marBottom w:val="0"/>
                  <w:divBdr>
                    <w:top w:val="none" w:sz="0" w:space="0" w:color="auto"/>
                    <w:left w:val="none" w:sz="0" w:space="0" w:color="auto"/>
                    <w:bottom w:val="none" w:sz="0" w:space="0" w:color="auto"/>
                    <w:right w:val="none" w:sz="0" w:space="0" w:color="auto"/>
                  </w:divBdr>
                  <w:divsChild>
                    <w:div w:id="1950353280">
                      <w:marLeft w:val="0"/>
                      <w:marRight w:val="0"/>
                      <w:marTop w:val="0"/>
                      <w:marBottom w:val="0"/>
                      <w:divBdr>
                        <w:top w:val="none" w:sz="0" w:space="0" w:color="auto"/>
                        <w:left w:val="none" w:sz="0" w:space="0" w:color="auto"/>
                        <w:bottom w:val="none" w:sz="0" w:space="0" w:color="auto"/>
                        <w:right w:val="none" w:sz="0" w:space="0" w:color="auto"/>
                      </w:divBdr>
                      <w:divsChild>
                        <w:div w:id="1645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34385">
      <w:bodyDiv w:val="1"/>
      <w:marLeft w:val="0"/>
      <w:marRight w:val="0"/>
      <w:marTop w:val="0"/>
      <w:marBottom w:val="0"/>
      <w:divBdr>
        <w:top w:val="none" w:sz="0" w:space="0" w:color="auto"/>
        <w:left w:val="none" w:sz="0" w:space="0" w:color="auto"/>
        <w:bottom w:val="none" w:sz="0" w:space="0" w:color="auto"/>
        <w:right w:val="none" w:sz="0" w:space="0" w:color="auto"/>
      </w:divBdr>
      <w:divsChild>
        <w:div w:id="2040933387">
          <w:marLeft w:val="2102"/>
          <w:marRight w:val="0"/>
          <w:marTop w:val="77"/>
          <w:marBottom w:val="0"/>
          <w:divBdr>
            <w:top w:val="none" w:sz="0" w:space="0" w:color="auto"/>
            <w:left w:val="none" w:sz="0" w:space="0" w:color="auto"/>
            <w:bottom w:val="none" w:sz="0" w:space="0" w:color="auto"/>
            <w:right w:val="none" w:sz="0" w:space="0" w:color="auto"/>
          </w:divBdr>
        </w:div>
      </w:divsChild>
    </w:div>
    <w:div w:id="705103255">
      <w:bodyDiv w:val="1"/>
      <w:marLeft w:val="0"/>
      <w:marRight w:val="0"/>
      <w:marTop w:val="0"/>
      <w:marBottom w:val="0"/>
      <w:divBdr>
        <w:top w:val="none" w:sz="0" w:space="0" w:color="auto"/>
        <w:left w:val="none" w:sz="0" w:space="0" w:color="auto"/>
        <w:bottom w:val="none" w:sz="0" w:space="0" w:color="auto"/>
        <w:right w:val="none" w:sz="0" w:space="0" w:color="auto"/>
      </w:divBdr>
    </w:div>
    <w:div w:id="707997611">
      <w:bodyDiv w:val="1"/>
      <w:marLeft w:val="0"/>
      <w:marRight w:val="0"/>
      <w:marTop w:val="0"/>
      <w:marBottom w:val="0"/>
      <w:divBdr>
        <w:top w:val="none" w:sz="0" w:space="0" w:color="auto"/>
        <w:left w:val="none" w:sz="0" w:space="0" w:color="auto"/>
        <w:bottom w:val="none" w:sz="0" w:space="0" w:color="auto"/>
        <w:right w:val="none" w:sz="0" w:space="0" w:color="auto"/>
      </w:divBdr>
    </w:div>
    <w:div w:id="709263273">
      <w:bodyDiv w:val="1"/>
      <w:marLeft w:val="0"/>
      <w:marRight w:val="0"/>
      <w:marTop w:val="0"/>
      <w:marBottom w:val="0"/>
      <w:divBdr>
        <w:top w:val="none" w:sz="0" w:space="0" w:color="auto"/>
        <w:left w:val="none" w:sz="0" w:space="0" w:color="auto"/>
        <w:bottom w:val="none" w:sz="0" w:space="0" w:color="auto"/>
        <w:right w:val="none" w:sz="0" w:space="0" w:color="auto"/>
      </w:divBdr>
    </w:div>
    <w:div w:id="730621886">
      <w:bodyDiv w:val="1"/>
      <w:marLeft w:val="0"/>
      <w:marRight w:val="0"/>
      <w:marTop w:val="0"/>
      <w:marBottom w:val="0"/>
      <w:divBdr>
        <w:top w:val="none" w:sz="0" w:space="0" w:color="auto"/>
        <w:left w:val="none" w:sz="0" w:space="0" w:color="auto"/>
        <w:bottom w:val="none" w:sz="0" w:space="0" w:color="auto"/>
        <w:right w:val="none" w:sz="0" w:space="0" w:color="auto"/>
      </w:divBdr>
    </w:div>
    <w:div w:id="765151089">
      <w:bodyDiv w:val="1"/>
      <w:marLeft w:val="0"/>
      <w:marRight w:val="0"/>
      <w:marTop w:val="0"/>
      <w:marBottom w:val="0"/>
      <w:divBdr>
        <w:top w:val="none" w:sz="0" w:space="0" w:color="auto"/>
        <w:left w:val="none" w:sz="0" w:space="0" w:color="auto"/>
        <w:bottom w:val="none" w:sz="0" w:space="0" w:color="auto"/>
        <w:right w:val="none" w:sz="0" w:space="0" w:color="auto"/>
      </w:divBdr>
    </w:div>
    <w:div w:id="782113413">
      <w:bodyDiv w:val="1"/>
      <w:marLeft w:val="0"/>
      <w:marRight w:val="0"/>
      <w:marTop w:val="0"/>
      <w:marBottom w:val="0"/>
      <w:divBdr>
        <w:top w:val="none" w:sz="0" w:space="0" w:color="auto"/>
        <w:left w:val="none" w:sz="0" w:space="0" w:color="auto"/>
        <w:bottom w:val="none" w:sz="0" w:space="0" w:color="auto"/>
        <w:right w:val="none" w:sz="0" w:space="0" w:color="auto"/>
      </w:divBdr>
    </w:div>
    <w:div w:id="786312735">
      <w:bodyDiv w:val="1"/>
      <w:marLeft w:val="0"/>
      <w:marRight w:val="0"/>
      <w:marTop w:val="0"/>
      <w:marBottom w:val="0"/>
      <w:divBdr>
        <w:top w:val="none" w:sz="0" w:space="0" w:color="auto"/>
        <w:left w:val="none" w:sz="0" w:space="0" w:color="auto"/>
        <w:bottom w:val="none" w:sz="0" w:space="0" w:color="auto"/>
        <w:right w:val="none" w:sz="0" w:space="0" w:color="auto"/>
      </w:divBdr>
    </w:div>
    <w:div w:id="808740733">
      <w:bodyDiv w:val="1"/>
      <w:marLeft w:val="150"/>
      <w:marRight w:val="150"/>
      <w:marTop w:val="0"/>
      <w:marBottom w:val="0"/>
      <w:divBdr>
        <w:top w:val="none" w:sz="0" w:space="0" w:color="auto"/>
        <w:left w:val="none" w:sz="0" w:space="0" w:color="auto"/>
        <w:bottom w:val="none" w:sz="0" w:space="0" w:color="auto"/>
        <w:right w:val="none" w:sz="0" w:space="0" w:color="auto"/>
      </w:divBdr>
      <w:divsChild>
        <w:div w:id="857424278">
          <w:marLeft w:val="0"/>
          <w:marRight w:val="0"/>
          <w:marTop w:val="0"/>
          <w:marBottom w:val="0"/>
          <w:divBdr>
            <w:top w:val="none" w:sz="0" w:space="0" w:color="auto"/>
            <w:left w:val="none" w:sz="0" w:space="0" w:color="auto"/>
            <w:bottom w:val="none" w:sz="0" w:space="0" w:color="auto"/>
            <w:right w:val="none" w:sz="0" w:space="0" w:color="auto"/>
          </w:divBdr>
          <w:divsChild>
            <w:div w:id="50201501">
              <w:marLeft w:val="0"/>
              <w:marRight w:val="0"/>
              <w:marTop w:val="0"/>
              <w:marBottom w:val="0"/>
              <w:divBdr>
                <w:top w:val="single" w:sz="18" w:space="0" w:color="auto"/>
                <w:left w:val="none" w:sz="0" w:space="0" w:color="auto"/>
                <w:bottom w:val="none" w:sz="0" w:space="0" w:color="auto"/>
                <w:right w:val="none" w:sz="0" w:space="0" w:color="auto"/>
              </w:divBdr>
              <w:divsChild>
                <w:div w:id="1139953775">
                  <w:marLeft w:val="0"/>
                  <w:marRight w:val="0"/>
                  <w:marTop w:val="0"/>
                  <w:marBottom w:val="0"/>
                  <w:divBdr>
                    <w:top w:val="none" w:sz="0" w:space="0" w:color="auto"/>
                    <w:left w:val="none" w:sz="0" w:space="0" w:color="auto"/>
                    <w:bottom w:val="none" w:sz="0" w:space="0" w:color="auto"/>
                    <w:right w:val="none" w:sz="0" w:space="0" w:color="auto"/>
                  </w:divBdr>
                  <w:divsChild>
                    <w:div w:id="45880136">
                      <w:marLeft w:val="0"/>
                      <w:marRight w:val="0"/>
                      <w:marTop w:val="0"/>
                      <w:marBottom w:val="150"/>
                      <w:divBdr>
                        <w:top w:val="single" w:sz="18" w:space="0" w:color="222222"/>
                        <w:left w:val="none" w:sz="0" w:space="0" w:color="auto"/>
                        <w:bottom w:val="none" w:sz="0" w:space="0" w:color="auto"/>
                        <w:right w:val="none" w:sz="0" w:space="0" w:color="auto"/>
                      </w:divBdr>
                      <w:divsChild>
                        <w:div w:id="1197886486">
                          <w:marLeft w:val="0"/>
                          <w:marRight w:val="0"/>
                          <w:marTop w:val="0"/>
                          <w:marBottom w:val="0"/>
                          <w:divBdr>
                            <w:top w:val="none" w:sz="0" w:space="0" w:color="auto"/>
                            <w:left w:val="none" w:sz="0" w:space="0" w:color="auto"/>
                            <w:bottom w:val="none" w:sz="0" w:space="0" w:color="auto"/>
                            <w:right w:val="none" w:sz="0" w:space="0" w:color="auto"/>
                          </w:divBdr>
                          <w:divsChild>
                            <w:div w:id="1680935248">
                              <w:marLeft w:val="0"/>
                              <w:marRight w:val="0"/>
                              <w:marTop w:val="0"/>
                              <w:marBottom w:val="0"/>
                              <w:divBdr>
                                <w:top w:val="none" w:sz="0" w:space="0" w:color="auto"/>
                                <w:left w:val="none" w:sz="0" w:space="0" w:color="auto"/>
                                <w:bottom w:val="none" w:sz="0" w:space="0" w:color="auto"/>
                                <w:right w:val="none" w:sz="0" w:space="0" w:color="auto"/>
                              </w:divBdr>
                              <w:divsChild>
                                <w:div w:id="137011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4179973">
      <w:bodyDiv w:val="1"/>
      <w:marLeft w:val="0"/>
      <w:marRight w:val="0"/>
      <w:marTop w:val="0"/>
      <w:marBottom w:val="0"/>
      <w:divBdr>
        <w:top w:val="none" w:sz="0" w:space="0" w:color="auto"/>
        <w:left w:val="none" w:sz="0" w:space="0" w:color="auto"/>
        <w:bottom w:val="none" w:sz="0" w:space="0" w:color="auto"/>
        <w:right w:val="none" w:sz="0" w:space="0" w:color="auto"/>
      </w:divBdr>
    </w:div>
    <w:div w:id="820273785">
      <w:bodyDiv w:val="1"/>
      <w:marLeft w:val="0"/>
      <w:marRight w:val="0"/>
      <w:marTop w:val="0"/>
      <w:marBottom w:val="0"/>
      <w:divBdr>
        <w:top w:val="none" w:sz="0" w:space="0" w:color="auto"/>
        <w:left w:val="none" w:sz="0" w:space="0" w:color="auto"/>
        <w:bottom w:val="none" w:sz="0" w:space="0" w:color="auto"/>
        <w:right w:val="none" w:sz="0" w:space="0" w:color="auto"/>
      </w:divBdr>
    </w:div>
    <w:div w:id="824125846">
      <w:bodyDiv w:val="1"/>
      <w:marLeft w:val="0"/>
      <w:marRight w:val="0"/>
      <w:marTop w:val="0"/>
      <w:marBottom w:val="0"/>
      <w:divBdr>
        <w:top w:val="none" w:sz="0" w:space="0" w:color="auto"/>
        <w:left w:val="none" w:sz="0" w:space="0" w:color="auto"/>
        <w:bottom w:val="none" w:sz="0" w:space="0" w:color="auto"/>
        <w:right w:val="none" w:sz="0" w:space="0" w:color="auto"/>
      </w:divBdr>
    </w:div>
    <w:div w:id="850878608">
      <w:bodyDiv w:val="1"/>
      <w:marLeft w:val="0"/>
      <w:marRight w:val="0"/>
      <w:marTop w:val="0"/>
      <w:marBottom w:val="0"/>
      <w:divBdr>
        <w:top w:val="none" w:sz="0" w:space="0" w:color="auto"/>
        <w:left w:val="none" w:sz="0" w:space="0" w:color="auto"/>
        <w:bottom w:val="none" w:sz="0" w:space="0" w:color="auto"/>
        <w:right w:val="none" w:sz="0" w:space="0" w:color="auto"/>
      </w:divBdr>
    </w:div>
    <w:div w:id="879248652">
      <w:bodyDiv w:val="1"/>
      <w:marLeft w:val="0"/>
      <w:marRight w:val="0"/>
      <w:marTop w:val="0"/>
      <w:marBottom w:val="0"/>
      <w:divBdr>
        <w:top w:val="none" w:sz="0" w:space="0" w:color="auto"/>
        <w:left w:val="none" w:sz="0" w:space="0" w:color="auto"/>
        <w:bottom w:val="none" w:sz="0" w:space="0" w:color="auto"/>
        <w:right w:val="none" w:sz="0" w:space="0" w:color="auto"/>
      </w:divBdr>
    </w:div>
    <w:div w:id="887763410">
      <w:bodyDiv w:val="1"/>
      <w:marLeft w:val="0"/>
      <w:marRight w:val="0"/>
      <w:marTop w:val="0"/>
      <w:marBottom w:val="0"/>
      <w:divBdr>
        <w:top w:val="none" w:sz="0" w:space="0" w:color="auto"/>
        <w:left w:val="none" w:sz="0" w:space="0" w:color="auto"/>
        <w:bottom w:val="none" w:sz="0" w:space="0" w:color="auto"/>
        <w:right w:val="none" w:sz="0" w:space="0" w:color="auto"/>
      </w:divBdr>
    </w:div>
    <w:div w:id="897134406">
      <w:bodyDiv w:val="1"/>
      <w:marLeft w:val="0"/>
      <w:marRight w:val="0"/>
      <w:marTop w:val="0"/>
      <w:marBottom w:val="0"/>
      <w:divBdr>
        <w:top w:val="none" w:sz="0" w:space="0" w:color="auto"/>
        <w:left w:val="none" w:sz="0" w:space="0" w:color="auto"/>
        <w:bottom w:val="none" w:sz="0" w:space="0" w:color="auto"/>
        <w:right w:val="none" w:sz="0" w:space="0" w:color="auto"/>
      </w:divBdr>
      <w:divsChild>
        <w:div w:id="370810773">
          <w:marLeft w:val="2102"/>
          <w:marRight w:val="0"/>
          <w:marTop w:val="77"/>
          <w:marBottom w:val="0"/>
          <w:divBdr>
            <w:top w:val="none" w:sz="0" w:space="0" w:color="auto"/>
            <w:left w:val="none" w:sz="0" w:space="0" w:color="auto"/>
            <w:bottom w:val="none" w:sz="0" w:space="0" w:color="auto"/>
            <w:right w:val="none" w:sz="0" w:space="0" w:color="auto"/>
          </w:divBdr>
        </w:div>
      </w:divsChild>
    </w:div>
    <w:div w:id="916405563">
      <w:bodyDiv w:val="1"/>
      <w:marLeft w:val="0"/>
      <w:marRight w:val="0"/>
      <w:marTop w:val="0"/>
      <w:marBottom w:val="0"/>
      <w:divBdr>
        <w:top w:val="none" w:sz="0" w:space="0" w:color="auto"/>
        <w:left w:val="none" w:sz="0" w:space="0" w:color="auto"/>
        <w:bottom w:val="none" w:sz="0" w:space="0" w:color="auto"/>
        <w:right w:val="none" w:sz="0" w:space="0" w:color="auto"/>
      </w:divBdr>
      <w:divsChild>
        <w:div w:id="1482650253">
          <w:marLeft w:val="1138"/>
          <w:marRight w:val="0"/>
          <w:marTop w:val="96"/>
          <w:marBottom w:val="0"/>
          <w:divBdr>
            <w:top w:val="none" w:sz="0" w:space="0" w:color="auto"/>
            <w:left w:val="none" w:sz="0" w:space="0" w:color="auto"/>
            <w:bottom w:val="none" w:sz="0" w:space="0" w:color="auto"/>
            <w:right w:val="none" w:sz="0" w:space="0" w:color="auto"/>
          </w:divBdr>
        </w:div>
      </w:divsChild>
    </w:div>
    <w:div w:id="928349681">
      <w:bodyDiv w:val="1"/>
      <w:marLeft w:val="0"/>
      <w:marRight w:val="0"/>
      <w:marTop w:val="0"/>
      <w:marBottom w:val="0"/>
      <w:divBdr>
        <w:top w:val="none" w:sz="0" w:space="0" w:color="auto"/>
        <w:left w:val="none" w:sz="0" w:space="0" w:color="auto"/>
        <w:bottom w:val="none" w:sz="0" w:space="0" w:color="auto"/>
        <w:right w:val="none" w:sz="0" w:space="0" w:color="auto"/>
      </w:divBdr>
    </w:div>
    <w:div w:id="935214720">
      <w:bodyDiv w:val="1"/>
      <w:marLeft w:val="0"/>
      <w:marRight w:val="0"/>
      <w:marTop w:val="0"/>
      <w:marBottom w:val="0"/>
      <w:divBdr>
        <w:top w:val="none" w:sz="0" w:space="0" w:color="auto"/>
        <w:left w:val="none" w:sz="0" w:space="0" w:color="auto"/>
        <w:bottom w:val="none" w:sz="0" w:space="0" w:color="auto"/>
        <w:right w:val="none" w:sz="0" w:space="0" w:color="auto"/>
      </w:divBdr>
      <w:divsChild>
        <w:div w:id="1744448663">
          <w:marLeft w:val="0"/>
          <w:marRight w:val="0"/>
          <w:marTop w:val="0"/>
          <w:marBottom w:val="0"/>
          <w:divBdr>
            <w:top w:val="none" w:sz="0" w:space="0" w:color="auto"/>
            <w:left w:val="none" w:sz="0" w:space="0" w:color="auto"/>
            <w:bottom w:val="none" w:sz="0" w:space="0" w:color="auto"/>
            <w:right w:val="none" w:sz="0" w:space="0" w:color="auto"/>
          </w:divBdr>
          <w:divsChild>
            <w:div w:id="487403366">
              <w:marLeft w:val="0"/>
              <w:marRight w:val="0"/>
              <w:marTop w:val="0"/>
              <w:marBottom w:val="0"/>
              <w:divBdr>
                <w:top w:val="none" w:sz="0" w:space="0" w:color="auto"/>
                <w:left w:val="none" w:sz="0" w:space="0" w:color="auto"/>
                <w:bottom w:val="none" w:sz="0" w:space="0" w:color="auto"/>
                <w:right w:val="none" w:sz="0" w:space="0" w:color="auto"/>
              </w:divBdr>
              <w:divsChild>
                <w:div w:id="2096436249">
                  <w:marLeft w:val="0"/>
                  <w:marRight w:val="0"/>
                  <w:marTop w:val="0"/>
                  <w:marBottom w:val="0"/>
                  <w:divBdr>
                    <w:top w:val="none" w:sz="0" w:space="0" w:color="auto"/>
                    <w:left w:val="none" w:sz="0" w:space="0" w:color="auto"/>
                    <w:bottom w:val="none" w:sz="0" w:space="0" w:color="auto"/>
                    <w:right w:val="none" w:sz="0" w:space="0" w:color="auto"/>
                  </w:divBdr>
                  <w:divsChild>
                    <w:div w:id="355346251">
                      <w:marLeft w:val="0"/>
                      <w:marRight w:val="0"/>
                      <w:marTop w:val="0"/>
                      <w:marBottom w:val="0"/>
                      <w:divBdr>
                        <w:top w:val="none" w:sz="0" w:space="0" w:color="auto"/>
                        <w:left w:val="none" w:sz="0" w:space="0" w:color="auto"/>
                        <w:bottom w:val="none" w:sz="0" w:space="0" w:color="auto"/>
                        <w:right w:val="none" w:sz="0" w:space="0" w:color="auto"/>
                      </w:divBdr>
                      <w:divsChild>
                        <w:div w:id="125528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479996">
      <w:bodyDiv w:val="1"/>
      <w:marLeft w:val="0"/>
      <w:marRight w:val="0"/>
      <w:marTop w:val="0"/>
      <w:marBottom w:val="0"/>
      <w:divBdr>
        <w:top w:val="none" w:sz="0" w:space="0" w:color="auto"/>
        <w:left w:val="none" w:sz="0" w:space="0" w:color="auto"/>
        <w:bottom w:val="none" w:sz="0" w:space="0" w:color="auto"/>
        <w:right w:val="none" w:sz="0" w:space="0" w:color="auto"/>
      </w:divBdr>
      <w:divsChild>
        <w:div w:id="53548448">
          <w:marLeft w:val="0"/>
          <w:marRight w:val="0"/>
          <w:marTop w:val="0"/>
          <w:marBottom w:val="0"/>
          <w:divBdr>
            <w:top w:val="none" w:sz="0" w:space="0" w:color="auto"/>
            <w:left w:val="none" w:sz="0" w:space="0" w:color="auto"/>
            <w:bottom w:val="none" w:sz="0" w:space="0" w:color="auto"/>
            <w:right w:val="none" w:sz="0" w:space="0" w:color="auto"/>
          </w:divBdr>
          <w:divsChild>
            <w:div w:id="1092045853">
              <w:marLeft w:val="0"/>
              <w:marRight w:val="0"/>
              <w:marTop w:val="0"/>
              <w:marBottom w:val="0"/>
              <w:divBdr>
                <w:top w:val="none" w:sz="0" w:space="0" w:color="auto"/>
                <w:left w:val="none" w:sz="0" w:space="0" w:color="auto"/>
                <w:bottom w:val="none" w:sz="0" w:space="0" w:color="auto"/>
                <w:right w:val="none" w:sz="0" w:space="0" w:color="auto"/>
              </w:divBdr>
              <w:divsChild>
                <w:div w:id="110249086">
                  <w:marLeft w:val="0"/>
                  <w:marRight w:val="0"/>
                  <w:marTop w:val="0"/>
                  <w:marBottom w:val="0"/>
                  <w:divBdr>
                    <w:top w:val="none" w:sz="0" w:space="0" w:color="auto"/>
                    <w:left w:val="none" w:sz="0" w:space="0" w:color="auto"/>
                    <w:bottom w:val="none" w:sz="0" w:space="0" w:color="auto"/>
                    <w:right w:val="none" w:sz="0" w:space="0" w:color="auto"/>
                  </w:divBdr>
                  <w:divsChild>
                    <w:div w:id="1758288108">
                      <w:marLeft w:val="0"/>
                      <w:marRight w:val="0"/>
                      <w:marTop w:val="0"/>
                      <w:marBottom w:val="0"/>
                      <w:divBdr>
                        <w:top w:val="none" w:sz="0" w:space="0" w:color="auto"/>
                        <w:left w:val="none" w:sz="0" w:space="0" w:color="auto"/>
                        <w:bottom w:val="none" w:sz="0" w:space="0" w:color="auto"/>
                        <w:right w:val="none" w:sz="0" w:space="0" w:color="auto"/>
                      </w:divBdr>
                      <w:divsChild>
                        <w:div w:id="80708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367493">
      <w:bodyDiv w:val="1"/>
      <w:marLeft w:val="0"/>
      <w:marRight w:val="0"/>
      <w:marTop w:val="0"/>
      <w:marBottom w:val="0"/>
      <w:divBdr>
        <w:top w:val="none" w:sz="0" w:space="0" w:color="auto"/>
        <w:left w:val="none" w:sz="0" w:space="0" w:color="auto"/>
        <w:bottom w:val="none" w:sz="0" w:space="0" w:color="auto"/>
        <w:right w:val="none" w:sz="0" w:space="0" w:color="auto"/>
      </w:divBdr>
    </w:div>
    <w:div w:id="939606031">
      <w:bodyDiv w:val="1"/>
      <w:marLeft w:val="0"/>
      <w:marRight w:val="0"/>
      <w:marTop w:val="0"/>
      <w:marBottom w:val="0"/>
      <w:divBdr>
        <w:top w:val="none" w:sz="0" w:space="0" w:color="auto"/>
        <w:left w:val="none" w:sz="0" w:space="0" w:color="auto"/>
        <w:bottom w:val="none" w:sz="0" w:space="0" w:color="auto"/>
        <w:right w:val="none" w:sz="0" w:space="0" w:color="auto"/>
      </w:divBdr>
    </w:div>
    <w:div w:id="941688618">
      <w:bodyDiv w:val="1"/>
      <w:marLeft w:val="0"/>
      <w:marRight w:val="0"/>
      <w:marTop w:val="0"/>
      <w:marBottom w:val="0"/>
      <w:divBdr>
        <w:top w:val="none" w:sz="0" w:space="0" w:color="auto"/>
        <w:left w:val="none" w:sz="0" w:space="0" w:color="auto"/>
        <w:bottom w:val="none" w:sz="0" w:space="0" w:color="auto"/>
        <w:right w:val="none" w:sz="0" w:space="0" w:color="auto"/>
      </w:divBdr>
      <w:divsChild>
        <w:div w:id="1467771829">
          <w:marLeft w:val="2102"/>
          <w:marRight w:val="0"/>
          <w:marTop w:val="77"/>
          <w:marBottom w:val="0"/>
          <w:divBdr>
            <w:top w:val="none" w:sz="0" w:space="0" w:color="auto"/>
            <w:left w:val="none" w:sz="0" w:space="0" w:color="auto"/>
            <w:bottom w:val="none" w:sz="0" w:space="0" w:color="auto"/>
            <w:right w:val="none" w:sz="0" w:space="0" w:color="auto"/>
          </w:divBdr>
        </w:div>
      </w:divsChild>
    </w:div>
    <w:div w:id="956981730">
      <w:bodyDiv w:val="1"/>
      <w:marLeft w:val="0"/>
      <w:marRight w:val="0"/>
      <w:marTop w:val="0"/>
      <w:marBottom w:val="0"/>
      <w:divBdr>
        <w:top w:val="none" w:sz="0" w:space="0" w:color="auto"/>
        <w:left w:val="none" w:sz="0" w:space="0" w:color="auto"/>
        <w:bottom w:val="none" w:sz="0" w:space="0" w:color="auto"/>
        <w:right w:val="none" w:sz="0" w:space="0" w:color="auto"/>
      </w:divBdr>
      <w:divsChild>
        <w:div w:id="1569420514">
          <w:marLeft w:val="0"/>
          <w:marRight w:val="0"/>
          <w:marTop w:val="0"/>
          <w:marBottom w:val="0"/>
          <w:divBdr>
            <w:top w:val="none" w:sz="0" w:space="0" w:color="auto"/>
            <w:left w:val="none" w:sz="0" w:space="0" w:color="auto"/>
            <w:bottom w:val="none" w:sz="0" w:space="0" w:color="auto"/>
            <w:right w:val="none" w:sz="0" w:space="0" w:color="auto"/>
          </w:divBdr>
          <w:divsChild>
            <w:div w:id="1267925662">
              <w:marLeft w:val="0"/>
              <w:marRight w:val="0"/>
              <w:marTop w:val="0"/>
              <w:marBottom w:val="0"/>
              <w:divBdr>
                <w:top w:val="none" w:sz="0" w:space="0" w:color="auto"/>
                <w:left w:val="none" w:sz="0" w:space="0" w:color="auto"/>
                <w:bottom w:val="none" w:sz="0" w:space="0" w:color="auto"/>
                <w:right w:val="none" w:sz="0" w:space="0" w:color="auto"/>
              </w:divBdr>
              <w:divsChild>
                <w:div w:id="1639342149">
                  <w:marLeft w:val="0"/>
                  <w:marRight w:val="0"/>
                  <w:marTop w:val="0"/>
                  <w:marBottom w:val="0"/>
                  <w:divBdr>
                    <w:top w:val="none" w:sz="0" w:space="0" w:color="auto"/>
                    <w:left w:val="none" w:sz="0" w:space="0" w:color="auto"/>
                    <w:bottom w:val="none" w:sz="0" w:space="0" w:color="auto"/>
                    <w:right w:val="none" w:sz="0" w:space="0" w:color="auto"/>
                  </w:divBdr>
                  <w:divsChild>
                    <w:div w:id="1302727737">
                      <w:marLeft w:val="0"/>
                      <w:marRight w:val="0"/>
                      <w:marTop w:val="0"/>
                      <w:marBottom w:val="0"/>
                      <w:divBdr>
                        <w:top w:val="none" w:sz="0" w:space="0" w:color="auto"/>
                        <w:left w:val="none" w:sz="0" w:space="0" w:color="auto"/>
                        <w:bottom w:val="none" w:sz="0" w:space="0" w:color="auto"/>
                        <w:right w:val="none" w:sz="0" w:space="0" w:color="auto"/>
                      </w:divBdr>
                      <w:divsChild>
                        <w:div w:id="1636330736">
                          <w:marLeft w:val="0"/>
                          <w:marRight w:val="0"/>
                          <w:marTop w:val="0"/>
                          <w:marBottom w:val="0"/>
                          <w:divBdr>
                            <w:top w:val="none" w:sz="0" w:space="0" w:color="auto"/>
                            <w:left w:val="none" w:sz="0" w:space="0" w:color="auto"/>
                            <w:bottom w:val="none" w:sz="0" w:space="0" w:color="auto"/>
                            <w:right w:val="none" w:sz="0" w:space="0" w:color="auto"/>
                          </w:divBdr>
                          <w:divsChild>
                            <w:div w:id="1090396111">
                              <w:marLeft w:val="0"/>
                              <w:marRight w:val="0"/>
                              <w:marTop w:val="0"/>
                              <w:marBottom w:val="0"/>
                              <w:divBdr>
                                <w:top w:val="none" w:sz="0" w:space="0" w:color="auto"/>
                                <w:left w:val="none" w:sz="0" w:space="0" w:color="auto"/>
                                <w:bottom w:val="none" w:sz="0" w:space="0" w:color="auto"/>
                                <w:right w:val="none" w:sz="0" w:space="0" w:color="auto"/>
                              </w:divBdr>
                              <w:divsChild>
                                <w:div w:id="617489202">
                                  <w:marLeft w:val="0"/>
                                  <w:marRight w:val="0"/>
                                  <w:marTop w:val="0"/>
                                  <w:marBottom w:val="0"/>
                                  <w:divBdr>
                                    <w:top w:val="none" w:sz="0" w:space="0" w:color="auto"/>
                                    <w:left w:val="none" w:sz="0" w:space="0" w:color="auto"/>
                                    <w:bottom w:val="none" w:sz="0" w:space="0" w:color="auto"/>
                                    <w:right w:val="none" w:sz="0" w:space="0" w:color="auto"/>
                                  </w:divBdr>
                                  <w:divsChild>
                                    <w:div w:id="946038078">
                                      <w:marLeft w:val="0"/>
                                      <w:marRight w:val="0"/>
                                      <w:marTop w:val="150"/>
                                      <w:marBottom w:val="0"/>
                                      <w:divBdr>
                                        <w:top w:val="none" w:sz="0" w:space="0" w:color="auto"/>
                                        <w:left w:val="none" w:sz="0" w:space="0" w:color="auto"/>
                                        <w:bottom w:val="none" w:sz="0" w:space="0" w:color="auto"/>
                                        <w:right w:val="none" w:sz="0" w:space="0" w:color="auto"/>
                                      </w:divBdr>
                                      <w:divsChild>
                                        <w:div w:id="472060347">
                                          <w:marLeft w:val="0"/>
                                          <w:marRight w:val="0"/>
                                          <w:marTop w:val="0"/>
                                          <w:marBottom w:val="0"/>
                                          <w:divBdr>
                                            <w:top w:val="none" w:sz="0" w:space="0" w:color="auto"/>
                                            <w:left w:val="none" w:sz="0" w:space="0" w:color="auto"/>
                                            <w:bottom w:val="none" w:sz="0" w:space="0" w:color="auto"/>
                                            <w:right w:val="none" w:sz="0" w:space="0" w:color="auto"/>
                                          </w:divBdr>
                                          <w:divsChild>
                                            <w:div w:id="1206990405">
                                              <w:marLeft w:val="0"/>
                                              <w:marRight w:val="0"/>
                                              <w:marTop w:val="0"/>
                                              <w:marBottom w:val="0"/>
                                              <w:divBdr>
                                                <w:top w:val="none" w:sz="0" w:space="0" w:color="auto"/>
                                                <w:left w:val="none" w:sz="0" w:space="0" w:color="auto"/>
                                                <w:bottom w:val="none" w:sz="0" w:space="0" w:color="auto"/>
                                                <w:right w:val="none" w:sz="0" w:space="0" w:color="auto"/>
                                              </w:divBdr>
                                              <w:divsChild>
                                                <w:div w:id="881206566">
                                                  <w:marLeft w:val="0"/>
                                                  <w:marRight w:val="0"/>
                                                  <w:marTop w:val="0"/>
                                                  <w:marBottom w:val="0"/>
                                                  <w:divBdr>
                                                    <w:top w:val="none" w:sz="0" w:space="0" w:color="auto"/>
                                                    <w:left w:val="none" w:sz="0" w:space="0" w:color="auto"/>
                                                    <w:bottom w:val="none" w:sz="0" w:space="0" w:color="auto"/>
                                                    <w:right w:val="none" w:sz="0" w:space="0" w:color="auto"/>
                                                  </w:divBdr>
                                                  <w:divsChild>
                                                    <w:div w:id="925186580">
                                                      <w:marLeft w:val="0"/>
                                                      <w:marRight w:val="0"/>
                                                      <w:marTop w:val="0"/>
                                                      <w:marBottom w:val="0"/>
                                                      <w:divBdr>
                                                        <w:top w:val="none" w:sz="0" w:space="0" w:color="auto"/>
                                                        <w:left w:val="none" w:sz="0" w:space="0" w:color="auto"/>
                                                        <w:bottom w:val="none" w:sz="0" w:space="0" w:color="auto"/>
                                                        <w:right w:val="none" w:sz="0" w:space="0" w:color="auto"/>
                                                      </w:divBdr>
                                                      <w:divsChild>
                                                        <w:div w:id="97872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3241082">
      <w:bodyDiv w:val="1"/>
      <w:marLeft w:val="0"/>
      <w:marRight w:val="0"/>
      <w:marTop w:val="0"/>
      <w:marBottom w:val="0"/>
      <w:divBdr>
        <w:top w:val="none" w:sz="0" w:space="0" w:color="auto"/>
        <w:left w:val="none" w:sz="0" w:space="0" w:color="auto"/>
        <w:bottom w:val="none" w:sz="0" w:space="0" w:color="auto"/>
        <w:right w:val="none" w:sz="0" w:space="0" w:color="auto"/>
      </w:divBdr>
    </w:div>
    <w:div w:id="1006248087">
      <w:bodyDiv w:val="1"/>
      <w:marLeft w:val="0"/>
      <w:marRight w:val="0"/>
      <w:marTop w:val="0"/>
      <w:marBottom w:val="0"/>
      <w:divBdr>
        <w:top w:val="none" w:sz="0" w:space="0" w:color="auto"/>
        <w:left w:val="none" w:sz="0" w:space="0" w:color="auto"/>
        <w:bottom w:val="none" w:sz="0" w:space="0" w:color="auto"/>
        <w:right w:val="none" w:sz="0" w:space="0" w:color="auto"/>
      </w:divBdr>
    </w:div>
    <w:div w:id="1016730013">
      <w:bodyDiv w:val="1"/>
      <w:marLeft w:val="0"/>
      <w:marRight w:val="0"/>
      <w:marTop w:val="0"/>
      <w:marBottom w:val="0"/>
      <w:divBdr>
        <w:top w:val="none" w:sz="0" w:space="0" w:color="auto"/>
        <w:left w:val="none" w:sz="0" w:space="0" w:color="auto"/>
        <w:bottom w:val="none" w:sz="0" w:space="0" w:color="auto"/>
        <w:right w:val="none" w:sz="0" w:space="0" w:color="auto"/>
      </w:divBdr>
    </w:div>
    <w:div w:id="1026716128">
      <w:bodyDiv w:val="1"/>
      <w:marLeft w:val="0"/>
      <w:marRight w:val="0"/>
      <w:marTop w:val="0"/>
      <w:marBottom w:val="0"/>
      <w:divBdr>
        <w:top w:val="none" w:sz="0" w:space="0" w:color="auto"/>
        <w:left w:val="none" w:sz="0" w:space="0" w:color="auto"/>
        <w:bottom w:val="none" w:sz="0" w:space="0" w:color="auto"/>
        <w:right w:val="none" w:sz="0" w:space="0" w:color="auto"/>
      </w:divBdr>
      <w:divsChild>
        <w:div w:id="521742564">
          <w:marLeft w:val="2102"/>
          <w:marRight w:val="0"/>
          <w:marTop w:val="77"/>
          <w:marBottom w:val="0"/>
          <w:divBdr>
            <w:top w:val="none" w:sz="0" w:space="0" w:color="auto"/>
            <w:left w:val="none" w:sz="0" w:space="0" w:color="auto"/>
            <w:bottom w:val="none" w:sz="0" w:space="0" w:color="auto"/>
            <w:right w:val="none" w:sz="0" w:space="0" w:color="auto"/>
          </w:divBdr>
        </w:div>
      </w:divsChild>
    </w:div>
    <w:div w:id="1054810885">
      <w:bodyDiv w:val="1"/>
      <w:marLeft w:val="0"/>
      <w:marRight w:val="0"/>
      <w:marTop w:val="0"/>
      <w:marBottom w:val="0"/>
      <w:divBdr>
        <w:top w:val="none" w:sz="0" w:space="0" w:color="auto"/>
        <w:left w:val="none" w:sz="0" w:space="0" w:color="auto"/>
        <w:bottom w:val="none" w:sz="0" w:space="0" w:color="auto"/>
        <w:right w:val="none" w:sz="0" w:space="0" w:color="auto"/>
      </w:divBdr>
    </w:div>
    <w:div w:id="1062948416">
      <w:bodyDiv w:val="1"/>
      <w:marLeft w:val="0"/>
      <w:marRight w:val="0"/>
      <w:marTop w:val="0"/>
      <w:marBottom w:val="0"/>
      <w:divBdr>
        <w:top w:val="none" w:sz="0" w:space="0" w:color="auto"/>
        <w:left w:val="none" w:sz="0" w:space="0" w:color="auto"/>
        <w:bottom w:val="none" w:sz="0" w:space="0" w:color="auto"/>
        <w:right w:val="none" w:sz="0" w:space="0" w:color="auto"/>
      </w:divBdr>
      <w:divsChild>
        <w:div w:id="55979543">
          <w:marLeft w:val="0"/>
          <w:marRight w:val="0"/>
          <w:marTop w:val="0"/>
          <w:marBottom w:val="0"/>
          <w:divBdr>
            <w:top w:val="none" w:sz="0" w:space="0" w:color="auto"/>
            <w:left w:val="none" w:sz="0" w:space="0" w:color="auto"/>
            <w:bottom w:val="none" w:sz="0" w:space="0" w:color="auto"/>
            <w:right w:val="none" w:sz="0" w:space="0" w:color="auto"/>
          </w:divBdr>
          <w:divsChild>
            <w:div w:id="998847135">
              <w:marLeft w:val="0"/>
              <w:marRight w:val="0"/>
              <w:marTop w:val="0"/>
              <w:marBottom w:val="0"/>
              <w:divBdr>
                <w:top w:val="none" w:sz="0" w:space="0" w:color="auto"/>
                <w:left w:val="none" w:sz="0" w:space="0" w:color="auto"/>
                <w:bottom w:val="none" w:sz="0" w:space="0" w:color="auto"/>
                <w:right w:val="none" w:sz="0" w:space="0" w:color="auto"/>
              </w:divBdr>
              <w:divsChild>
                <w:div w:id="1340159738">
                  <w:marLeft w:val="0"/>
                  <w:marRight w:val="0"/>
                  <w:marTop w:val="0"/>
                  <w:marBottom w:val="0"/>
                  <w:divBdr>
                    <w:top w:val="none" w:sz="0" w:space="0" w:color="auto"/>
                    <w:left w:val="none" w:sz="0" w:space="0" w:color="auto"/>
                    <w:bottom w:val="none" w:sz="0" w:space="0" w:color="auto"/>
                    <w:right w:val="none" w:sz="0" w:space="0" w:color="auto"/>
                  </w:divBdr>
                  <w:divsChild>
                    <w:div w:id="517043771">
                      <w:marLeft w:val="0"/>
                      <w:marRight w:val="0"/>
                      <w:marTop w:val="0"/>
                      <w:marBottom w:val="0"/>
                      <w:divBdr>
                        <w:top w:val="none" w:sz="0" w:space="0" w:color="auto"/>
                        <w:left w:val="none" w:sz="0" w:space="0" w:color="auto"/>
                        <w:bottom w:val="none" w:sz="0" w:space="0" w:color="auto"/>
                        <w:right w:val="none" w:sz="0" w:space="0" w:color="auto"/>
                      </w:divBdr>
                      <w:divsChild>
                        <w:div w:id="89535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125154">
      <w:bodyDiv w:val="1"/>
      <w:marLeft w:val="0"/>
      <w:marRight w:val="0"/>
      <w:marTop w:val="0"/>
      <w:marBottom w:val="0"/>
      <w:divBdr>
        <w:top w:val="none" w:sz="0" w:space="0" w:color="auto"/>
        <w:left w:val="none" w:sz="0" w:space="0" w:color="auto"/>
        <w:bottom w:val="none" w:sz="0" w:space="0" w:color="auto"/>
        <w:right w:val="none" w:sz="0" w:space="0" w:color="auto"/>
      </w:divBdr>
    </w:div>
    <w:div w:id="1140000716">
      <w:bodyDiv w:val="1"/>
      <w:marLeft w:val="0"/>
      <w:marRight w:val="0"/>
      <w:marTop w:val="0"/>
      <w:marBottom w:val="0"/>
      <w:divBdr>
        <w:top w:val="none" w:sz="0" w:space="0" w:color="auto"/>
        <w:left w:val="none" w:sz="0" w:space="0" w:color="auto"/>
        <w:bottom w:val="none" w:sz="0" w:space="0" w:color="auto"/>
        <w:right w:val="none" w:sz="0" w:space="0" w:color="auto"/>
      </w:divBdr>
    </w:div>
    <w:div w:id="1148283435">
      <w:bodyDiv w:val="1"/>
      <w:marLeft w:val="0"/>
      <w:marRight w:val="0"/>
      <w:marTop w:val="0"/>
      <w:marBottom w:val="0"/>
      <w:divBdr>
        <w:top w:val="none" w:sz="0" w:space="0" w:color="auto"/>
        <w:left w:val="none" w:sz="0" w:space="0" w:color="auto"/>
        <w:bottom w:val="none" w:sz="0" w:space="0" w:color="auto"/>
        <w:right w:val="none" w:sz="0" w:space="0" w:color="auto"/>
      </w:divBdr>
    </w:div>
    <w:div w:id="1151488047">
      <w:bodyDiv w:val="1"/>
      <w:marLeft w:val="0"/>
      <w:marRight w:val="0"/>
      <w:marTop w:val="0"/>
      <w:marBottom w:val="0"/>
      <w:divBdr>
        <w:top w:val="none" w:sz="0" w:space="0" w:color="auto"/>
        <w:left w:val="none" w:sz="0" w:space="0" w:color="auto"/>
        <w:bottom w:val="none" w:sz="0" w:space="0" w:color="auto"/>
        <w:right w:val="none" w:sz="0" w:space="0" w:color="auto"/>
      </w:divBdr>
      <w:divsChild>
        <w:div w:id="1401706057">
          <w:marLeft w:val="0"/>
          <w:marRight w:val="0"/>
          <w:marTop w:val="0"/>
          <w:marBottom w:val="0"/>
          <w:divBdr>
            <w:top w:val="none" w:sz="0" w:space="0" w:color="auto"/>
            <w:left w:val="none" w:sz="0" w:space="0" w:color="auto"/>
            <w:bottom w:val="none" w:sz="0" w:space="0" w:color="auto"/>
            <w:right w:val="none" w:sz="0" w:space="0" w:color="auto"/>
          </w:divBdr>
          <w:divsChild>
            <w:div w:id="1557930102">
              <w:marLeft w:val="0"/>
              <w:marRight w:val="0"/>
              <w:marTop w:val="0"/>
              <w:marBottom w:val="0"/>
              <w:divBdr>
                <w:top w:val="none" w:sz="0" w:space="0" w:color="auto"/>
                <w:left w:val="none" w:sz="0" w:space="0" w:color="auto"/>
                <w:bottom w:val="none" w:sz="0" w:space="0" w:color="auto"/>
                <w:right w:val="none" w:sz="0" w:space="0" w:color="auto"/>
              </w:divBdr>
              <w:divsChild>
                <w:div w:id="1992324170">
                  <w:marLeft w:val="0"/>
                  <w:marRight w:val="0"/>
                  <w:marTop w:val="0"/>
                  <w:marBottom w:val="0"/>
                  <w:divBdr>
                    <w:top w:val="none" w:sz="0" w:space="0" w:color="auto"/>
                    <w:left w:val="none" w:sz="0" w:space="0" w:color="auto"/>
                    <w:bottom w:val="none" w:sz="0" w:space="0" w:color="auto"/>
                    <w:right w:val="none" w:sz="0" w:space="0" w:color="auto"/>
                  </w:divBdr>
                  <w:divsChild>
                    <w:div w:id="1155226073">
                      <w:marLeft w:val="0"/>
                      <w:marRight w:val="0"/>
                      <w:marTop w:val="0"/>
                      <w:marBottom w:val="0"/>
                      <w:divBdr>
                        <w:top w:val="none" w:sz="0" w:space="0" w:color="auto"/>
                        <w:left w:val="none" w:sz="0" w:space="0" w:color="auto"/>
                        <w:bottom w:val="none" w:sz="0" w:space="0" w:color="auto"/>
                        <w:right w:val="none" w:sz="0" w:space="0" w:color="auto"/>
                      </w:divBdr>
                      <w:divsChild>
                        <w:div w:id="19809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501898">
      <w:bodyDiv w:val="1"/>
      <w:marLeft w:val="0"/>
      <w:marRight w:val="0"/>
      <w:marTop w:val="0"/>
      <w:marBottom w:val="0"/>
      <w:divBdr>
        <w:top w:val="none" w:sz="0" w:space="0" w:color="auto"/>
        <w:left w:val="none" w:sz="0" w:space="0" w:color="auto"/>
        <w:bottom w:val="none" w:sz="0" w:space="0" w:color="auto"/>
        <w:right w:val="none" w:sz="0" w:space="0" w:color="auto"/>
      </w:divBdr>
    </w:div>
    <w:div w:id="1243370393">
      <w:bodyDiv w:val="1"/>
      <w:marLeft w:val="0"/>
      <w:marRight w:val="0"/>
      <w:marTop w:val="0"/>
      <w:marBottom w:val="0"/>
      <w:divBdr>
        <w:top w:val="none" w:sz="0" w:space="0" w:color="auto"/>
        <w:left w:val="none" w:sz="0" w:space="0" w:color="auto"/>
        <w:bottom w:val="none" w:sz="0" w:space="0" w:color="auto"/>
        <w:right w:val="none" w:sz="0" w:space="0" w:color="auto"/>
      </w:divBdr>
    </w:div>
    <w:div w:id="1274828112">
      <w:bodyDiv w:val="1"/>
      <w:marLeft w:val="0"/>
      <w:marRight w:val="0"/>
      <w:marTop w:val="0"/>
      <w:marBottom w:val="0"/>
      <w:divBdr>
        <w:top w:val="none" w:sz="0" w:space="0" w:color="auto"/>
        <w:left w:val="none" w:sz="0" w:space="0" w:color="auto"/>
        <w:bottom w:val="none" w:sz="0" w:space="0" w:color="auto"/>
        <w:right w:val="none" w:sz="0" w:space="0" w:color="auto"/>
      </w:divBdr>
      <w:divsChild>
        <w:div w:id="167333919">
          <w:marLeft w:val="0"/>
          <w:marRight w:val="0"/>
          <w:marTop w:val="0"/>
          <w:marBottom w:val="0"/>
          <w:divBdr>
            <w:top w:val="none" w:sz="0" w:space="0" w:color="auto"/>
            <w:left w:val="none" w:sz="0" w:space="0" w:color="auto"/>
            <w:bottom w:val="none" w:sz="0" w:space="0" w:color="auto"/>
            <w:right w:val="none" w:sz="0" w:space="0" w:color="auto"/>
          </w:divBdr>
          <w:divsChild>
            <w:div w:id="1254826307">
              <w:marLeft w:val="0"/>
              <w:marRight w:val="0"/>
              <w:marTop w:val="0"/>
              <w:marBottom w:val="0"/>
              <w:divBdr>
                <w:top w:val="none" w:sz="0" w:space="0" w:color="auto"/>
                <w:left w:val="none" w:sz="0" w:space="0" w:color="auto"/>
                <w:bottom w:val="none" w:sz="0" w:space="0" w:color="auto"/>
                <w:right w:val="none" w:sz="0" w:space="0" w:color="auto"/>
              </w:divBdr>
              <w:divsChild>
                <w:div w:id="1524782578">
                  <w:marLeft w:val="0"/>
                  <w:marRight w:val="0"/>
                  <w:marTop w:val="0"/>
                  <w:marBottom w:val="0"/>
                  <w:divBdr>
                    <w:top w:val="none" w:sz="0" w:space="0" w:color="auto"/>
                    <w:left w:val="none" w:sz="0" w:space="0" w:color="auto"/>
                    <w:bottom w:val="none" w:sz="0" w:space="0" w:color="auto"/>
                    <w:right w:val="none" w:sz="0" w:space="0" w:color="auto"/>
                  </w:divBdr>
                  <w:divsChild>
                    <w:div w:id="1150438504">
                      <w:marLeft w:val="0"/>
                      <w:marRight w:val="0"/>
                      <w:marTop w:val="0"/>
                      <w:marBottom w:val="0"/>
                      <w:divBdr>
                        <w:top w:val="none" w:sz="0" w:space="0" w:color="auto"/>
                        <w:left w:val="none" w:sz="0" w:space="0" w:color="auto"/>
                        <w:bottom w:val="none" w:sz="0" w:space="0" w:color="auto"/>
                        <w:right w:val="none" w:sz="0" w:space="0" w:color="auto"/>
                      </w:divBdr>
                      <w:divsChild>
                        <w:div w:id="2008483682">
                          <w:marLeft w:val="0"/>
                          <w:marRight w:val="0"/>
                          <w:marTop w:val="0"/>
                          <w:marBottom w:val="0"/>
                          <w:divBdr>
                            <w:top w:val="none" w:sz="0" w:space="0" w:color="auto"/>
                            <w:left w:val="none" w:sz="0" w:space="0" w:color="auto"/>
                            <w:bottom w:val="none" w:sz="0" w:space="0" w:color="auto"/>
                            <w:right w:val="none" w:sz="0" w:space="0" w:color="auto"/>
                          </w:divBdr>
                          <w:divsChild>
                            <w:div w:id="343089861">
                              <w:marLeft w:val="0"/>
                              <w:marRight w:val="0"/>
                              <w:marTop w:val="0"/>
                              <w:marBottom w:val="0"/>
                              <w:divBdr>
                                <w:top w:val="none" w:sz="0" w:space="0" w:color="auto"/>
                                <w:left w:val="none" w:sz="0" w:space="0" w:color="auto"/>
                                <w:bottom w:val="none" w:sz="0" w:space="0" w:color="auto"/>
                                <w:right w:val="none" w:sz="0" w:space="0" w:color="auto"/>
                              </w:divBdr>
                              <w:divsChild>
                                <w:div w:id="1676956064">
                                  <w:marLeft w:val="0"/>
                                  <w:marRight w:val="0"/>
                                  <w:marTop w:val="0"/>
                                  <w:marBottom w:val="0"/>
                                  <w:divBdr>
                                    <w:top w:val="none" w:sz="0" w:space="0" w:color="auto"/>
                                    <w:left w:val="none" w:sz="0" w:space="0" w:color="auto"/>
                                    <w:bottom w:val="none" w:sz="0" w:space="0" w:color="auto"/>
                                    <w:right w:val="none" w:sz="0" w:space="0" w:color="auto"/>
                                  </w:divBdr>
                                  <w:divsChild>
                                    <w:div w:id="1414816194">
                                      <w:marLeft w:val="0"/>
                                      <w:marRight w:val="0"/>
                                      <w:marTop w:val="150"/>
                                      <w:marBottom w:val="0"/>
                                      <w:divBdr>
                                        <w:top w:val="none" w:sz="0" w:space="0" w:color="auto"/>
                                        <w:left w:val="none" w:sz="0" w:space="0" w:color="auto"/>
                                        <w:bottom w:val="none" w:sz="0" w:space="0" w:color="auto"/>
                                        <w:right w:val="none" w:sz="0" w:space="0" w:color="auto"/>
                                      </w:divBdr>
                                      <w:divsChild>
                                        <w:div w:id="1161389125">
                                          <w:marLeft w:val="0"/>
                                          <w:marRight w:val="0"/>
                                          <w:marTop w:val="0"/>
                                          <w:marBottom w:val="0"/>
                                          <w:divBdr>
                                            <w:top w:val="none" w:sz="0" w:space="0" w:color="auto"/>
                                            <w:left w:val="none" w:sz="0" w:space="0" w:color="auto"/>
                                            <w:bottom w:val="none" w:sz="0" w:space="0" w:color="auto"/>
                                            <w:right w:val="none" w:sz="0" w:space="0" w:color="auto"/>
                                          </w:divBdr>
                                          <w:divsChild>
                                            <w:div w:id="1426799969">
                                              <w:marLeft w:val="0"/>
                                              <w:marRight w:val="0"/>
                                              <w:marTop w:val="0"/>
                                              <w:marBottom w:val="0"/>
                                              <w:divBdr>
                                                <w:top w:val="none" w:sz="0" w:space="0" w:color="auto"/>
                                                <w:left w:val="none" w:sz="0" w:space="0" w:color="auto"/>
                                                <w:bottom w:val="none" w:sz="0" w:space="0" w:color="auto"/>
                                                <w:right w:val="none" w:sz="0" w:space="0" w:color="auto"/>
                                              </w:divBdr>
                                              <w:divsChild>
                                                <w:div w:id="2108915246">
                                                  <w:marLeft w:val="0"/>
                                                  <w:marRight w:val="0"/>
                                                  <w:marTop w:val="0"/>
                                                  <w:marBottom w:val="0"/>
                                                  <w:divBdr>
                                                    <w:top w:val="none" w:sz="0" w:space="0" w:color="auto"/>
                                                    <w:left w:val="none" w:sz="0" w:space="0" w:color="auto"/>
                                                    <w:bottom w:val="none" w:sz="0" w:space="0" w:color="auto"/>
                                                    <w:right w:val="none" w:sz="0" w:space="0" w:color="auto"/>
                                                  </w:divBdr>
                                                  <w:divsChild>
                                                    <w:div w:id="1891728369">
                                                      <w:marLeft w:val="0"/>
                                                      <w:marRight w:val="0"/>
                                                      <w:marTop w:val="0"/>
                                                      <w:marBottom w:val="0"/>
                                                      <w:divBdr>
                                                        <w:top w:val="none" w:sz="0" w:space="0" w:color="auto"/>
                                                        <w:left w:val="none" w:sz="0" w:space="0" w:color="auto"/>
                                                        <w:bottom w:val="none" w:sz="0" w:space="0" w:color="auto"/>
                                                        <w:right w:val="none" w:sz="0" w:space="0" w:color="auto"/>
                                                      </w:divBdr>
                                                      <w:divsChild>
                                                        <w:div w:id="13794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81108400">
      <w:bodyDiv w:val="1"/>
      <w:marLeft w:val="0"/>
      <w:marRight w:val="0"/>
      <w:marTop w:val="0"/>
      <w:marBottom w:val="0"/>
      <w:divBdr>
        <w:top w:val="none" w:sz="0" w:space="0" w:color="auto"/>
        <w:left w:val="none" w:sz="0" w:space="0" w:color="auto"/>
        <w:bottom w:val="none" w:sz="0" w:space="0" w:color="auto"/>
        <w:right w:val="none" w:sz="0" w:space="0" w:color="auto"/>
      </w:divBdr>
    </w:div>
    <w:div w:id="1290891929">
      <w:bodyDiv w:val="1"/>
      <w:marLeft w:val="0"/>
      <w:marRight w:val="0"/>
      <w:marTop w:val="0"/>
      <w:marBottom w:val="0"/>
      <w:divBdr>
        <w:top w:val="none" w:sz="0" w:space="0" w:color="auto"/>
        <w:left w:val="none" w:sz="0" w:space="0" w:color="auto"/>
        <w:bottom w:val="none" w:sz="0" w:space="0" w:color="auto"/>
        <w:right w:val="none" w:sz="0" w:space="0" w:color="auto"/>
      </w:divBdr>
      <w:divsChild>
        <w:div w:id="1806925168">
          <w:marLeft w:val="0"/>
          <w:marRight w:val="0"/>
          <w:marTop w:val="0"/>
          <w:marBottom w:val="0"/>
          <w:divBdr>
            <w:top w:val="none" w:sz="0" w:space="0" w:color="auto"/>
            <w:left w:val="none" w:sz="0" w:space="0" w:color="auto"/>
            <w:bottom w:val="none" w:sz="0" w:space="0" w:color="auto"/>
            <w:right w:val="none" w:sz="0" w:space="0" w:color="auto"/>
          </w:divBdr>
          <w:divsChild>
            <w:div w:id="1349482163">
              <w:marLeft w:val="0"/>
              <w:marRight w:val="0"/>
              <w:marTop w:val="0"/>
              <w:marBottom w:val="0"/>
              <w:divBdr>
                <w:top w:val="none" w:sz="0" w:space="0" w:color="auto"/>
                <w:left w:val="none" w:sz="0" w:space="0" w:color="auto"/>
                <w:bottom w:val="none" w:sz="0" w:space="0" w:color="auto"/>
                <w:right w:val="none" w:sz="0" w:space="0" w:color="auto"/>
              </w:divBdr>
              <w:divsChild>
                <w:div w:id="2099716230">
                  <w:marLeft w:val="0"/>
                  <w:marRight w:val="0"/>
                  <w:marTop w:val="0"/>
                  <w:marBottom w:val="0"/>
                  <w:divBdr>
                    <w:top w:val="none" w:sz="0" w:space="0" w:color="auto"/>
                    <w:left w:val="none" w:sz="0" w:space="0" w:color="auto"/>
                    <w:bottom w:val="none" w:sz="0" w:space="0" w:color="auto"/>
                    <w:right w:val="none" w:sz="0" w:space="0" w:color="auto"/>
                  </w:divBdr>
                  <w:divsChild>
                    <w:div w:id="1426465127">
                      <w:marLeft w:val="0"/>
                      <w:marRight w:val="0"/>
                      <w:marTop w:val="0"/>
                      <w:marBottom w:val="0"/>
                      <w:divBdr>
                        <w:top w:val="none" w:sz="0" w:space="0" w:color="auto"/>
                        <w:left w:val="none" w:sz="0" w:space="0" w:color="auto"/>
                        <w:bottom w:val="none" w:sz="0" w:space="0" w:color="auto"/>
                        <w:right w:val="none" w:sz="0" w:space="0" w:color="auto"/>
                      </w:divBdr>
                      <w:divsChild>
                        <w:div w:id="1563522529">
                          <w:marLeft w:val="0"/>
                          <w:marRight w:val="0"/>
                          <w:marTop w:val="0"/>
                          <w:marBottom w:val="0"/>
                          <w:divBdr>
                            <w:top w:val="none" w:sz="0" w:space="0" w:color="auto"/>
                            <w:left w:val="none" w:sz="0" w:space="0" w:color="auto"/>
                            <w:bottom w:val="none" w:sz="0" w:space="0" w:color="auto"/>
                            <w:right w:val="none" w:sz="0" w:space="0" w:color="auto"/>
                          </w:divBdr>
                          <w:divsChild>
                            <w:div w:id="1156532508">
                              <w:marLeft w:val="0"/>
                              <w:marRight w:val="0"/>
                              <w:marTop w:val="0"/>
                              <w:marBottom w:val="0"/>
                              <w:divBdr>
                                <w:top w:val="none" w:sz="0" w:space="0" w:color="auto"/>
                                <w:left w:val="none" w:sz="0" w:space="0" w:color="auto"/>
                                <w:bottom w:val="none" w:sz="0" w:space="0" w:color="auto"/>
                                <w:right w:val="none" w:sz="0" w:space="0" w:color="auto"/>
                              </w:divBdr>
                              <w:divsChild>
                                <w:div w:id="250353777">
                                  <w:marLeft w:val="0"/>
                                  <w:marRight w:val="0"/>
                                  <w:marTop w:val="0"/>
                                  <w:marBottom w:val="0"/>
                                  <w:divBdr>
                                    <w:top w:val="none" w:sz="0" w:space="0" w:color="auto"/>
                                    <w:left w:val="none" w:sz="0" w:space="0" w:color="auto"/>
                                    <w:bottom w:val="none" w:sz="0" w:space="0" w:color="auto"/>
                                    <w:right w:val="none" w:sz="0" w:space="0" w:color="auto"/>
                                  </w:divBdr>
                                  <w:divsChild>
                                    <w:div w:id="1304968330">
                                      <w:marLeft w:val="0"/>
                                      <w:marRight w:val="0"/>
                                      <w:marTop w:val="150"/>
                                      <w:marBottom w:val="0"/>
                                      <w:divBdr>
                                        <w:top w:val="none" w:sz="0" w:space="0" w:color="auto"/>
                                        <w:left w:val="none" w:sz="0" w:space="0" w:color="auto"/>
                                        <w:bottom w:val="none" w:sz="0" w:space="0" w:color="auto"/>
                                        <w:right w:val="none" w:sz="0" w:space="0" w:color="auto"/>
                                      </w:divBdr>
                                      <w:divsChild>
                                        <w:div w:id="1117454665">
                                          <w:marLeft w:val="0"/>
                                          <w:marRight w:val="0"/>
                                          <w:marTop w:val="0"/>
                                          <w:marBottom w:val="0"/>
                                          <w:divBdr>
                                            <w:top w:val="none" w:sz="0" w:space="0" w:color="auto"/>
                                            <w:left w:val="none" w:sz="0" w:space="0" w:color="auto"/>
                                            <w:bottom w:val="none" w:sz="0" w:space="0" w:color="auto"/>
                                            <w:right w:val="none" w:sz="0" w:space="0" w:color="auto"/>
                                          </w:divBdr>
                                          <w:divsChild>
                                            <w:div w:id="1571430157">
                                              <w:marLeft w:val="0"/>
                                              <w:marRight w:val="0"/>
                                              <w:marTop w:val="0"/>
                                              <w:marBottom w:val="0"/>
                                              <w:divBdr>
                                                <w:top w:val="none" w:sz="0" w:space="0" w:color="auto"/>
                                                <w:left w:val="none" w:sz="0" w:space="0" w:color="auto"/>
                                                <w:bottom w:val="none" w:sz="0" w:space="0" w:color="auto"/>
                                                <w:right w:val="none" w:sz="0" w:space="0" w:color="auto"/>
                                              </w:divBdr>
                                              <w:divsChild>
                                                <w:div w:id="2005473124">
                                                  <w:marLeft w:val="0"/>
                                                  <w:marRight w:val="0"/>
                                                  <w:marTop w:val="0"/>
                                                  <w:marBottom w:val="0"/>
                                                  <w:divBdr>
                                                    <w:top w:val="none" w:sz="0" w:space="0" w:color="auto"/>
                                                    <w:left w:val="none" w:sz="0" w:space="0" w:color="auto"/>
                                                    <w:bottom w:val="none" w:sz="0" w:space="0" w:color="auto"/>
                                                    <w:right w:val="none" w:sz="0" w:space="0" w:color="auto"/>
                                                  </w:divBdr>
                                                  <w:divsChild>
                                                    <w:div w:id="229728579">
                                                      <w:marLeft w:val="0"/>
                                                      <w:marRight w:val="0"/>
                                                      <w:marTop w:val="0"/>
                                                      <w:marBottom w:val="0"/>
                                                      <w:divBdr>
                                                        <w:top w:val="none" w:sz="0" w:space="0" w:color="auto"/>
                                                        <w:left w:val="none" w:sz="0" w:space="0" w:color="auto"/>
                                                        <w:bottom w:val="none" w:sz="0" w:space="0" w:color="auto"/>
                                                        <w:right w:val="none" w:sz="0" w:space="0" w:color="auto"/>
                                                      </w:divBdr>
                                                      <w:divsChild>
                                                        <w:div w:id="15188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3485523">
      <w:bodyDiv w:val="1"/>
      <w:marLeft w:val="0"/>
      <w:marRight w:val="0"/>
      <w:marTop w:val="0"/>
      <w:marBottom w:val="0"/>
      <w:divBdr>
        <w:top w:val="none" w:sz="0" w:space="0" w:color="auto"/>
        <w:left w:val="none" w:sz="0" w:space="0" w:color="auto"/>
        <w:bottom w:val="none" w:sz="0" w:space="0" w:color="auto"/>
        <w:right w:val="none" w:sz="0" w:space="0" w:color="auto"/>
      </w:divBdr>
      <w:divsChild>
        <w:div w:id="1915623501">
          <w:marLeft w:val="2102"/>
          <w:marRight w:val="0"/>
          <w:marTop w:val="77"/>
          <w:marBottom w:val="0"/>
          <w:divBdr>
            <w:top w:val="none" w:sz="0" w:space="0" w:color="auto"/>
            <w:left w:val="none" w:sz="0" w:space="0" w:color="auto"/>
            <w:bottom w:val="none" w:sz="0" w:space="0" w:color="auto"/>
            <w:right w:val="none" w:sz="0" w:space="0" w:color="auto"/>
          </w:divBdr>
        </w:div>
      </w:divsChild>
    </w:div>
    <w:div w:id="1304316338">
      <w:bodyDiv w:val="1"/>
      <w:marLeft w:val="0"/>
      <w:marRight w:val="0"/>
      <w:marTop w:val="0"/>
      <w:marBottom w:val="0"/>
      <w:divBdr>
        <w:top w:val="none" w:sz="0" w:space="0" w:color="auto"/>
        <w:left w:val="none" w:sz="0" w:space="0" w:color="auto"/>
        <w:bottom w:val="none" w:sz="0" w:space="0" w:color="auto"/>
        <w:right w:val="none" w:sz="0" w:space="0" w:color="auto"/>
      </w:divBdr>
    </w:div>
    <w:div w:id="1338072550">
      <w:bodyDiv w:val="1"/>
      <w:marLeft w:val="0"/>
      <w:marRight w:val="0"/>
      <w:marTop w:val="0"/>
      <w:marBottom w:val="0"/>
      <w:divBdr>
        <w:top w:val="none" w:sz="0" w:space="0" w:color="auto"/>
        <w:left w:val="none" w:sz="0" w:space="0" w:color="auto"/>
        <w:bottom w:val="none" w:sz="0" w:space="0" w:color="auto"/>
        <w:right w:val="none" w:sz="0" w:space="0" w:color="auto"/>
      </w:divBdr>
    </w:div>
    <w:div w:id="1343703830">
      <w:bodyDiv w:val="1"/>
      <w:marLeft w:val="0"/>
      <w:marRight w:val="0"/>
      <w:marTop w:val="0"/>
      <w:marBottom w:val="0"/>
      <w:divBdr>
        <w:top w:val="none" w:sz="0" w:space="0" w:color="auto"/>
        <w:left w:val="none" w:sz="0" w:space="0" w:color="auto"/>
        <w:bottom w:val="none" w:sz="0" w:space="0" w:color="auto"/>
        <w:right w:val="none" w:sz="0" w:space="0" w:color="auto"/>
      </w:divBdr>
      <w:divsChild>
        <w:div w:id="1431969726">
          <w:marLeft w:val="1138"/>
          <w:marRight w:val="0"/>
          <w:marTop w:val="96"/>
          <w:marBottom w:val="0"/>
          <w:divBdr>
            <w:top w:val="none" w:sz="0" w:space="0" w:color="auto"/>
            <w:left w:val="none" w:sz="0" w:space="0" w:color="auto"/>
            <w:bottom w:val="none" w:sz="0" w:space="0" w:color="auto"/>
            <w:right w:val="none" w:sz="0" w:space="0" w:color="auto"/>
          </w:divBdr>
        </w:div>
      </w:divsChild>
    </w:div>
    <w:div w:id="1373725760">
      <w:bodyDiv w:val="1"/>
      <w:marLeft w:val="0"/>
      <w:marRight w:val="0"/>
      <w:marTop w:val="0"/>
      <w:marBottom w:val="0"/>
      <w:divBdr>
        <w:top w:val="none" w:sz="0" w:space="0" w:color="auto"/>
        <w:left w:val="none" w:sz="0" w:space="0" w:color="auto"/>
        <w:bottom w:val="none" w:sz="0" w:space="0" w:color="auto"/>
        <w:right w:val="none" w:sz="0" w:space="0" w:color="auto"/>
      </w:divBdr>
    </w:div>
    <w:div w:id="1405301479">
      <w:bodyDiv w:val="1"/>
      <w:marLeft w:val="0"/>
      <w:marRight w:val="0"/>
      <w:marTop w:val="0"/>
      <w:marBottom w:val="0"/>
      <w:divBdr>
        <w:top w:val="none" w:sz="0" w:space="0" w:color="auto"/>
        <w:left w:val="none" w:sz="0" w:space="0" w:color="auto"/>
        <w:bottom w:val="none" w:sz="0" w:space="0" w:color="auto"/>
        <w:right w:val="none" w:sz="0" w:space="0" w:color="auto"/>
      </w:divBdr>
    </w:div>
    <w:div w:id="1415084087">
      <w:bodyDiv w:val="1"/>
      <w:marLeft w:val="0"/>
      <w:marRight w:val="0"/>
      <w:marTop w:val="0"/>
      <w:marBottom w:val="0"/>
      <w:divBdr>
        <w:top w:val="none" w:sz="0" w:space="0" w:color="auto"/>
        <w:left w:val="none" w:sz="0" w:space="0" w:color="auto"/>
        <w:bottom w:val="none" w:sz="0" w:space="0" w:color="auto"/>
        <w:right w:val="none" w:sz="0" w:space="0" w:color="auto"/>
      </w:divBdr>
    </w:div>
    <w:div w:id="1477527002">
      <w:bodyDiv w:val="1"/>
      <w:marLeft w:val="0"/>
      <w:marRight w:val="0"/>
      <w:marTop w:val="0"/>
      <w:marBottom w:val="0"/>
      <w:divBdr>
        <w:top w:val="none" w:sz="0" w:space="0" w:color="auto"/>
        <w:left w:val="none" w:sz="0" w:space="0" w:color="auto"/>
        <w:bottom w:val="none" w:sz="0" w:space="0" w:color="auto"/>
        <w:right w:val="none" w:sz="0" w:space="0" w:color="auto"/>
      </w:divBdr>
    </w:div>
    <w:div w:id="1510833998">
      <w:bodyDiv w:val="1"/>
      <w:marLeft w:val="0"/>
      <w:marRight w:val="0"/>
      <w:marTop w:val="0"/>
      <w:marBottom w:val="0"/>
      <w:divBdr>
        <w:top w:val="none" w:sz="0" w:space="0" w:color="auto"/>
        <w:left w:val="none" w:sz="0" w:space="0" w:color="auto"/>
        <w:bottom w:val="none" w:sz="0" w:space="0" w:color="auto"/>
        <w:right w:val="none" w:sz="0" w:space="0" w:color="auto"/>
      </w:divBdr>
      <w:divsChild>
        <w:div w:id="27530401">
          <w:marLeft w:val="0"/>
          <w:marRight w:val="0"/>
          <w:marTop w:val="0"/>
          <w:marBottom w:val="0"/>
          <w:divBdr>
            <w:top w:val="none" w:sz="0" w:space="0" w:color="auto"/>
            <w:left w:val="none" w:sz="0" w:space="0" w:color="auto"/>
            <w:bottom w:val="none" w:sz="0" w:space="0" w:color="auto"/>
            <w:right w:val="none" w:sz="0" w:space="0" w:color="auto"/>
          </w:divBdr>
          <w:divsChild>
            <w:div w:id="1825195433">
              <w:marLeft w:val="0"/>
              <w:marRight w:val="0"/>
              <w:marTop w:val="0"/>
              <w:marBottom w:val="0"/>
              <w:divBdr>
                <w:top w:val="none" w:sz="0" w:space="0" w:color="auto"/>
                <w:left w:val="none" w:sz="0" w:space="0" w:color="auto"/>
                <w:bottom w:val="none" w:sz="0" w:space="0" w:color="auto"/>
                <w:right w:val="none" w:sz="0" w:space="0" w:color="auto"/>
              </w:divBdr>
            </w:div>
          </w:divsChild>
        </w:div>
        <w:div w:id="69545060">
          <w:marLeft w:val="0"/>
          <w:marRight w:val="0"/>
          <w:marTop w:val="0"/>
          <w:marBottom w:val="0"/>
          <w:divBdr>
            <w:top w:val="none" w:sz="0" w:space="0" w:color="auto"/>
            <w:left w:val="none" w:sz="0" w:space="0" w:color="auto"/>
            <w:bottom w:val="none" w:sz="0" w:space="0" w:color="auto"/>
            <w:right w:val="none" w:sz="0" w:space="0" w:color="auto"/>
          </w:divBdr>
          <w:divsChild>
            <w:div w:id="1189950528">
              <w:marLeft w:val="0"/>
              <w:marRight w:val="0"/>
              <w:marTop w:val="0"/>
              <w:marBottom w:val="0"/>
              <w:divBdr>
                <w:top w:val="none" w:sz="0" w:space="0" w:color="auto"/>
                <w:left w:val="none" w:sz="0" w:space="0" w:color="auto"/>
                <w:bottom w:val="none" w:sz="0" w:space="0" w:color="auto"/>
                <w:right w:val="none" w:sz="0" w:space="0" w:color="auto"/>
              </w:divBdr>
            </w:div>
          </w:divsChild>
        </w:div>
        <w:div w:id="178665401">
          <w:marLeft w:val="0"/>
          <w:marRight w:val="0"/>
          <w:marTop w:val="0"/>
          <w:marBottom w:val="0"/>
          <w:divBdr>
            <w:top w:val="none" w:sz="0" w:space="0" w:color="auto"/>
            <w:left w:val="none" w:sz="0" w:space="0" w:color="auto"/>
            <w:bottom w:val="none" w:sz="0" w:space="0" w:color="auto"/>
            <w:right w:val="none" w:sz="0" w:space="0" w:color="auto"/>
          </w:divBdr>
          <w:divsChild>
            <w:div w:id="480537451">
              <w:marLeft w:val="0"/>
              <w:marRight w:val="0"/>
              <w:marTop w:val="0"/>
              <w:marBottom w:val="0"/>
              <w:divBdr>
                <w:top w:val="none" w:sz="0" w:space="0" w:color="auto"/>
                <w:left w:val="none" w:sz="0" w:space="0" w:color="auto"/>
                <w:bottom w:val="none" w:sz="0" w:space="0" w:color="auto"/>
                <w:right w:val="none" w:sz="0" w:space="0" w:color="auto"/>
              </w:divBdr>
            </w:div>
          </w:divsChild>
        </w:div>
        <w:div w:id="194393794">
          <w:marLeft w:val="0"/>
          <w:marRight w:val="0"/>
          <w:marTop w:val="0"/>
          <w:marBottom w:val="0"/>
          <w:divBdr>
            <w:top w:val="none" w:sz="0" w:space="0" w:color="auto"/>
            <w:left w:val="none" w:sz="0" w:space="0" w:color="auto"/>
            <w:bottom w:val="none" w:sz="0" w:space="0" w:color="auto"/>
            <w:right w:val="none" w:sz="0" w:space="0" w:color="auto"/>
          </w:divBdr>
          <w:divsChild>
            <w:div w:id="807936469">
              <w:marLeft w:val="0"/>
              <w:marRight w:val="0"/>
              <w:marTop w:val="0"/>
              <w:marBottom w:val="0"/>
              <w:divBdr>
                <w:top w:val="none" w:sz="0" w:space="0" w:color="auto"/>
                <w:left w:val="none" w:sz="0" w:space="0" w:color="auto"/>
                <w:bottom w:val="none" w:sz="0" w:space="0" w:color="auto"/>
                <w:right w:val="none" w:sz="0" w:space="0" w:color="auto"/>
              </w:divBdr>
            </w:div>
          </w:divsChild>
        </w:div>
        <w:div w:id="207648340">
          <w:marLeft w:val="0"/>
          <w:marRight w:val="0"/>
          <w:marTop w:val="0"/>
          <w:marBottom w:val="0"/>
          <w:divBdr>
            <w:top w:val="none" w:sz="0" w:space="0" w:color="auto"/>
            <w:left w:val="none" w:sz="0" w:space="0" w:color="auto"/>
            <w:bottom w:val="none" w:sz="0" w:space="0" w:color="auto"/>
            <w:right w:val="none" w:sz="0" w:space="0" w:color="auto"/>
          </w:divBdr>
          <w:divsChild>
            <w:div w:id="1815491521">
              <w:marLeft w:val="0"/>
              <w:marRight w:val="0"/>
              <w:marTop w:val="0"/>
              <w:marBottom w:val="0"/>
              <w:divBdr>
                <w:top w:val="none" w:sz="0" w:space="0" w:color="auto"/>
                <w:left w:val="none" w:sz="0" w:space="0" w:color="auto"/>
                <w:bottom w:val="none" w:sz="0" w:space="0" w:color="auto"/>
                <w:right w:val="none" w:sz="0" w:space="0" w:color="auto"/>
              </w:divBdr>
            </w:div>
          </w:divsChild>
        </w:div>
        <w:div w:id="218900625">
          <w:marLeft w:val="0"/>
          <w:marRight w:val="0"/>
          <w:marTop w:val="0"/>
          <w:marBottom w:val="0"/>
          <w:divBdr>
            <w:top w:val="none" w:sz="0" w:space="0" w:color="auto"/>
            <w:left w:val="none" w:sz="0" w:space="0" w:color="auto"/>
            <w:bottom w:val="none" w:sz="0" w:space="0" w:color="auto"/>
            <w:right w:val="none" w:sz="0" w:space="0" w:color="auto"/>
          </w:divBdr>
          <w:divsChild>
            <w:div w:id="1065839447">
              <w:marLeft w:val="0"/>
              <w:marRight w:val="0"/>
              <w:marTop w:val="0"/>
              <w:marBottom w:val="0"/>
              <w:divBdr>
                <w:top w:val="none" w:sz="0" w:space="0" w:color="auto"/>
                <w:left w:val="none" w:sz="0" w:space="0" w:color="auto"/>
                <w:bottom w:val="none" w:sz="0" w:space="0" w:color="auto"/>
                <w:right w:val="none" w:sz="0" w:space="0" w:color="auto"/>
              </w:divBdr>
            </w:div>
          </w:divsChild>
        </w:div>
        <w:div w:id="356271666">
          <w:marLeft w:val="0"/>
          <w:marRight w:val="0"/>
          <w:marTop w:val="0"/>
          <w:marBottom w:val="0"/>
          <w:divBdr>
            <w:top w:val="none" w:sz="0" w:space="0" w:color="auto"/>
            <w:left w:val="none" w:sz="0" w:space="0" w:color="auto"/>
            <w:bottom w:val="none" w:sz="0" w:space="0" w:color="auto"/>
            <w:right w:val="none" w:sz="0" w:space="0" w:color="auto"/>
          </w:divBdr>
          <w:divsChild>
            <w:div w:id="614334992">
              <w:marLeft w:val="0"/>
              <w:marRight w:val="0"/>
              <w:marTop w:val="0"/>
              <w:marBottom w:val="0"/>
              <w:divBdr>
                <w:top w:val="none" w:sz="0" w:space="0" w:color="auto"/>
                <w:left w:val="none" w:sz="0" w:space="0" w:color="auto"/>
                <w:bottom w:val="none" w:sz="0" w:space="0" w:color="auto"/>
                <w:right w:val="none" w:sz="0" w:space="0" w:color="auto"/>
              </w:divBdr>
            </w:div>
          </w:divsChild>
        </w:div>
        <w:div w:id="413818577">
          <w:marLeft w:val="0"/>
          <w:marRight w:val="0"/>
          <w:marTop w:val="0"/>
          <w:marBottom w:val="0"/>
          <w:divBdr>
            <w:top w:val="none" w:sz="0" w:space="0" w:color="auto"/>
            <w:left w:val="none" w:sz="0" w:space="0" w:color="auto"/>
            <w:bottom w:val="none" w:sz="0" w:space="0" w:color="auto"/>
            <w:right w:val="none" w:sz="0" w:space="0" w:color="auto"/>
          </w:divBdr>
          <w:divsChild>
            <w:div w:id="1117020501">
              <w:marLeft w:val="0"/>
              <w:marRight w:val="0"/>
              <w:marTop w:val="0"/>
              <w:marBottom w:val="0"/>
              <w:divBdr>
                <w:top w:val="none" w:sz="0" w:space="0" w:color="auto"/>
                <w:left w:val="none" w:sz="0" w:space="0" w:color="auto"/>
                <w:bottom w:val="none" w:sz="0" w:space="0" w:color="auto"/>
                <w:right w:val="none" w:sz="0" w:space="0" w:color="auto"/>
              </w:divBdr>
            </w:div>
          </w:divsChild>
        </w:div>
        <w:div w:id="443353417">
          <w:marLeft w:val="0"/>
          <w:marRight w:val="0"/>
          <w:marTop w:val="0"/>
          <w:marBottom w:val="0"/>
          <w:divBdr>
            <w:top w:val="none" w:sz="0" w:space="0" w:color="auto"/>
            <w:left w:val="none" w:sz="0" w:space="0" w:color="auto"/>
            <w:bottom w:val="none" w:sz="0" w:space="0" w:color="auto"/>
            <w:right w:val="none" w:sz="0" w:space="0" w:color="auto"/>
          </w:divBdr>
          <w:divsChild>
            <w:div w:id="1417246729">
              <w:marLeft w:val="0"/>
              <w:marRight w:val="0"/>
              <w:marTop w:val="0"/>
              <w:marBottom w:val="0"/>
              <w:divBdr>
                <w:top w:val="none" w:sz="0" w:space="0" w:color="auto"/>
                <w:left w:val="none" w:sz="0" w:space="0" w:color="auto"/>
                <w:bottom w:val="none" w:sz="0" w:space="0" w:color="auto"/>
                <w:right w:val="none" w:sz="0" w:space="0" w:color="auto"/>
              </w:divBdr>
            </w:div>
          </w:divsChild>
        </w:div>
        <w:div w:id="462507985">
          <w:marLeft w:val="0"/>
          <w:marRight w:val="0"/>
          <w:marTop w:val="0"/>
          <w:marBottom w:val="0"/>
          <w:divBdr>
            <w:top w:val="none" w:sz="0" w:space="0" w:color="auto"/>
            <w:left w:val="none" w:sz="0" w:space="0" w:color="auto"/>
            <w:bottom w:val="none" w:sz="0" w:space="0" w:color="auto"/>
            <w:right w:val="none" w:sz="0" w:space="0" w:color="auto"/>
          </w:divBdr>
          <w:divsChild>
            <w:div w:id="1187401908">
              <w:marLeft w:val="0"/>
              <w:marRight w:val="0"/>
              <w:marTop w:val="0"/>
              <w:marBottom w:val="0"/>
              <w:divBdr>
                <w:top w:val="none" w:sz="0" w:space="0" w:color="auto"/>
                <w:left w:val="none" w:sz="0" w:space="0" w:color="auto"/>
                <w:bottom w:val="none" w:sz="0" w:space="0" w:color="auto"/>
                <w:right w:val="none" w:sz="0" w:space="0" w:color="auto"/>
              </w:divBdr>
            </w:div>
          </w:divsChild>
        </w:div>
        <w:div w:id="513883848">
          <w:marLeft w:val="0"/>
          <w:marRight w:val="0"/>
          <w:marTop w:val="0"/>
          <w:marBottom w:val="0"/>
          <w:divBdr>
            <w:top w:val="none" w:sz="0" w:space="0" w:color="auto"/>
            <w:left w:val="none" w:sz="0" w:space="0" w:color="auto"/>
            <w:bottom w:val="none" w:sz="0" w:space="0" w:color="auto"/>
            <w:right w:val="none" w:sz="0" w:space="0" w:color="auto"/>
          </w:divBdr>
          <w:divsChild>
            <w:div w:id="586810719">
              <w:marLeft w:val="0"/>
              <w:marRight w:val="0"/>
              <w:marTop w:val="0"/>
              <w:marBottom w:val="0"/>
              <w:divBdr>
                <w:top w:val="none" w:sz="0" w:space="0" w:color="auto"/>
                <w:left w:val="none" w:sz="0" w:space="0" w:color="auto"/>
                <w:bottom w:val="none" w:sz="0" w:space="0" w:color="auto"/>
                <w:right w:val="none" w:sz="0" w:space="0" w:color="auto"/>
              </w:divBdr>
            </w:div>
          </w:divsChild>
        </w:div>
        <w:div w:id="532957906">
          <w:marLeft w:val="0"/>
          <w:marRight w:val="0"/>
          <w:marTop w:val="0"/>
          <w:marBottom w:val="0"/>
          <w:divBdr>
            <w:top w:val="none" w:sz="0" w:space="0" w:color="auto"/>
            <w:left w:val="none" w:sz="0" w:space="0" w:color="auto"/>
            <w:bottom w:val="none" w:sz="0" w:space="0" w:color="auto"/>
            <w:right w:val="none" w:sz="0" w:space="0" w:color="auto"/>
          </w:divBdr>
          <w:divsChild>
            <w:div w:id="1231888240">
              <w:marLeft w:val="0"/>
              <w:marRight w:val="0"/>
              <w:marTop w:val="0"/>
              <w:marBottom w:val="0"/>
              <w:divBdr>
                <w:top w:val="none" w:sz="0" w:space="0" w:color="auto"/>
                <w:left w:val="none" w:sz="0" w:space="0" w:color="auto"/>
                <w:bottom w:val="none" w:sz="0" w:space="0" w:color="auto"/>
                <w:right w:val="none" w:sz="0" w:space="0" w:color="auto"/>
              </w:divBdr>
            </w:div>
          </w:divsChild>
        </w:div>
        <w:div w:id="578060175">
          <w:marLeft w:val="0"/>
          <w:marRight w:val="0"/>
          <w:marTop w:val="0"/>
          <w:marBottom w:val="0"/>
          <w:divBdr>
            <w:top w:val="none" w:sz="0" w:space="0" w:color="auto"/>
            <w:left w:val="none" w:sz="0" w:space="0" w:color="auto"/>
            <w:bottom w:val="none" w:sz="0" w:space="0" w:color="auto"/>
            <w:right w:val="none" w:sz="0" w:space="0" w:color="auto"/>
          </w:divBdr>
          <w:divsChild>
            <w:div w:id="1146627499">
              <w:marLeft w:val="0"/>
              <w:marRight w:val="0"/>
              <w:marTop w:val="0"/>
              <w:marBottom w:val="0"/>
              <w:divBdr>
                <w:top w:val="none" w:sz="0" w:space="0" w:color="auto"/>
                <w:left w:val="none" w:sz="0" w:space="0" w:color="auto"/>
                <w:bottom w:val="none" w:sz="0" w:space="0" w:color="auto"/>
                <w:right w:val="none" w:sz="0" w:space="0" w:color="auto"/>
              </w:divBdr>
            </w:div>
          </w:divsChild>
        </w:div>
        <w:div w:id="592127464">
          <w:marLeft w:val="0"/>
          <w:marRight w:val="0"/>
          <w:marTop w:val="0"/>
          <w:marBottom w:val="0"/>
          <w:divBdr>
            <w:top w:val="none" w:sz="0" w:space="0" w:color="auto"/>
            <w:left w:val="none" w:sz="0" w:space="0" w:color="auto"/>
            <w:bottom w:val="none" w:sz="0" w:space="0" w:color="auto"/>
            <w:right w:val="none" w:sz="0" w:space="0" w:color="auto"/>
          </w:divBdr>
          <w:divsChild>
            <w:div w:id="507720732">
              <w:marLeft w:val="0"/>
              <w:marRight w:val="0"/>
              <w:marTop w:val="0"/>
              <w:marBottom w:val="0"/>
              <w:divBdr>
                <w:top w:val="none" w:sz="0" w:space="0" w:color="auto"/>
                <w:left w:val="none" w:sz="0" w:space="0" w:color="auto"/>
                <w:bottom w:val="none" w:sz="0" w:space="0" w:color="auto"/>
                <w:right w:val="none" w:sz="0" w:space="0" w:color="auto"/>
              </w:divBdr>
            </w:div>
          </w:divsChild>
        </w:div>
        <w:div w:id="619652768">
          <w:marLeft w:val="0"/>
          <w:marRight w:val="0"/>
          <w:marTop w:val="0"/>
          <w:marBottom w:val="0"/>
          <w:divBdr>
            <w:top w:val="none" w:sz="0" w:space="0" w:color="auto"/>
            <w:left w:val="none" w:sz="0" w:space="0" w:color="auto"/>
            <w:bottom w:val="none" w:sz="0" w:space="0" w:color="auto"/>
            <w:right w:val="none" w:sz="0" w:space="0" w:color="auto"/>
          </w:divBdr>
          <w:divsChild>
            <w:div w:id="1905873957">
              <w:marLeft w:val="0"/>
              <w:marRight w:val="0"/>
              <w:marTop w:val="0"/>
              <w:marBottom w:val="0"/>
              <w:divBdr>
                <w:top w:val="none" w:sz="0" w:space="0" w:color="auto"/>
                <w:left w:val="none" w:sz="0" w:space="0" w:color="auto"/>
                <w:bottom w:val="none" w:sz="0" w:space="0" w:color="auto"/>
                <w:right w:val="none" w:sz="0" w:space="0" w:color="auto"/>
              </w:divBdr>
            </w:div>
          </w:divsChild>
        </w:div>
        <w:div w:id="631179795">
          <w:marLeft w:val="0"/>
          <w:marRight w:val="0"/>
          <w:marTop w:val="0"/>
          <w:marBottom w:val="0"/>
          <w:divBdr>
            <w:top w:val="none" w:sz="0" w:space="0" w:color="auto"/>
            <w:left w:val="none" w:sz="0" w:space="0" w:color="auto"/>
            <w:bottom w:val="none" w:sz="0" w:space="0" w:color="auto"/>
            <w:right w:val="none" w:sz="0" w:space="0" w:color="auto"/>
          </w:divBdr>
          <w:divsChild>
            <w:div w:id="47412877">
              <w:marLeft w:val="0"/>
              <w:marRight w:val="0"/>
              <w:marTop w:val="0"/>
              <w:marBottom w:val="0"/>
              <w:divBdr>
                <w:top w:val="none" w:sz="0" w:space="0" w:color="auto"/>
                <w:left w:val="none" w:sz="0" w:space="0" w:color="auto"/>
                <w:bottom w:val="none" w:sz="0" w:space="0" w:color="auto"/>
                <w:right w:val="none" w:sz="0" w:space="0" w:color="auto"/>
              </w:divBdr>
            </w:div>
          </w:divsChild>
        </w:div>
        <w:div w:id="646788365">
          <w:marLeft w:val="0"/>
          <w:marRight w:val="0"/>
          <w:marTop w:val="0"/>
          <w:marBottom w:val="0"/>
          <w:divBdr>
            <w:top w:val="none" w:sz="0" w:space="0" w:color="auto"/>
            <w:left w:val="none" w:sz="0" w:space="0" w:color="auto"/>
            <w:bottom w:val="none" w:sz="0" w:space="0" w:color="auto"/>
            <w:right w:val="none" w:sz="0" w:space="0" w:color="auto"/>
          </w:divBdr>
          <w:divsChild>
            <w:div w:id="1203517465">
              <w:marLeft w:val="0"/>
              <w:marRight w:val="0"/>
              <w:marTop w:val="0"/>
              <w:marBottom w:val="0"/>
              <w:divBdr>
                <w:top w:val="none" w:sz="0" w:space="0" w:color="auto"/>
                <w:left w:val="none" w:sz="0" w:space="0" w:color="auto"/>
                <w:bottom w:val="none" w:sz="0" w:space="0" w:color="auto"/>
                <w:right w:val="none" w:sz="0" w:space="0" w:color="auto"/>
              </w:divBdr>
            </w:div>
          </w:divsChild>
        </w:div>
        <w:div w:id="779108567">
          <w:marLeft w:val="0"/>
          <w:marRight w:val="0"/>
          <w:marTop w:val="0"/>
          <w:marBottom w:val="0"/>
          <w:divBdr>
            <w:top w:val="none" w:sz="0" w:space="0" w:color="auto"/>
            <w:left w:val="none" w:sz="0" w:space="0" w:color="auto"/>
            <w:bottom w:val="none" w:sz="0" w:space="0" w:color="auto"/>
            <w:right w:val="none" w:sz="0" w:space="0" w:color="auto"/>
          </w:divBdr>
          <w:divsChild>
            <w:div w:id="1456635273">
              <w:marLeft w:val="0"/>
              <w:marRight w:val="0"/>
              <w:marTop w:val="0"/>
              <w:marBottom w:val="0"/>
              <w:divBdr>
                <w:top w:val="none" w:sz="0" w:space="0" w:color="auto"/>
                <w:left w:val="none" w:sz="0" w:space="0" w:color="auto"/>
                <w:bottom w:val="none" w:sz="0" w:space="0" w:color="auto"/>
                <w:right w:val="none" w:sz="0" w:space="0" w:color="auto"/>
              </w:divBdr>
            </w:div>
          </w:divsChild>
        </w:div>
        <w:div w:id="812454387">
          <w:marLeft w:val="0"/>
          <w:marRight w:val="0"/>
          <w:marTop w:val="0"/>
          <w:marBottom w:val="0"/>
          <w:divBdr>
            <w:top w:val="none" w:sz="0" w:space="0" w:color="auto"/>
            <w:left w:val="none" w:sz="0" w:space="0" w:color="auto"/>
            <w:bottom w:val="none" w:sz="0" w:space="0" w:color="auto"/>
            <w:right w:val="none" w:sz="0" w:space="0" w:color="auto"/>
          </w:divBdr>
          <w:divsChild>
            <w:div w:id="1450972620">
              <w:marLeft w:val="0"/>
              <w:marRight w:val="0"/>
              <w:marTop w:val="0"/>
              <w:marBottom w:val="0"/>
              <w:divBdr>
                <w:top w:val="none" w:sz="0" w:space="0" w:color="auto"/>
                <w:left w:val="none" w:sz="0" w:space="0" w:color="auto"/>
                <w:bottom w:val="none" w:sz="0" w:space="0" w:color="auto"/>
                <w:right w:val="none" w:sz="0" w:space="0" w:color="auto"/>
              </w:divBdr>
            </w:div>
          </w:divsChild>
        </w:div>
        <w:div w:id="833960201">
          <w:marLeft w:val="0"/>
          <w:marRight w:val="0"/>
          <w:marTop w:val="0"/>
          <w:marBottom w:val="0"/>
          <w:divBdr>
            <w:top w:val="none" w:sz="0" w:space="0" w:color="auto"/>
            <w:left w:val="none" w:sz="0" w:space="0" w:color="auto"/>
            <w:bottom w:val="none" w:sz="0" w:space="0" w:color="auto"/>
            <w:right w:val="none" w:sz="0" w:space="0" w:color="auto"/>
          </w:divBdr>
          <w:divsChild>
            <w:div w:id="1681272723">
              <w:marLeft w:val="0"/>
              <w:marRight w:val="0"/>
              <w:marTop w:val="0"/>
              <w:marBottom w:val="0"/>
              <w:divBdr>
                <w:top w:val="none" w:sz="0" w:space="0" w:color="auto"/>
                <w:left w:val="none" w:sz="0" w:space="0" w:color="auto"/>
                <w:bottom w:val="none" w:sz="0" w:space="0" w:color="auto"/>
                <w:right w:val="none" w:sz="0" w:space="0" w:color="auto"/>
              </w:divBdr>
            </w:div>
          </w:divsChild>
        </w:div>
        <w:div w:id="924459139">
          <w:marLeft w:val="0"/>
          <w:marRight w:val="0"/>
          <w:marTop w:val="0"/>
          <w:marBottom w:val="0"/>
          <w:divBdr>
            <w:top w:val="none" w:sz="0" w:space="0" w:color="auto"/>
            <w:left w:val="none" w:sz="0" w:space="0" w:color="auto"/>
            <w:bottom w:val="none" w:sz="0" w:space="0" w:color="auto"/>
            <w:right w:val="none" w:sz="0" w:space="0" w:color="auto"/>
          </w:divBdr>
          <w:divsChild>
            <w:div w:id="362025056">
              <w:marLeft w:val="0"/>
              <w:marRight w:val="0"/>
              <w:marTop w:val="0"/>
              <w:marBottom w:val="0"/>
              <w:divBdr>
                <w:top w:val="none" w:sz="0" w:space="0" w:color="auto"/>
                <w:left w:val="none" w:sz="0" w:space="0" w:color="auto"/>
                <w:bottom w:val="none" w:sz="0" w:space="0" w:color="auto"/>
                <w:right w:val="none" w:sz="0" w:space="0" w:color="auto"/>
              </w:divBdr>
            </w:div>
          </w:divsChild>
        </w:div>
        <w:div w:id="962882420">
          <w:marLeft w:val="0"/>
          <w:marRight w:val="0"/>
          <w:marTop w:val="0"/>
          <w:marBottom w:val="0"/>
          <w:divBdr>
            <w:top w:val="none" w:sz="0" w:space="0" w:color="auto"/>
            <w:left w:val="none" w:sz="0" w:space="0" w:color="auto"/>
            <w:bottom w:val="none" w:sz="0" w:space="0" w:color="auto"/>
            <w:right w:val="none" w:sz="0" w:space="0" w:color="auto"/>
          </w:divBdr>
          <w:divsChild>
            <w:div w:id="1623994560">
              <w:marLeft w:val="0"/>
              <w:marRight w:val="0"/>
              <w:marTop w:val="0"/>
              <w:marBottom w:val="0"/>
              <w:divBdr>
                <w:top w:val="none" w:sz="0" w:space="0" w:color="auto"/>
                <w:left w:val="none" w:sz="0" w:space="0" w:color="auto"/>
                <w:bottom w:val="none" w:sz="0" w:space="0" w:color="auto"/>
                <w:right w:val="none" w:sz="0" w:space="0" w:color="auto"/>
              </w:divBdr>
            </w:div>
          </w:divsChild>
        </w:div>
        <w:div w:id="1028289598">
          <w:marLeft w:val="0"/>
          <w:marRight w:val="0"/>
          <w:marTop w:val="0"/>
          <w:marBottom w:val="0"/>
          <w:divBdr>
            <w:top w:val="none" w:sz="0" w:space="0" w:color="auto"/>
            <w:left w:val="none" w:sz="0" w:space="0" w:color="auto"/>
            <w:bottom w:val="none" w:sz="0" w:space="0" w:color="auto"/>
            <w:right w:val="none" w:sz="0" w:space="0" w:color="auto"/>
          </w:divBdr>
          <w:divsChild>
            <w:div w:id="1300111514">
              <w:marLeft w:val="0"/>
              <w:marRight w:val="0"/>
              <w:marTop w:val="0"/>
              <w:marBottom w:val="0"/>
              <w:divBdr>
                <w:top w:val="none" w:sz="0" w:space="0" w:color="auto"/>
                <w:left w:val="none" w:sz="0" w:space="0" w:color="auto"/>
                <w:bottom w:val="none" w:sz="0" w:space="0" w:color="auto"/>
                <w:right w:val="none" w:sz="0" w:space="0" w:color="auto"/>
              </w:divBdr>
            </w:div>
          </w:divsChild>
        </w:div>
        <w:div w:id="1041855780">
          <w:marLeft w:val="0"/>
          <w:marRight w:val="0"/>
          <w:marTop w:val="0"/>
          <w:marBottom w:val="0"/>
          <w:divBdr>
            <w:top w:val="none" w:sz="0" w:space="0" w:color="auto"/>
            <w:left w:val="none" w:sz="0" w:space="0" w:color="auto"/>
            <w:bottom w:val="none" w:sz="0" w:space="0" w:color="auto"/>
            <w:right w:val="none" w:sz="0" w:space="0" w:color="auto"/>
          </w:divBdr>
          <w:divsChild>
            <w:div w:id="1477726262">
              <w:marLeft w:val="0"/>
              <w:marRight w:val="0"/>
              <w:marTop w:val="0"/>
              <w:marBottom w:val="0"/>
              <w:divBdr>
                <w:top w:val="none" w:sz="0" w:space="0" w:color="auto"/>
                <w:left w:val="none" w:sz="0" w:space="0" w:color="auto"/>
                <w:bottom w:val="none" w:sz="0" w:space="0" w:color="auto"/>
                <w:right w:val="none" w:sz="0" w:space="0" w:color="auto"/>
              </w:divBdr>
            </w:div>
          </w:divsChild>
        </w:div>
        <w:div w:id="1077288354">
          <w:marLeft w:val="0"/>
          <w:marRight w:val="0"/>
          <w:marTop w:val="0"/>
          <w:marBottom w:val="0"/>
          <w:divBdr>
            <w:top w:val="none" w:sz="0" w:space="0" w:color="auto"/>
            <w:left w:val="none" w:sz="0" w:space="0" w:color="auto"/>
            <w:bottom w:val="none" w:sz="0" w:space="0" w:color="auto"/>
            <w:right w:val="none" w:sz="0" w:space="0" w:color="auto"/>
          </w:divBdr>
          <w:divsChild>
            <w:div w:id="1183589677">
              <w:marLeft w:val="0"/>
              <w:marRight w:val="0"/>
              <w:marTop w:val="0"/>
              <w:marBottom w:val="0"/>
              <w:divBdr>
                <w:top w:val="none" w:sz="0" w:space="0" w:color="auto"/>
                <w:left w:val="none" w:sz="0" w:space="0" w:color="auto"/>
                <w:bottom w:val="none" w:sz="0" w:space="0" w:color="auto"/>
                <w:right w:val="none" w:sz="0" w:space="0" w:color="auto"/>
              </w:divBdr>
            </w:div>
          </w:divsChild>
        </w:div>
        <w:div w:id="1080710523">
          <w:marLeft w:val="0"/>
          <w:marRight w:val="0"/>
          <w:marTop w:val="0"/>
          <w:marBottom w:val="0"/>
          <w:divBdr>
            <w:top w:val="none" w:sz="0" w:space="0" w:color="auto"/>
            <w:left w:val="none" w:sz="0" w:space="0" w:color="auto"/>
            <w:bottom w:val="none" w:sz="0" w:space="0" w:color="auto"/>
            <w:right w:val="none" w:sz="0" w:space="0" w:color="auto"/>
          </w:divBdr>
          <w:divsChild>
            <w:div w:id="1250387283">
              <w:marLeft w:val="0"/>
              <w:marRight w:val="0"/>
              <w:marTop w:val="0"/>
              <w:marBottom w:val="0"/>
              <w:divBdr>
                <w:top w:val="none" w:sz="0" w:space="0" w:color="auto"/>
                <w:left w:val="none" w:sz="0" w:space="0" w:color="auto"/>
                <w:bottom w:val="none" w:sz="0" w:space="0" w:color="auto"/>
                <w:right w:val="none" w:sz="0" w:space="0" w:color="auto"/>
              </w:divBdr>
            </w:div>
          </w:divsChild>
        </w:div>
        <w:div w:id="1098066695">
          <w:marLeft w:val="0"/>
          <w:marRight w:val="0"/>
          <w:marTop w:val="0"/>
          <w:marBottom w:val="0"/>
          <w:divBdr>
            <w:top w:val="none" w:sz="0" w:space="0" w:color="auto"/>
            <w:left w:val="none" w:sz="0" w:space="0" w:color="auto"/>
            <w:bottom w:val="none" w:sz="0" w:space="0" w:color="auto"/>
            <w:right w:val="none" w:sz="0" w:space="0" w:color="auto"/>
          </w:divBdr>
          <w:divsChild>
            <w:div w:id="1326125572">
              <w:marLeft w:val="0"/>
              <w:marRight w:val="0"/>
              <w:marTop w:val="0"/>
              <w:marBottom w:val="0"/>
              <w:divBdr>
                <w:top w:val="none" w:sz="0" w:space="0" w:color="auto"/>
                <w:left w:val="none" w:sz="0" w:space="0" w:color="auto"/>
                <w:bottom w:val="none" w:sz="0" w:space="0" w:color="auto"/>
                <w:right w:val="none" w:sz="0" w:space="0" w:color="auto"/>
              </w:divBdr>
            </w:div>
          </w:divsChild>
        </w:div>
        <w:div w:id="1193610192">
          <w:marLeft w:val="0"/>
          <w:marRight w:val="0"/>
          <w:marTop w:val="0"/>
          <w:marBottom w:val="0"/>
          <w:divBdr>
            <w:top w:val="none" w:sz="0" w:space="0" w:color="auto"/>
            <w:left w:val="none" w:sz="0" w:space="0" w:color="auto"/>
            <w:bottom w:val="none" w:sz="0" w:space="0" w:color="auto"/>
            <w:right w:val="none" w:sz="0" w:space="0" w:color="auto"/>
          </w:divBdr>
          <w:divsChild>
            <w:div w:id="569576737">
              <w:marLeft w:val="0"/>
              <w:marRight w:val="0"/>
              <w:marTop w:val="0"/>
              <w:marBottom w:val="0"/>
              <w:divBdr>
                <w:top w:val="none" w:sz="0" w:space="0" w:color="auto"/>
                <w:left w:val="none" w:sz="0" w:space="0" w:color="auto"/>
                <w:bottom w:val="none" w:sz="0" w:space="0" w:color="auto"/>
                <w:right w:val="none" w:sz="0" w:space="0" w:color="auto"/>
              </w:divBdr>
            </w:div>
          </w:divsChild>
        </w:div>
        <w:div w:id="1233005061">
          <w:marLeft w:val="0"/>
          <w:marRight w:val="0"/>
          <w:marTop w:val="0"/>
          <w:marBottom w:val="0"/>
          <w:divBdr>
            <w:top w:val="none" w:sz="0" w:space="0" w:color="auto"/>
            <w:left w:val="none" w:sz="0" w:space="0" w:color="auto"/>
            <w:bottom w:val="none" w:sz="0" w:space="0" w:color="auto"/>
            <w:right w:val="none" w:sz="0" w:space="0" w:color="auto"/>
          </w:divBdr>
          <w:divsChild>
            <w:div w:id="471800409">
              <w:marLeft w:val="0"/>
              <w:marRight w:val="0"/>
              <w:marTop w:val="0"/>
              <w:marBottom w:val="0"/>
              <w:divBdr>
                <w:top w:val="none" w:sz="0" w:space="0" w:color="auto"/>
                <w:left w:val="none" w:sz="0" w:space="0" w:color="auto"/>
                <w:bottom w:val="none" w:sz="0" w:space="0" w:color="auto"/>
                <w:right w:val="none" w:sz="0" w:space="0" w:color="auto"/>
              </w:divBdr>
            </w:div>
          </w:divsChild>
        </w:div>
        <w:div w:id="1282611889">
          <w:marLeft w:val="0"/>
          <w:marRight w:val="0"/>
          <w:marTop w:val="0"/>
          <w:marBottom w:val="0"/>
          <w:divBdr>
            <w:top w:val="none" w:sz="0" w:space="0" w:color="auto"/>
            <w:left w:val="none" w:sz="0" w:space="0" w:color="auto"/>
            <w:bottom w:val="none" w:sz="0" w:space="0" w:color="auto"/>
            <w:right w:val="none" w:sz="0" w:space="0" w:color="auto"/>
          </w:divBdr>
          <w:divsChild>
            <w:div w:id="648944413">
              <w:marLeft w:val="0"/>
              <w:marRight w:val="0"/>
              <w:marTop w:val="0"/>
              <w:marBottom w:val="0"/>
              <w:divBdr>
                <w:top w:val="none" w:sz="0" w:space="0" w:color="auto"/>
                <w:left w:val="none" w:sz="0" w:space="0" w:color="auto"/>
                <w:bottom w:val="none" w:sz="0" w:space="0" w:color="auto"/>
                <w:right w:val="none" w:sz="0" w:space="0" w:color="auto"/>
              </w:divBdr>
            </w:div>
            <w:div w:id="1137643536">
              <w:marLeft w:val="0"/>
              <w:marRight w:val="0"/>
              <w:marTop w:val="0"/>
              <w:marBottom w:val="0"/>
              <w:divBdr>
                <w:top w:val="none" w:sz="0" w:space="0" w:color="auto"/>
                <w:left w:val="none" w:sz="0" w:space="0" w:color="auto"/>
                <w:bottom w:val="none" w:sz="0" w:space="0" w:color="auto"/>
                <w:right w:val="none" w:sz="0" w:space="0" w:color="auto"/>
              </w:divBdr>
            </w:div>
          </w:divsChild>
        </w:div>
        <w:div w:id="1328249278">
          <w:marLeft w:val="0"/>
          <w:marRight w:val="0"/>
          <w:marTop w:val="0"/>
          <w:marBottom w:val="0"/>
          <w:divBdr>
            <w:top w:val="none" w:sz="0" w:space="0" w:color="auto"/>
            <w:left w:val="none" w:sz="0" w:space="0" w:color="auto"/>
            <w:bottom w:val="none" w:sz="0" w:space="0" w:color="auto"/>
            <w:right w:val="none" w:sz="0" w:space="0" w:color="auto"/>
          </w:divBdr>
          <w:divsChild>
            <w:div w:id="2067726728">
              <w:marLeft w:val="0"/>
              <w:marRight w:val="0"/>
              <w:marTop w:val="0"/>
              <w:marBottom w:val="0"/>
              <w:divBdr>
                <w:top w:val="none" w:sz="0" w:space="0" w:color="auto"/>
                <w:left w:val="none" w:sz="0" w:space="0" w:color="auto"/>
                <w:bottom w:val="none" w:sz="0" w:space="0" w:color="auto"/>
                <w:right w:val="none" w:sz="0" w:space="0" w:color="auto"/>
              </w:divBdr>
            </w:div>
          </w:divsChild>
        </w:div>
        <w:div w:id="1333526947">
          <w:marLeft w:val="0"/>
          <w:marRight w:val="0"/>
          <w:marTop w:val="0"/>
          <w:marBottom w:val="0"/>
          <w:divBdr>
            <w:top w:val="none" w:sz="0" w:space="0" w:color="auto"/>
            <w:left w:val="none" w:sz="0" w:space="0" w:color="auto"/>
            <w:bottom w:val="none" w:sz="0" w:space="0" w:color="auto"/>
            <w:right w:val="none" w:sz="0" w:space="0" w:color="auto"/>
          </w:divBdr>
          <w:divsChild>
            <w:div w:id="375085338">
              <w:marLeft w:val="0"/>
              <w:marRight w:val="0"/>
              <w:marTop w:val="0"/>
              <w:marBottom w:val="0"/>
              <w:divBdr>
                <w:top w:val="none" w:sz="0" w:space="0" w:color="auto"/>
                <w:left w:val="none" w:sz="0" w:space="0" w:color="auto"/>
                <w:bottom w:val="none" w:sz="0" w:space="0" w:color="auto"/>
                <w:right w:val="none" w:sz="0" w:space="0" w:color="auto"/>
              </w:divBdr>
            </w:div>
          </w:divsChild>
        </w:div>
        <w:div w:id="1344360306">
          <w:marLeft w:val="0"/>
          <w:marRight w:val="0"/>
          <w:marTop w:val="0"/>
          <w:marBottom w:val="0"/>
          <w:divBdr>
            <w:top w:val="none" w:sz="0" w:space="0" w:color="auto"/>
            <w:left w:val="none" w:sz="0" w:space="0" w:color="auto"/>
            <w:bottom w:val="none" w:sz="0" w:space="0" w:color="auto"/>
            <w:right w:val="none" w:sz="0" w:space="0" w:color="auto"/>
          </w:divBdr>
          <w:divsChild>
            <w:div w:id="993223812">
              <w:marLeft w:val="0"/>
              <w:marRight w:val="0"/>
              <w:marTop w:val="0"/>
              <w:marBottom w:val="0"/>
              <w:divBdr>
                <w:top w:val="none" w:sz="0" w:space="0" w:color="auto"/>
                <w:left w:val="none" w:sz="0" w:space="0" w:color="auto"/>
                <w:bottom w:val="none" w:sz="0" w:space="0" w:color="auto"/>
                <w:right w:val="none" w:sz="0" w:space="0" w:color="auto"/>
              </w:divBdr>
            </w:div>
          </w:divsChild>
        </w:div>
        <w:div w:id="1384869530">
          <w:marLeft w:val="0"/>
          <w:marRight w:val="0"/>
          <w:marTop w:val="0"/>
          <w:marBottom w:val="0"/>
          <w:divBdr>
            <w:top w:val="none" w:sz="0" w:space="0" w:color="auto"/>
            <w:left w:val="none" w:sz="0" w:space="0" w:color="auto"/>
            <w:bottom w:val="none" w:sz="0" w:space="0" w:color="auto"/>
            <w:right w:val="none" w:sz="0" w:space="0" w:color="auto"/>
          </w:divBdr>
          <w:divsChild>
            <w:div w:id="327099206">
              <w:marLeft w:val="0"/>
              <w:marRight w:val="0"/>
              <w:marTop w:val="0"/>
              <w:marBottom w:val="0"/>
              <w:divBdr>
                <w:top w:val="none" w:sz="0" w:space="0" w:color="auto"/>
                <w:left w:val="none" w:sz="0" w:space="0" w:color="auto"/>
                <w:bottom w:val="none" w:sz="0" w:space="0" w:color="auto"/>
                <w:right w:val="none" w:sz="0" w:space="0" w:color="auto"/>
              </w:divBdr>
            </w:div>
          </w:divsChild>
        </w:div>
        <w:div w:id="1466656026">
          <w:marLeft w:val="0"/>
          <w:marRight w:val="0"/>
          <w:marTop w:val="0"/>
          <w:marBottom w:val="0"/>
          <w:divBdr>
            <w:top w:val="none" w:sz="0" w:space="0" w:color="auto"/>
            <w:left w:val="none" w:sz="0" w:space="0" w:color="auto"/>
            <w:bottom w:val="none" w:sz="0" w:space="0" w:color="auto"/>
            <w:right w:val="none" w:sz="0" w:space="0" w:color="auto"/>
          </w:divBdr>
          <w:divsChild>
            <w:div w:id="513879706">
              <w:marLeft w:val="0"/>
              <w:marRight w:val="0"/>
              <w:marTop w:val="0"/>
              <w:marBottom w:val="0"/>
              <w:divBdr>
                <w:top w:val="none" w:sz="0" w:space="0" w:color="auto"/>
                <w:left w:val="none" w:sz="0" w:space="0" w:color="auto"/>
                <w:bottom w:val="none" w:sz="0" w:space="0" w:color="auto"/>
                <w:right w:val="none" w:sz="0" w:space="0" w:color="auto"/>
              </w:divBdr>
            </w:div>
          </w:divsChild>
        </w:div>
        <w:div w:id="1504851903">
          <w:marLeft w:val="0"/>
          <w:marRight w:val="0"/>
          <w:marTop w:val="0"/>
          <w:marBottom w:val="0"/>
          <w:divBdr>
            <w:top w:val="none" w:sz="0" w:space="0" w:color="auto"/>
            <w:left w:val="none" w:sz="0" w:space="0" w:color="auto"/>
            <w:bottom w:val="none" w:sz="0" w:space="0" w:color="auto"/>
            <w:right w:val="none" w:sz="0" w:space="0" w:color="auto"/>
          </w:divBdr>
          <w:divsChild>
            <w:div w:id="238709570">
              <w:marLeft w:val="0"/>
              <w:marRight w:val="0"/>
              <w:marTop w:val="0"/>
              <w:marBottom w:val="0"/>
              <w:divBdr>
                <w:top w:val="none" w:sz="0" w:space="0" w:color="auto"/>
                <w:left w:val="none" w:sz="0" w:space="0" w:color="auto"/>
                <w:bottom w:val="none" w:sz="0" w:space="0" w:color="auto"/>
                <w:right w:val="none" w:sz="0" w:space="0" w:color="auto"/>
              </w:divBdr>
            </w:div>
          </w:divsChild>
        </w:div>
        <w:div w:id="1534735130">
          <w:marLeft w:val="0"/>
          <w:marRight w:val="0"/>
          <w:marTop w:val="0"/>
          <w:marBottom w:val="0"/>
          <w:divBdr>
            <w:top w:val="none" w:sz="0" w:space="0" w:color="auto"/>
            <w:left w:val="none" w:sz="0" w:space="0" w:color="auto"/>
            <w:bottom w:val="none" w:sz="0" w:space="0" w:color="auto"/>
            <w:right w:val="none" w:sz="0" w:space="0" w:color="auto"/>
          </w:divBdr>
          <w:divsChild>
            <w:div w:id="395131483">
              <w:marLeft w:val="0"/>
              <w:marRight w:val="0"/>
              <w:marTop w:val="0"/>
              <w:marBottom w:val="0"/>
              <w:divBdr>
                <w:top w:val="none" w:sz="0" w:space="0" w:color="auto"/>
                <w:left w:val="none" w:sz="0" w:space="0" w:color="auto"/>
                <w:bottom w:val="none" w:sz="0" w:space="0" w:color="auto"/>
                <w:right w:val="none" w:sz="0" w:space="0" w:color="auto"/>
              </w:divBdr>
            </w:div>
          </w:divsChild>
        </w:div>
        <w:div w:id="1540124488">
          <w:marLeft w:val="0"/>
          <w:marRight w:val="0"/>
          <w:marTop w:val="0"/>
          <w:marBottom w:val="0"/>
          <w:divBdr>
            <w:top w:val="none" w:sz="0" w:space="0" w:color="auto"/>
            <w:left w:val="none" w:sz="0" w:space="0" w:color="auto"/>
            <w:bottom w:val="none" w:sz="0" w:space="0" w:color="auto"/>
            <w:right w:val="none" w:sz="0" w:space="0" w:color="auto"/>
          </w:divBdr>
          <w:divsChild>
            <w:div w:id="336419015">
              <w:marLeft w:val="0"/>
              <w:marRight w:val="0"/>
              <w:marTop w:val="0"/>
              <w:marBottom w:val="0"/>
              <w:divBdr>
                <w:top w:val="none" w:sz="0" w:space="0" w:color="auto"/>
                <w:left w:val="none" w:sz="0" w:space="0" w:color="auto"/>
                <w:bottom w:val="none" w:sz="0" w:space="0" w:color="auto"/>
                <w:right w:val="none" w:sz="0" w:space="0" w:color="auto"/>
              </w:divBdr>
            </w:div>
          </w:divsChild>
        </w:div>
        <w:div w:id="1746301194">
          <w:marLeft w:val="0"/>
          <w:marRight w:val="0"/>
          <w:marTop w:val="0"/>
          <w:marBottom w:val="0"/>
          <w:divBdr>
            <w:top w:val="none" w:sz="0" w:space="0" w:color="auto"/>
            <w:left w:val="none" w:sz="0" w:space="0" w:color="auto"/>
            <w:bottom w:val="none" w:sz="0" w:space="0" w:color="auto"/>
            <w:right w:val="none" w:sz="0" w:space="0" w:color="auto"/>
          </w:divBdr>
          <w:divsChild>
            <w:div w:id="452989819">
              <w:marLeft w:val="0"/>
              <w:marRight w:val="0"/>
              <w:marTop w:val="0"/>
              <w:marBottom w:val="0"/>
              <w:divBdr>
                <w:top w:val="none" w:sz="0" w:space="0" w:color="auto"/>
                <w:left w:val="none" w:sz="0" w:space="0" w:color="auto"/>
                <w:bottom w:val="none" w:sz="0" w:space="0" w:color="auto"/>
                <w:right w:val="none" w:sz="0" w:space="0" w:color="auto"/>
              </w:divBdr>
            </w:div>
          </w:divsChild>
        </w:div>
        <w:div w:id="1827628140">
          <w:marLeft w:val="0"/>
          <w:marRight w:val="0"/>
          <w:marTop w:val="0"/>
          <w:marBottom w:val="0"/>
          <w:divBdr>
            <w:top w:val="none" w:sz="0" w:space="0" w:color="auto"/>
            <w:left w:val="none" w:sz="0" w:space="0" w:color="auto"/>
            <w:bottom w:val="none" w:sz="0" w:space="0" w:color="auto"/>
            <w:right w:val="none" w:sz="0" w:space="0" w:color="auto"/>
          </w:divBdr>
          <w:divsChild>
            <w:div w:id="1170759079">
              <w:marLeft w:val="0"/>
              <w:marRight w:val="0"/>
              <w:marTop w:val="0"/>
              <w:marBottom w:val="0"/>
              <w:divBdr>
                <w:top w:val="none" w:sz="0" w:space="0" w:color="auto"/>
                <w:left w:val="none" w:sz="0" w:space="0" w:color="auto"/>
                <w:bottom w:val="none" w:sz="0" w:space="0" w:color="auto"/>
                <w:right w:val="none" w:sz="0" w:space="0" w:color="auto"/>
              </w:divBdr>
            </w:div>
          </w:divsChild>
        </w:div>
        <w:div w:id="1850293087">
          <w:marLeft w:val="0"/>
          <w:marRight w:val="0"/>
          <w:marTop w:val="0"/>
          <w:marBottom w:val="0"/>
          <w:divBdr>
            <w:top w:val="none" w:sz="0" w:space="0" w:color="auto"/>
            <w:left w:val="none" w:sz="0" w:space="0" w:color="auto"/>
            <w:bottom w:val="none" w:sz="0" w:space="0" w:color="auto"/>
            <w:right w:val="none" w:sz="0" w:space="0" w:color="auto"/>
          </w:divBdr>
          <w:divsChild>
            <w:div w:id="993724029">
              <w:marLeft w:val="0"/>
              <w:marRight w:val="0"/>
              <w:marTop w:val="0"/>
              <w:marBottom w:val="0"/>
              <w:divBdr>
                <w:top w:val="none" w:sz="0" w:space="0" w:color="auto"/>
                <w:left w:val="none" w:sz="0" w:space="0" w:color="auto"/>
                <w:bottom w:val="none" w:sz="0" w:space="0" w:color="auto"/>
                <w:right w:val="none" w:sz="0" w:space="0" w:color="auto"/>
              </w:divBdr>
            </w:div>
          </w:divsChild>
        </w:div>
        <w:div w:id="1892841918">
          <w:marLeft w:val="0"/>
          <w:marRight w:val="0"/>
          <w:marTop w:val="0"/>
          <w:marBottom w:val="0"/>
          <w:divBdr>
            <w:top w:val="none" w:sz="0" w:space="0" w:color="auto"/>
            <w:left w:val="none" w:sz="0" w:space="0" w:color="auto"/>
            <w:bottom w:val="none" w:sz="0" w:space="0" w:color="auto"/>
            <w:right w:val="none" w:sz="0" w:space="0" w:color="auto"/>
          </w:divBdr>
          <w:divsChild>
            <w:div w:id="149710531">
              <w:marLeft w:val="0"/>
              <w:marRight w:val="0"/>
              <w:marTop w:val="0"/>
              <w:marBottom w:val="0"/>
              <w:divBdr>
                <w:top w:val="none" w:sz="0" w:space="0" w:color="auto"/>
                <w:left w:val="none" w:sz="0" w:space="0" w:color="auto"/>
                <w:bottom w:val="none" w:sz="0" w:space="0" w:color="auto"/>
                <w:right w:val="none" w:sz="0" w:space="0" w:color="auto"/>
              </w:divBdr>
            </w:div>
          </w:divsChild>
        </w:div>
        <w:div w:id="1912886917">
          <w:marLeft w:val="0"/>
          <w:marRight w:val="0"/>
          <w:marTop w:val="0"/>
          <w:marBottom w:val="0"/>
          <w:divBdr>
            <w:top w:val="none" w:sz="0" w:space="0" w:color="auto"/>
            <w:left w:val="none" w:sz="0" w:space="0" w:color="auto"/>
            <w:bottom w:val="none" w:sz="0" w:space="0" w:color="auto"/>
            <w:right w:val="none" w:sz="0" w:space="0" w:color="auto"/>
          </w:divBdr>
          <w:divsChild>
            <w:div w:id="1353530892">
              <w:marLeft w:val="0"/>
              <w:marRight w:val="0"/>
              <w:marTop w:val="0"/>
              <w:marBottom w:val="0"/>
              <w:divBdr>
                <w:top w:val="none" w:sz="0" w:space="0" w:color="auto"/>
                <w:left w:val="none" w:sz="0" w:space="0" w:color="auto"/>
                <w:bottom w:val="none" w:sz="0" w:space="0" w:color="auto"/>
                <w:right w:val="none" w:sz="0" w:space="0" w:color="auto"/>
              </w:divBdr>
            </w:div>
          </w:divsChild>
        </w:div>
        <w:div w:id="1926184092">
          <w:marLeft w:val="0"/>
          <w:marRight w:val="0"/>
          <w:marTop w:val="0"/>
          <w:marBottom w:val="0"/>
          <w:divBdr>
            <w:top w:val="none" w:sz="0" w:space="0" w:color="auto"/>
            <w:left w:val="none" w:sz="0" w:space="0" w:color="auto"/>
            <w:bottom w:val="none" w:sz="0" w:space="0" w:color="auto"/>
            <w:right w:val="none" w:sz="0" w:space="0" w:color="auto"/>
          </w:divBdr>
          <w:divsChild>
            <w:div w:id="264196935">
              <w:marLeft w:val="0"/>
              <w:marRight w:val="0"/>
              <w:marTop w:val="0"/>
              <w:marBottom w:val="0"/>
              <w:divBdr>
                <w:top w:val="none" w:sz="0" w:space="0" w:color="auto"/>
                <w:left w:val="none" w:sz="0" w:space="0" w:color="auto"/>
                <w:bottom w:val="none" w:sz="0" w:space="0" w:color="auto"/>
                <w:right w:val="none" w:sz="0" w:space="0" w:color="auto"/>
              </w:divBdr>
            </w:div>
          </w:divsChild>
        </w:div>
        <w:div w:id="1962882974">
          <w:marLeft w:val="0"/>
          <w:marRight w:val="0"/>
          <w:marTop w:val="0"/>
          <w:marBottom w:val="0"/>
          <w:divBdr>
            <w:top w:val="none" w:sz="0" w:space="0" w:color="auto"/>
            <w:left w:val="none" w:sz="0" w:space="0" w:color="auto"/>
            <w:bottom w:val="none" w:sz="0" w:space="0" w:color="auto"/>
            <w:right w:val="none" w:sz="0" w:space="0" w:color="auto"/>
          </w:divBdr>
          <w:divsChild>
            <w:div w:id="829905155">
              <w:marLeft w:val="0"/>
              <w:marRight w:val="0"/>
              <w:marTop w:val="0"/>
              <w:marBottom w:val="0"/>
              <w:divBdr>
                <w:top w:val="none" w:sz="0" w:space="0" w:color="auto"/>
                <w:left w:val="none" w:sz="0" w:space="0" w:color="auto"/>
                <w:bottom w:val="none" w:sz="0" w:space="0" w:color="auto"/>
                <w:right w:val="none" w:sz="0" w:space="0" w:color="auto"/>
              </w:divBdr>
            </w:div>
          </w:divsChild>
        </w:div>
        <w:div w:id="1981376036">
          <w:marLeft w:val="0"/>
          <w:marRight w:val="0"/>
          <w:marTop w:val="0"/>
          <w:marBottom w:val="0"/>
          <w:divBdr>
            <w:top w:val="none" w:sz="0" w:space="0" w:color="auto"/>
            <w:left w:val="none" w:sz="0" w:space="0" w:color="auto"/>
            <w:bottom w:val="none" w:sz="0" w:space="0" w:color="auto"/>
            <w:right w:val="none" w:sz="0" w:space="0" w:color="auto"/>
          </w:divBdr>
          <w:divsChild>
            <w:div w:id="1694529811">
              <w:marLeft w:val="0"/>
              <w:marRight w:val="0"/>
              <w:marTop w:val="0"/>
              <w:marBottom w:val="0"/>
              <w:divBdr>
                <w:top w:val="none" w:sz="0" w:space="0" w:color="auto"/>
                <w:left w:val="none" w:sz="0" w:space="0" w:color="auto"/>
                <w:bottom w:val="none" w:sz="0" w:space="0" w:color="auto"/>
                <w:right w:val="none" w:sz="0" w:space="0" w:color="auto"/>
              </w:divBdr>
            </w:div>
          </w:divsChild>
        </w:div>
        <w:div w:id="2117556302">
          <w:marLeft w:val="0"/>
          <w:marRight w:val="0"/>
          <w:marTop w:val="0"/>
          <w:marBottom w:val="0"/>
          <w:divBdr>
            <w:top w:val="none" w:sz="0" w:space="0" w:color="auto"/>
            <w:left w:val="none" w:sz="0" w:space="0" w:color="auto"/>
            <w:bottom w:val="none" w:sz="0" w:space="0" w:color="auto"/>
            <w:right w:val="none" w:sz="0" w:space="0" w:color="auto"/>
          </w:divBdr>
          <w:divsChild>
            <w:div w:id="1623077224">
              <w:marLeft w:val="0"/>
              <w:marRight w:val="0"/>
              <w:marTop w:val="0"/>
              <w:marBottom w:val="0"/>
              <w:divBdr>
                <w:top w:val="none" w:sz="0" w:space="0" w:color="auto"/>
                <w:left w:val="none" w:sz="0" w:space="0" w:color="auto"/>
                <w:bottom w:val="none" w:sz="0" w:space="0" w:color="auto"/>
                <w:right w:val="none" w:sz="0" w:space="0" w:color="auto"/>
              </w:divBdr>
            </w:div>
          </w:divsChild>
        </w:div>
        <w:div w:id="2144224713">
          <w:marLeft w:val="0"/>
          <w:marRight w:val="0"/>
          <w:marTop w:val="0"/>
          <w:marBottom w:val="0"/>
          <w:divBdr>
            <w:top w:val="none" w:sz="0" w:space="0" w:color="auto"/>
            <w:left w:val="none" w:sz="0" w:space="0" w:color="auto"/>
            <w:bottom w:val="none" w:sz="0" w:space="0" w:color="auto"/>
            <w:right w:val="none" w:sz="0" w:space="0" w:color="auto"/>
          </w:divBdr>
          <w:divsChild>
            <w:div w:id="23273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12923">
      <w:bodyDiv w:val="1"/>
      <w:marLeft w:val="0"/>
      <w:marRight w:val="0"/>
      <w:marTop w:val="0"/>
      <w:marBottom w:val="0"/>
      <w:divBdr>
        <w:top w:val="none" w:sz="0" w:space="0" w:color="auto"/>
        <w:left w:val="none" w:sz="0" w:space="0" w:color="auto"/>
        <w:bottom w:val="none" w:sz="0" w:space="0" w:color="auto"/>
        <w:right w:val="none" w:sz="0" w:space="0" w:color="auto"/>
      </w:divBdr>
      <w:divsChild>
        <w:div w:id="5637732">
          <w:marLeft w:val="0"/>
          <w:marRight w:val="0"/>
          <w:marTop w:val="0"/>
          <w:marBottom w:val="0"/>
          <w:divBdr>
            <w:top w:val="none" w:sz="0" w:space="0" w:color="auto"/>
            <w:left w:val="none" w:sz="0" w:space="0" w:color="auto"/>
            <w:bottom w:val="none" w:sz="0" w:space="0" w:color="auto"/>
            <w:right w:val="none" w:sz="0" w:space="0" w:color="auto"/>
          </w:divBdr>
          <w:divsChild>
            <w:div w:id="984700627">
              <w:marLeft w:val="0"/>
              <w:marRight w:val="0"/>
              <w:marTop w:val="0"/>
              <w:marBottom w:val="0"/>
              <w:divBdr>
                <w:top w:val="none" w:sz="0" w:space="0" w:color="auto"/>
                <w:left w:val="none" w:sz="0" w:space="0" w:color="auto"/>
                <w:bottom w:val="none" w:sz="0" w:space="0" w:color="auto"/>
                <w:right w:val="none" w:sz="0" w:space="0" w:color="auto"/>
              </w:divBdr>
            </w:div>
          </w:divsChild>
        </w:div>
        <w:div w:id="26225725">
          <w:marLeft w:val="0"/>
          <w:marRight w:val="0"/>
          <w:marTop w:val="0"/>
          <w:marBottom w:val="0"/>
          <w:divBdr>
            <w:top w:val="none" w:sz="0" w:space="0" w:color="auto"/>
            <w:left w:val="none" w:sz="0" w:space="0" w:color="auto"/>
            <w:bottom w:val="none" w:sz="0" w:space="0" w:color="auto"/>
            <w:right w:val="none" w:sz="0" w:space="0" w:color="auto"/>
          </w:divBdr>
          <w:divsChild>
            <w:div w:id="1309945169">
              <w:marLeft w:val="0"/>
              <w:marRight w:val="0"/>
              <w:marTop w:val="0"/>
              <w:marBottom w:val="0"/>
              <w:divBdr>
                <w:top w:val="none" w:sz="0" w:space="0" w:color="auto"/>
                <w:left w:val="none" w:sz="0" w:space="0" w:color="auto"/>
                <w:bottom w:val="none" w:sz="0" w:space="0" w:color="auto"/>
                <w:right w:val="none" w:sz="0" w:space="0" w:color="auto"/>
              </w:divBdr>
            </w:div>
          </w:divsChild>
        </w:div>
        <w:div w:id="212155489">
          <w:marLeft w:val="0"/>
          <w:marRight w:val="0"/>
          <w:marTop w:val="0"/>
          <w:marBottom w:val="0"/>
          <w:divBdr>
            <w:top w:val="none" w:sz="0" w:space="0" w:color="auto"/>
            <w:left w:val="none" w:sz="0" w:space="0" w:color="auto"/>
            <w:bottom w:val="none" w:sz="0" w:space="0" w:color="auto"/>
            <w:right w:val="none" w:sz="0" w:space="0" w:color="auto"/>
          </w:divBdr>
          <w:divsChild>
            <w:div w:id="698967831">
              <w:marLeft w:val="0"/>
              <w:marRight w:val="0"/>
              <w:marTop w:val="0"/>
              <w:marBottom w:val="0"/>
              <w:divBdr>
                <w:top w:val="none" w:sz="0" w:space="0" w:color="auto"/>
                <w:left w:val="none" w:sz="0" w:space="0" w:color="auto"/>
                <w:bottom w:val="none" w:sz="0" w:space="0" w:color="auto"/>
                <w:right w:val="none" w:sz="0" w:space="0" w:color="auto"/>
              </w:divBdr>
            </w:div>
          </w:divsChild>
        </w:div>
        <w:div w:id="214122178">
          <w:marLeft w:val="0"/>
          <w:marRight w:val="0"/>
          <w:marTop w:val="0"/>
          <w:marBottom w:val="0"/>
          <w:divBdr>
            <w:top w:val="none" w:sz="0" w:space="0" w:color="auto"/>
            <w:left w:val="none" w:sz="0" w:space="0" w:color="auto"/>
            <w:bottom w:val="none" w:sz="0" w:space="0" w:color="auto"/>
            <w:right w:val="none" w:sz="0" w:space="0" w:color="auto"/>
          </w:divBdr>
          <w:divsChild>
            <w:div w:id="445464501">
              <w:marLeft w:val="0"/>
              <w:marRight w:val="0"/>
              <w:marTop w:val="0"/>
              <w:marBottom w:val="0"/>
              <w:divBdr>
                <w:top w:val="none" w:sz="0" w:space="0" w:color="auto"/>
                <w:left w:val="none" w:sz="0" w:space="0" w:color="auto"/>
                <w:bottom w:val="none" w:sz="0" w:space="0" w:color="auto"/>
                <w:right w:val="none" w:sz="0" w:space="0" w:color="auto"/>
              </w:divBdr>
            </w:div>
          </w:divsChild>
        </w:div>
        <w:div w:id="232128627">
          <w:marLeft w:val="0"/>
          <w:marRight w:val="0"/>
          <w:marTop w:val="0"/>
          <w:marBottom w:val="0"/>
          <w:divBdr>
            <w:top w:val="none" w:sz="0" w:space="0" w:color="auto"/>
            <w:left w:val="none" w:sz="0" w:space="0" w:color="auto"/>
            <w:bottom w:val="none" w:sz="0" w:space="0" w:color="auto"/>
            <w:right w:val="none" w:sz="0" w:space="0" w:color="auto"/>
          </w:divBdr>
          <w:divsChild>
            <w:div w:id="2060782613">
              <w:marLeft w:val="0"/>
              <w:marRight w:val="0"/>
              <w:marTop w:val="0"/>
              <w:marBottom w:val="0"/>
              <w:divBdr>
                <w:top w:val="none" w:sz="0" w:space="0" w:color="auto"/>
                <w:left w:val="none" w:sz="0" w:space="0" w:color="auto"/>
                <w:bottom w:val="none" w:sz="0" w:space="0" w:color="auto"/>
                <w:right w:val="none" w:sz="0" w:space="0" w:color="auto"/>
              </w:divBdr>
            </w:div>
          </w:divsChild>
        </w:div>
        <w:div w:id="308217234">
          <w:marLeft w:val="0"/>
          <w:marRight w:val="0"/>
          <w:marTop w:val="0"/>
          <w:marBottom w:val="0"/>
          <w:divBdr>
            <w:top w:val="none" w:sz="0" w:space="0" w:color="auto"/>
            <w:left w:val="none" w:sz="0" w:space="0" w:color="auto"/>
            <w:bottom w:val="none" w:sz="0" w:space="0" w:color="auto"/>
            <w:right w:val="none" w:sz="0" w:space="0" w:color="auto"/>
          </w:divBdr>
          <w:divsChild>
            <w:div w:id="864753676">
              <w:marLeft w:val="0"/>
              <w:marRight w:val="0"/>
              <w:marTop w:val="0"/>
              <w:marBottom w:val="0"/>
              <w:divBdr>
                <w:top w:val="none" w:sz="0" w:space="0" w:color="auto"/>
                <w:left w:val="none" w:sz="0" w:space="0" w:color="auto"/>
                <w:bottom w:val="none" w:sz="0" w:space="0" w:color="auto"/>
                <w:right w:val="none" w:sz="0" w:space="0" w:color="auto"/>
              </w:divBdr>
            </w:div>
          </w:divsChild>
        </w:div>
        <w:div w:id="322900695">
          <w:marLeft w:val="0"/>
          <w:marRight w:val="0"/>
          <w:marTop w:val="0"/>
          <w:marBottom w:val="0"/>
          <w:divBdr>
            <w:top w:val="none" w:sz="0" w:space="0" w:color="auto"/>
            <w:left w:val="none" w:sz="0" w:space="0" w:color="auto"/>
            <w:bottom w:val="none" w:sz="0" w:space="0" w:color="auto"/>
            <w:right w:val="none" w:sz="0" w:space="0" w:color="auto"/>
          </w:divBdr>
          <w:divsChild>
            <w:div w:id="1970546561">
              <w:marLeft w:val="0"/>
              <w:marRight w:val="0"/>
              <w:marTop w:val="0"/>
              <w:marBottom w:val="0"/>
              <w:divBdr>
                <w:top w:val="none" w:sz="0" w:space="0" w:color="auto"/>
                <w:left w:val="none" w:sz="0" w:space="0" w:color="auto"/>
                <w:bottom w:val="none" w:sz="0" w:space="0" w:color="auto"/>
                <w:right w:val="none" w:sz="0" w:space="0" w:color="auto"/>
              </w:divBdr>
            </w:div>
          </w:divsChild>
        </w:div>
        <w:div w:id="326054067">
          <w:marLeft w:val="0"/>
          <w:marRight w:val="0"/>
          <w:marTop w:val="0"/>
          <w:marBottom w:val="0"/>
          <w:divBdr>
            <w:top w:val="none" w:sz="0" w:space="0" w:color="auto"/>
            <w:left w:val="none" w:sz="0" w:space="0" w:color="auto"/>
            <w:bottom w:val="none" w:sz="0" w:space="0" w:color="auto"/>
            <w:right w:val="none" w:sz="0" w:space="0" w:color="auto"/>
          </w:divBdr>
          <w:divsChild>
            <w:div w:id="960763149">
              <w:marLeft w:val="0"/>
              <w:marRight w:val="0"/>
              <w:marTop w:val="0"/>
              <w:marBottom w:val="0"/>
              <w:divBdr>
                <w:top w:val="none" w:sz="0" w:space="0" w:color="auto"/>
                <w:left w:val="none" w:sz="0" w:space="0" w:color="auto"/>
                <w:bottom w:val="none" w:sz="0" w:space="0" w:color="auto"/>
                <w:right w:val="none" w:sz="0" w:space="0" w:color="auto"/>
              </w:divBdr>
            </w:div>
          </w:divsChild>
        </w:div>
        <w:div w:id="416555917">
          <w:marLeft w:val="0"/>
          <w:marRight w:val="0"/>
          <w:marTop w:val="0"/>
          <w:marBottom w:val="0"/>
          <w:divBdr>
            <w:top w:val="none" w:sz="0" w:space="0" w:color="auto"/>
            <w:left w:val="none" w:sz="0" w:space="0" w:color="auto"/>
            <w:bottom w:val="none" w:sz="0" w:space="0" w:color="auto"/>
            <w:right w:val="none" w:sz="0" w:space="0" w:color="auto"/>
          </w:divBdr>
          <w:divsChild>
            <w:div w:id="1056123340">
              <w:marLeft w:val="0"/>
              <w:marRight w:val="0"/>
              <w:marTop w:val="0"/>
              <w:marBottom w:val="0"/>
              <w:divBdr>
                <w:top w:val="none" w:sz="0" w:space="0" w:color="auto"/>
                <w:left w:val="none" w:sz="0" w:space="0" w:color="auto"/>
                <w:bottom w:val="none" w:sz="0" w:space="0" w:color="auto"/>
                <w:right w:val="none" w:sz="0" w:space="0" w:color="auto"/>
              </w:divBdr>
            </w:div>
          </w:divsChild>
        </w:div>
        <w:div w:id="424615729">
          <w:marLeft w:val="0"/>
          <w:marRight w:val="0"/>
          <w:marTop w:val="0"/>
          <w:marBottom w:val="0"/>
          <w:divBdr>
            <w:top w:val="none" w:sz="0" w:space="0" w:color="auto"/>
            <w:left w:val="none" w:sz="0" w:space="0" w:color="auto"/>
            <w:bottom w:val="none" w:sz="0" w:space="0" w:color="auto"/>
            <w:right w:val="none" w:sz="0" w:space="0" w:color="auto"/>
          </w:divBdr>
          <w:divsChild>
            <w:div w:id="1406491114">
              <w:marLeft w:val="0"/>
              <w:marRight w:val="0"/>
              <w:marTop w:val="0"/>
              <w:marBottom w:val="0"/>
              <w:divBdr>
                <w:top w:val="none" w:sz="0" w:space="0" w:color="auto"/>
                <w:left w:val="none" w:sz="0" w:space="0" w:color="auto"/>
                <w:bottom w:val="none" w:sz="0" w:space="0" w:color="auto"/>
                <w:right w:val="none" w:sz="0" w:space="0" w:color="auto"/>
              </w:divBdr>
            </w:div>
          </w:divsChild>
        </w:div>
        <w:div w:id="493380623">
          <w:marLeft w:val="0"/>
          <w:marRight w:val="0"/>
          <w:marTop w:val="0"/>
          <w:marBottom w:val="0"/>
          <w:divBdr>
            <w:top w:val="none" w:sz="0" w:space="0" w:color="auto"/>
            <w:left w:val="none" w:sz="0" w:space="0" w:color="auto"/>
            <w:bottom w:val="none" w:sz="0" w:space="0" w:color="auto"/>
            <w:right w:val="none" w:sz="0" w:space="0" w:color="auto"/>
          </w:divBdr>
          <w:divsChild>
            <w:div w:id="1368947645">
              <w:marLeft w:val="0"/>
              <w:marRight w:val="0"/>
              <w:marTop w:val="0"/>
              <w:marBottom w:val="0"/>
              <w:divBdr>
                <w:top w:val="none" w:sz="0" w:space="0" w:color="auto"/>
                <w:left w:val="none" w:sz="0" w:space="0" w:color="auto"/>
                <w:bottom w:val="none" w:sz="0" w:space="0" w:color="auto"/>
                <w:right w:val="none" w:sz="0" w:space="0" w:color="auto"/>
              </w:divBdr>
            </w:div>
          </w:divsChild>
        </w:div>
        <w:div w:id="647905533">
          <w:marLeft w:val="0"/>
          <w:marRight w:val="0"/>
          <w:marTop w:val="0"/>
          <w:marBottom w:val="0"/>
          <w:divBdr>
            <w:top w:val="none" w:sz="0" w:space="0" w:color="auto"/>
            <w:left w:val="none" w:sz="0" w:space="0" w:color="auto"/>
            <w:bottom w:val="none" w:sz="0" w:space="0" w:color="auto"/>
            <w:right w:val="none" w:sz="0" w:space="0" w:color="auto"/>
          </w:divBdr>
          <w:divsChild>
            <w:div w:id="933366989">
              <w:marLeft w:val="0"/>
              <w:marRight w:val="0"/>
              <w:marTop w:val="0"/>
              <w:marBottom w:val="0"/>
              <w:divBdr>
                <w:top w:val="none" w:sz="0" w:space="0" w:color="auto"/>
                <w:left w:val="none" w:sz="0" w:space="0" w:color="auto"/>
                <w:bottom w:val="none" w:sz="0" w:space="0" w:color="auto"/>
                <w:right w:val="none" w:sz="0" w:space="0" w:color="auto"/>
              </w:divBdr>
            </w:div>
          </w:divsChild>
        </w:div>
        <w:div w:id="712508342">
          <w:marLeft w:val="0"/>
          <w:marRight w:val="0"/>
          <w:marTop w:val="0"/>
          <w:marBottom w:val="0"/>
          <w:divBdr>
            <w:top w:val="none" w:sz="0" w:space="0" w:color="auto"/>
            <w:left w:val="none" w:sz="0" w:space="0" w:color="auto"/>
            <w:bottom w:val="none" w:sz="0" w:space="0" w:color="auto"/>
            <w:right w:val="none" w:sz="0" w:space="0" w:color="auto"/>
          </w:divBdr>
          <w:divsChild>
            <w:div w:id="1235704576">
              <w:marLeft w:val="0"/>
              <w:marRight w:val="0"/>
              <w:marTop w:val="0"/>
              <w:marBottom w:val="0"/>
              <w:divBdr>
                <w:top w:val="none" w:sz="0" w:space="0" w:color="auto"/>
                <w:left w:val="none" w:sz="0" w:space="0" w:color="auto"/>
                <w:bottom w:val="none" w:sz="0" w:space="0" w:color="auto"/>
                <w:right w:val="none" w:sz="0" w:space="0" w:color="auto"/>
              </w:divBdr>
            </w:div>
          </w:divsChild>
        </w:div>
        <w:div w:id="726807269">
          <w:marLeft w:val="0"/>
          <w:marRight w:val="0"/>
          <w:marTop w:val="0"/>
          <w:marBottom w:val="0"/>
          <w:divBdr>
            <w:top w:val="none" w:sz="0" w:space="0" w:color="auto"/>
            <w:left w:val="none" w:sz="0" w:space="0" w:color="auto"/>
            <w:bottom w:val="none" w:sz="0" w:space="0" w:color="auto"/>
            <w:right w:val="none" w:sz="0" w:space="0" w:color="auto"/>
          </w:divBdr>
          <w:divsChild>
            <w:div w:id="535776829">
              <w:marLeft w:val="0"/>
              <w:marRight w:val="0"/>
              <w:marTop w:val="0"/>
              <w:marBottom w:val="0"/>
              <w:divBdr>
                <w:top w:val="none" w:sz="0" w:space="0" w:color="auto"/>
                <w:left w:val="none" w:sz="0" w:space="0" w:color="auto"/>
                <w:bottom w:val="none" w:sz="0" w:space="0" w:color="auto"/>
                <w:right w:val="none" w:sz="0" w:space="0" w:color="auto"/>
              </w:divBdr>
            </w:div>
          </w:divsChild>
        </w:div>
        <w:div w:id="814108860">
          <w:marLeft w:val="0"/>
          <w:marRight w:val="0"/>
          <w:marTop w:val="0"/>
          <w:marBottom w:val="0"/>
          <w:divBdr>
            <w:top w:val="none" w:sz="0" w:space="0" w:color="auto"/>
            <w:left w:val="none" w:sz="0" w:space="0" w:color="auto"/>
            <w:bottom w:val="none" w:sz="0" w:space="0" w:color="auto"/>
            <w:right w:val="none" w:sz="0" w:space="0" w:color="auto"/>
          </w:divBdr>
          <w:divsChild>
            <w:div w:id="884833340">
              <w:marLeft w:val="0"/>
              <w:marRight w:val="0"/>
              <w:marTop w:val="0"/>
              <w:marBottom w:val="0"/>
              <w:divBdr>
                <w:top w:val="none" w:sz="0" w:space="0" w:color="auto"/>
                <w:left w:val="none" w:sz="0" w:space="0" w:color="auto"/>
                <w:bottom w:val="none" w:sz="0" w:space="0" w:color="auto"/>
                <w:right w:val="none" w:sz="0" w:space="0" w:color="auto"/>
              </w:divBdr>
            </w:div>
          </w:divsChild>
        </w:div>
        <w:div w:id="823548138">
          <w:marLeft w:val="0"/>
          <w:marRight w:val="0"/>
          <w:marTop w:val="0"/>
          <w:marBottom w:val="0"/>
          <w:divBdr>
            <w:top w:val="none" w:sz="0" w:space="0" w:color="auto"/>
            <w:left w:val="none" w:sz="0" w:space="0" w:color="auto"/>
            <w:bottom w:val="none" w:sz="0" w:space="0" w:color="auto"/>
            <w:right w:val="none" w:sz="0" w:space="0" w:color="auto"/>
          </w:divBdr>
          <w:divsChild>
            <w:div w:id="1011449236">
              <w:marLeft w:val="0"/>
              <w:marRight w:val="0"/>
              <w:marTop w:val="0"/>
              <w:marBottom w:val="0"/>
              <w:divBdr>
                <w:top w:val="none" w:sz="0" w:space="0" w:color="auto"/>
                <w:left w:val="none" w:sz="0" w:space="0" w:color="auto"/>
                <w:bottom w:val="none" w:sz="0" w:space="0" w:color="auto"/>
                <w:right w:val="none" w:sz="0" w:space="0" w:color="auto"/>
              </w:divBdr>
            </w:div>
          </w:divsChild>
        </w:div>
        <w:div w:id="1006514408">
          <w:marLeft w:val="0"/>
          <w:marRight w:val="0"/>
          <w:marTop w:val="0"/>
          <w:marBottom w:val="0"/>
          <w:divBdr>
            <w:top w:val="none" w:sz="0" w:space="0" w:color="auto"/>
            <w:left w:val="none" w:sz="0" w:space="0" w:color="auto"/>
            <w:bottom w:val="none" w:sz="0" w:space="0" w:color="auto"/>
            <w:right w:val="none" w:sz="0" w:space="0" w:color="auto"/>
          </w:divBdr>
          <w:divsChild>
            <w:div w:id="38096573">
              <w:marLeft w:val="0"/>
              <w:marRight w:val="0"/>
              <w:marTop w:val="0"/>
              <w:marBottom w:val="0"/>
              <w:divBdr>
                <w:top w:val="none" w:sz="0" w:space="0" w:color="auto"/>
                <w:left w:val="none" w:sz="0" w:space="0" w:color="auto"/>
                <w:bottom w:val="none" w:sz="0" w:space="0" w:color="auto"/>
                <w:right w:val="none" w:sz="0" w:space="0" w:color="auto"/>
              </w:divBdr>
            </w:div>
          </w:divsChild>
        </w:div>
        <w:div w:id="1019283309">
          <w:marLeft w:val="0"/>
          <w:marRight w:val="0"/>
          <w:marTop w:val="0"/>
          <w:marBottom w:val="0"/>
          <w:divBdr>
            <w:top w:val="none" w:sz="0" w:space="0" w:color="auto"/>
            <w:left w:val="none" w:sz="0" w:space="0" w:color="auto"/>
            <w:bottom w:val="none" w:sz="0" w:space="0" w:color="auto"/>
            <w:right w:val="none" w:sz="0" w:space="0" w:color="auto"/>
          </w:divBdr>
          <w:divsChild>
            <w:div w:id="2128546354">
              <w:marLeft w:val="0"/>
              <w:marRight w:val="0"/>
              <w:marTop w:val="0"/>
              <w:marBottom w:val="0"/>
              <w:divBdr>
                <w:top w:val="none" w:sz="0" w:space="0" w:color="auto"/>
                <w:left w:val="none" w:sz="0" w:space="0" w:color="auto"/>
                <w:bottom w:val="none" w:sz="0" w:space="0" w:color="auto"/>
                <w:right w:val="none" w:sz="0" w:space="0" w:color="auto"/>
              </w:divBdr>
            </w:div>
          </w:divsChild>
        </w:div>
        <w:div w:id="1242057508">
          <w:marLeft w:val="0"/>
          <w:marRight w:val="0"/>
          <w:marTop w:val="0"/>
          <w:marBottom w:val="0"/>
          <w:divBdr>
            <w:top w:val="none" w:sz="0" w:space="0" w:color="auto"/>
            <w:left w:val="none" w:sz="0" w:space="0" w:color="auto"/>
            <w:bottom w:val="none" w:sz="0" w:space="0" w:color="auto"/>
            <w:right w:val="none" w:sz="0" w:space="0" w:color="auto"/>
          </w:divBdr>
          <w:divsChild>
            <w:div w:id="1012340296">
              <w:marLeft w:val="0"/>
              <w:marRight w:val="0"/>
              <w:marTop w:val="0"/>
              <w:marBottom w:val="0"/>
              <w:divBdr>
                <w:top w:val="none" w:sz="0" w:space="0" w:color="auto"/>
                <w:left w:val="none" w:sz="0" w:space="0" w:color="auto"/>
                <w:bottom w:val="none" w:sz="0" w:space="0" w:color="auto"/>
                <w:right w:val="none" w:sz="0" w:space="0" w:color="auto"/>
              </w:divBdr>
            </w:div>
          </w:divsChild>
        </w:div>
        <w:div w:id="1259169517">
          <w:marLeft w:val="0"/>
          <w:marRight w:val="0"/>
          <w:marTop w:val="0"/>
          <w:marBottom w:val="0"/>
          <w:divBdr>
            <w:top w:val="none" w:sz="0" w:space="0" w:color="auto"/>
            <w:left w:val="none" w:sz="0" w:space="0" w:color="auto"/>
            <w:bottom w:val="none" w:sz="0" w:space="0" w:color="auto"/>
            <w:right w:val="none" w:sz="0" w:space="0" w:color="auto"/>
          </w:divBdr>
          <w:divsChild>
            <w:div w:id="845094159">
              <w:marLeft w:val="0"/>
              <w:marRight w:val="0"/>
              <w:marTop w:val="0"/>
              <w:marBottom w:val="0"/>
              <w:divBdr>
                <w:top w:val="none" w:sz="0" w:space="0" w:color="auto"/>
                <w:left w:val="none" w:sz="0" w:space="0" w:color="auto"/>
                <w:bottom w:val="none" w:sz="0" w:space="0" w:color="auto"/>
                <w:right w:val="none" w:sz="0" w:space="0" w:color="auto"/>
              </w:divBdr>
            </w:div>
          </w:divsChild>
        </w:div>
        <w:div w:id="1294675944">
          <w:marLeft w:val="0"/>
          <w:marRight w:val="0"/>
          <w:marTop w:val="0"/>
          <w:marBottom w:val="0"/>
          <w:divBdr>
            <w:top w:val="none" w:sz="0" w:space="0" w:color="auto"/>
            <w:left w:val="none" w:sz="0" w:space="0" w:color="auto"/>
            <w:bottom w:val="none" w:sz="0" w:space="0" w:color="auto"/>
            <w:right w:val="none" w:sz="0" w:space="0" w:color="auto"/>
          </w:divBdr>
          <w:divsChild>
            <w:div w:id="2001763585">
              <w:marLeft w:val="0"/>
              <w:marRight w:val="0"/>
              <w:marTop w:val="0"/>
              <w:marBottom w:val="0"/>
              <w:divBdr>
                <w:top w:val="none" w:sz="0" w:space="0" w:color="auto"/>
                <w:left w:val="none" w:sz="0" w:space="0" w:color="auto"/>
                <w:bottom w:val="none" w:sz="0" w:space="0" w:color="auto"/>
                <w:right w:val="none" w:sz="0" w:space="0" w:color="auto"/>
              </w:divBdr>
            </w:div>
          </w:divsChild>
        </w:div>
        <w:div w:id="1330983517">
          <w:marLeft w:val="0"/>
          <w:marRight w:val="0"/>
          <w:marTop w:val="0"/>
          <w:marBottom w:val="0"/>
          <w:divBdr>
            <w:top w:val="none" w:sz="0" w:space="0" w:color="auto"/>
            <w:left w:val="none" w:sz="0" w:space="0" w:color="auto"/>
            <w:bottom w:val="none" w:sz="0" w:space="0" w:color="auto"/>
            <w:right w:val="none" w:sz="0" w:space="0" w:color="auto"/>
          </w:divBdr>
          <w:divsChild>
            <w:div w:id="707024671">
              <w:marLeft w:val="0"/>
              <w:marRight w:val="0"/>
              <w:marTop w:val="0"/>
              <w:marBottom w:val="0"/>
              <w:divBdr>
                <w:top w:val="none" w:sz="0" w:space="0" w:color="auto"/>
                <w:left w:val="none" w:sz="0" w:space="0" w:color="auto"/>
                <w:bottom w:val="none" w:sz="0" w:space="0" w:color="auto"/>
                <w:right w:val="none" w:sz="0" w:space="0" w:color="auto"/>
              </w:divBdr>
            </w:div>
          </w:divsChild>
        </w:div>
        <w:div w:id="1361513310">
          <w:marLeft w:val="0"/>
          <w:marRight w:val="0"/>
          <w:marTop w:val="0"/>
          <w:marBottom w:val="0"/>
          <w:divBdr>
            <w:top w:val="none" w:sz="0" w:space="0" w:color="auto"/>
            <w:left w:val="none" w:sz="0" w:space="0" w:color="auto"/>
            <w:bottom w:val="none" w:sz="0" w:space="0" w:color="auto"/>
            <w:right w:val="none" w:sz="0" w:space="0" w:color="auto"/>
          </w:divBdr>
          <w:divsChild>
            <w:div w:id="941036427">
              <w:marLeft w:val="0"/>
              <w:marRight w:val="0"/>
              <w:marTop w:val="0"/>
              <w:marBottom w:val="0"/>
              <w:divBdr>
                <w:top w:val="none" w:sz="0" w:space="0" w:color="auto"/>
                <w:left w:val="none" w:sz="0" w:space="0" w:color="auto"/>
                <w:bottom w:val="none" w:sz="0" w:space="0" w:color="auto"/>
                <w:right w:val="none" w:sz="0" w:space="0" w:color="auto"/>
              </w:divBdr>
            </w:div>
          </w:divsChild>
        </w:div>
        <w:div w:id="1385372171">
          <w:marLeft w:val="0"/>
          <w:marRight w:val="0"/>
          <w:marTop w:val="0"/>
          <w:marBottom w:val="0"/>
          <w:divBdr>
            <w:top w:val="none" w:sz="0" w:space="0" w:color="auto"/>
            <w:left w:val="none" w:sz="0" w:space="0" w:color="auto"/>
            <w:bottom w:val="none" w:sz="0" w:space="0" w:color="auto"/>
            <w:right w:val="none" w:sz="0" w:space="0" w:color="auto"/>
          </w:divBdr>
          <w:divsChild>
            <w:div w:id="1621451568">
              <w:marLeft w:val="0"/>
              <w:marRight w:val="0"/>
              <w:marTop w:val="0"/>
              <w:marBottom w:val="0"/>
              <w:divBdr>
                <w:top w:val="none" w:sz="0" w:space="0" w:color="auto"/>
                <w:left w:val="none" w:sz="0" w:space="0" w:color="auto"/>
                <w:bottom w:val="none" w:sz="0" w:space="0" w:color="auto"/>
                <w:right w:val="none" w:sz="0" w:space="0" w:color="auto"/>
              </w:divBdr>
            </w:div>
          </w:divsChild>
        </w:div>
        <w:div w:id="1394087647">
          <w:marLeft w:val="0"/>
          <w:marRight w:val="0"/>
          <w:marTop w:val="0"/>
          <w:marBottom w:val="0"/>
          <w:divBdr>
            <w:top w:val="none" w:sz="0" w:space="0" w:color="auto"/>
            <w:left w:val="none" w:sz="0" w:space="0" w:color="auto"/>
            <w:bottom w:val="none" w:sz="0" w:space="0" w:color="auto"/>
            <w:right w:val="none" w:sz="0" w:space="0" w:color="auto"/>
          </w:divBdr>
          <w:divsChild>
            <w:div w:id="632366965">
              <w:marLeft w:val="0"/>
              <w:marRight w:val="0"/>
              <w:marTop w:val="0"/>
              <w:marBottom w:val="0"/>
              <w:divBdr>
                <w:top w:val="none" w:sz="0" w:space="0" w:color="auto"/>
                <w:left w:val="none" w:sz="0" w:space="0" w:color="auto"/>
                <w:bottom w:val="none" w:sz="0" w:space="0" w:color="auto"/>
                <w:right w:val="none" w:sz="0" w:space="0" w:color="auto"/>
              </w:divBdr>
            </w:div>
          </w:divsChild>
        </w:div>
        <w:div w:id="1408768883">
          <w:marLeft w:val="0"/>
          <w:marRight w:val="0"/>
          <w:marTop w:val="0"/>
          <w:marBottom w:val="0"/>
          <w:divBdr>
            <w:top w:val="none" w:sz="0" w:space="0" w:color="auto"/>
            <w:left w:val="none" w:sz="0" w:space="0" w:color="auto"/>
            <w:bottom w:val="none" w:sz="0" w:space="0" w:color="auto"/>
            <w:right w:val="none" w:sz="0" w:space="0" w:color="auto"/>
          </w:divBdr>
          <w:divsChild>
            <w:div w:id="1939169329">
              <w:marLeft w:val="0"/>
              <w:marRight w:val="0"/>
              <w:marTop w:val="0"/>
              <w:marBottom w:val="0"/>
              <w:divBdr>
                <w:top w:val="none" w:sz="0" w:space="0" w:color="auto"/>
                <w:left w:val="none" w:sz="0" w:space="0" w:color="auto"/>
                <w:bottom w:val="none" w:sz="0" w:space="0" w:color="auto"/>
                <w:right w:val="none" w:sz="0" w:space="0" w:color="auto"/>
              </w:divBdr>
            </w:div>
          </w:divsChild>
        </w:div>
        <w:div w:id="1428185710">
          <w:marLeft w:val="0"/>
          <w:marRight w:val="0"/>
          <w:marTop w:val="0"/>
          <w:marBottom w:val="0"/>
          <w:divBdr>
            <w:top w:val="none" w:sz="0" w:space="0" w:color="auto"/>
            <w:left w:val="none" w:sz="0" w:space="0" w:color="auto"/>
            <w:bottom w:val="none" w:sz="0" w:space="0" w:color="auto"/>
            <w:right w:val="none" w:sz="0" w:space="0" w:color="auto"/>
          </w:divBdr>
          <w:divsChild>
            <w:div w:id="1931548372">
              <w:marLeft w:val="0"/>
              <w:marRight w:val="0"/>
              <w:marTop w:val="0"/>
              <w:marBottom w:val="0"/>
              <w:divBdr>
                <w:top w:val="none" w:sz="0" w:space="0" w:color="auto"/>
                <w:left w:val="none" w:sz="0" w:space="0" w:color="auto"/>
                <w:bottom w:val="none" w:sz="0" w:space="0" w:color="auto"/>
                <w:right w:val="none" w:sz="0" w:space="0" w:color="auto"/>
              </w:divBdr>
            </w:div>
          </w:divsChild>
        </w:div>
        <w:div w:id="1461220829">
          <w:marLeft w:val="0"/>
          <w:marRight w:val="0"/>
          <w:marTop w:val="0"/>
          <w:marBottom w:val="0"/>
          <w:divBdr>
            <w:top w:val="none" w:sz="0" w:space="0" w:color="auto"/>
            <w:left w:val="none" w:sz="0" w:space="0" w:color="auto"/>
            <w:bottom w:val="none" w:sz="0" w:space="0" w:color="auto"/>
            <w:right w:val="none" w:sz="0" w:space="0" w:color="auto"/>
          </w:divBdr>
          <w:divsChild>
            <w:div w:id="1421828238">
              <w:marLeft w:val="0"/>
              <w:marRight w:val="0"/>
              <w:marTop w:val="0"/>
              <w:marBottom w:val="0"/>
              <w:divBdr>
                <w:top w:val="none" w:sz="0" w:space="0" w:color="auto"/>
                <w:left w:val="none" w:sz="0" w:space="0" w:color="auto"/>
                <w:bottom w:val="none" w:sz="0" w:space="0" w:color="auto"/>
                <w:right w:val="none" w:sz="0" w:space="0" w:color="auto"/>
              </w:divBdr>
            </w:div>
          </w:divsChild>
        </w:div>
        <w:div w:id="1500928785">
          <w:marLeft w:val="0"/>
          <w:marRight w:val="0"/>
          <w:marTop w:val="0"/>
          <w:marBottom w:val="0"/>
          <w:divBdr>
            <w:top w:val="none" w:sz="0" w:space="0" w:color="auto"/>
            <w:left w:val="none" w:sz="0" w:space="0" w:color="auto"/>
            <w:bottom w:val="none" w:sz="0" w:space="0" w:color="auto"/>
            <w:right w:val="none" w:sz="0" w:space="0" w:color="auto"/>
          </w:divBdr>
          <w:divsChild>
            <w:div w:id="1438285038">
              <w:marLeft w:val="0"/>
              <w:marRight w:val="0"/>
              <w:marTop w:val="0"/>
              <w:marBottom w:val="0"/>
              <w:divBdr>
                <w:top w:val="none" w:sz="0" w:space="0" w:color="auto"/>
                <w:left w:val="none" w:sz="0" w:space="0" w:color="auto"/>
                <w:bottom w:val="none" w:sz="0" w:space="0" w:color="auto"/>
                <w:right w:val="none" w:sz="0" w:space="0" w:color="auto"/>
              </w:divBdr>
            </w:div>
          </w:divsChild>
        </w:div>
        <w:div w:id="1566141069">
          <w:marLeft w:val="0"/>
          <w:marRight w:val="0"/>
          <w:marTop w:val="0"/>
          <w:marBottom w:val="0"/>
          <w:divBdr>
            <w:top w:val="none" w:sz="0" w:space="0" w:color="auto"/>
            <w:left w:val="none" w:sz="0" w:space="0" w:color="auto"/>
            <w:bottom w:val="none" w:sz="0" w:space="0" w:color="auto"/>
            <w:right w:val="none" w:sz="0" w:space="0" w:color="auto"/>
          </w:divBdr>
          <w:divsChild>
            <w:div w:id="1352300688">
              <w:marLeft w:val="0"/>
              <w:marRight w:val="0"/>
              <w:marTop w:val="0"/>
              <w:marBottom w:val="0"/>
              <w:divBdr>
                <w:top w:val="none" w:sz="0" w:space="0" w:color="auto"/>
                <w:left w:val="none" w:sz="0" w:space="0" w:color="auto"/>
                <w:bottom w:val="none" w:sz="0" w:space="0" w:color="auto"/>
                <w:right w:val="none" w:sz="0" w:space="0" w:color="auto"/>
              </w:divBdr>
            </w:div>
          </w:divsChild>
        </w:div>
        <w:div w:id="1627542470">
          <w:marLeft w:val="0"/>
          <w:marRight w:val="0"/>
          <w:marTop w:val="0"/>
          <w:marBottom w:val="0"/>
          <w:divBdr>
            <w:top w:val="none" w:sz="0" w:space="0" w:color="auto"/>
            <w:left w:val="none" w:sz="0" w:space="0" w:color="auto"/>
            <w:bottom w:val="none" w:sz="0" w:space="0" w:color="auto"/>
            <w:right w:val="none" w:sz="0" w:space="0" w:color="auto"/>
          </w:divBdr>
          <w:divsChild>
            <w:div w:id="741760159">
              <w:marLeft w:val="0"/>
              <w:marRight w:val="0"/>
              <w:marTop w:val="0"/>
              <w:marBottom w:val="0"/>
              <w:divBdr>
                <w:top w:val="none" w:sz="0" w:space="0" w:color="auto"/>
                <w:left w:val="none" w:sz="0" w:space="0" w:color="auto"/>
                <w:bottom w:val="none" w:sz="0" w:space="0" w:color="auto"/>
                <w:right w:val="none" w:sz="0" w:space="0" w:color="auto"/>
              </w:divBdr>
            </w:div>
          </w:divsChild>
        </w:div>
        <w:div w:id="1974558306">
          <w:marLeft w:val="0"/>
          <w:marRight w:val="0"/>
          <w:marTop w:val="0"/>
          <w:marBottom w:val="0"/>
          <w:divBdr>
            <w:top w:val="none" w:sz="0" w:space="0" w:color="auto"/>
            <w:left w:val="none" w:sz="0" w:space="0" w:color="auto"/>
            <w:bottom w:val="none" w:sz="0" w:space="0" w:color="auto"/>
            <w:right w:val="none" w:sz="0" w:space="0" w:color="auto"/>
          </w:divBdr>
          <w:divsChild>
            <w:div w:id="679695919">
              <w:marLeft w:val="0"/>
              <w:marRight w:val="0"/>
              <w:marTop w:val="0"/>
              <w:marBottom w:val="0"/>
              <w:divBdr>
                <w:top w:val="none" w:sz="0" w:space="0" w:color="auto"/>
                <w:left w:val="none" w:sz="0" w:space="0" w:color="auto"/>
                <w:bottom w:val="none" w:sz="0" w:space="0" w:color="auto"/>
                <w:right w:val="none" w:sz="0" w:space="0" w:color="auto"/>
              </w:divBdr>
            </w:div>
          </w:divsChild>
        </w:div>
        <w:div w:id="2025982375">
          <w:marLeft w:val="0"/>
          <w:marRight w:val="0"/>
          <w:marTop w:val="0"/>
          <w:marBottom w:val="0"/>
          <w:divBdr>
            <w:top w:val="none" w:sz="0" w:space="0" w:color="auto"/>
            <w:left w:val="none" w:sz="0" w:space="0" w:color="auto"/>
            <w:bottom w:val="none" w:sz="0" w:space="0" w:color="auto"/>
            <w:right w:val="none" w:sz="0" w:space="0" w:color="auto"/>
          </w:divBdr>
          <w:divsChild>
            <w:div w:id="1119840293">
              <w:marLeft w:val="0"/>
              <w:marRight w:val="0"/>
              <w:marTop w:val="0"/>
              <w:marBottom w:val="0"/>
              <w:divBdr>
                <w:top w:val="none" w:sz="0" w:space="0" w:color="auto"/>
                <w:left w:val="none" w:sz="0" w:space="0" w:color="auto"/>
                <w:bottom w:val="none" w:sz="0" w:space="0" w:color="auto"/>
                <w:right w:val="none" w:sz="0" w:space="0" w:color="auto"/>
              </w:divBdr>
            </w:div>
          </w:divsChild>
        </w:div>
        <w:div w:id="2096710326">
          <w:marLeft w:val="0"/>
          <w:marRight w:val="0"/>
          <w:marTop w:val="0"/>
          <w:marBottom w:val="0"/>
          <w:divBdr>
            <w:top w:val="none" w:sz="0" w:space="0" w:color="auto"/>
            <w:left w:val="none" w:sz="0" w:space="0" w:color="auto"/>
            <w:bottom w:val="none" w:sz="0" w:space="0" w:color="auto"/>
            <w:right w:val="none" w:sz="0" w:space="0" w:color="auto"/>
          </w:divBdr>
          <w:divsChild>
            <w:div w:id="678851182">
              <w:marLeft w:val="0"/>
              <w:marRight w:val="0"/>
              <w:marTop w:val="0"/>
              <w:marBottom w:val="0"/>
              <w:divBdr>
                <w:top w:val="none" w:sz="0" w:space="0" w:color="auto"/>
                <w:left w:val="none" w:sz="0" w:space="0" w:color="auto"/>
                <w:bottom w:val="none" w:sz="0" w:space="0" w:color="auto"/>
                <w:right w:val="none" w:sz="0" w:space="0" w:color="auto"/>
              </w:divBdr>
            </w:div>
          </w:divsChild>
        </w:div>
        <w:div w:id="2112775641">
          <w:marLeft w:val="0"/>
          <w:marRight w:val="0"/>
          <w:marTop w:val="0"/>
          <w:marBottom w:val="0"/>
          <w:divBdr>
            <w:top w:val="none" w:sz="0" w:space="0" w:color="auto"/>
            <w:left w:val="none" w:sz="0" w:space="0" w:color="auto"/>
            <w:bottom w:val="none" w:sz="0" w:space="0" w:color="auto"/>
            <w:right w:val="none" w:sz="0" w:space="0" w:color="auto"/>
          </w:divBdr>
          <w:divsChild>
            <w:div w:id="1234198224">
              <w:marLeft w:val="0"/>
              <w:marRight w:val="0"/>
              <w:marTop w:val="0"/>
              <w:marBottom w:val="0"/>
              <w:divBdr>
                <w:top w:val="none" w:sz="0" w:space="0" w:color="auto"/>
                <w:left w:val="none" w:sz="0" w:space="0" w:color="auto"/>
                <w:bottom w:val="none" w:sz="0" w:space="0" w:color="auto"/>
                <w:right w:val="none" w:sz="0" w:space="0" w:color="auto"/>
              </w:divBdr>
            </w:div>
          </w:divsChild>
        </w:div>
        <w:div w:id="2127313251">
          <w:marLeft w:val="0"/>
          <w:marRight w:val="0"/>
          <w:marTop w:val="0"/>
          <w:marBottom w:val="0"/>
          <w:divBdr>
            <w:top w:val="none" w:sz="0" w:space="0" w:color="auto"/>
            <w:left w:val="none" w:sz="0" w:space="0" w:color="auto"/>
            <w:bottom w:val="none" w:sz="0" w:space="0" w:color="auto"/>
            <w:right w:val="none" w:sz="0" w:space="0" w:color="auto"/>
          </w:divBdr>
          <w:divsChild>
            <w:div w:id="132573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047754">
      <w:bodyDiv w:val="1"/>
      <w:marLeft w:val="0"/>
      <w:marRight w:val="0"/>
      <w:marTop w:val="0"/>
      <w:marBottom w:val="0"/>
      <w:divBdr>
        <w:top w:val="none" w:sz="0" w:space="0" w:color="auto"/>
        <w:left w:val="none" w:sz="0" w:space="0" w:color="auto"/>
        <w:bottom w:val="none" w:sz="0" w:space="0" w:color="auto"/>
        <w:right w:val="none" w:sz="0" w:space="0" w:color="auto"/>
      </w:divBdr>
    </w:div>
    <w:div w:id="1565987663">
      <w:bodyDiv w:val="1"/>
      <w:marLeft w:val="0"/>
      <w:marRight w:val="0"/>
      <w:marTop w:val="0"/>
      <w:marBottom w:val="0"/>
      <w:divBdr>
        <w:top w:val="none" w:sz="0" w:space="0" w:color="auto"/>
        <w:left w:val="none" w:sz="0" w:space="0" w:color="auto"/>
        <w:bottom w:val="none" w:sz="0" w:space="0" w:color="auto"/>
        <w:right w:val="none" w:sz="0" w:space="0" w:color="auto"/>
      </w:divBdr>
    </w:div>
    <w:div w:id="1590231359">
      <w:bodyDiv w:val="1"/>
      <w:marLeft w:val="0"/>
      <w:marRight w:val="0"/>
      <w:marTop w:val="0"/>
      <w:marBottom w:val="0"/>
      <w:divBdr>
        <w:top w:val="none" w:sz="0" w:space="0" w:color="auto"/>
        <w:left w:val="none" w:sz="0" w:space="0" w:color="auto"/>
        <w:bottom w:val="none" w:sz="0" w:space="0" w:color="auto"/>
        <w:right w:val="none" w:sz="0" w:space="0" w:color="auto"/>
      </w:divBdr>
    </w:div>
    <w:div w:id="1596667004">
      <w:bodyDiv w:val="1"/>
      <w:marLeft w:val="0"/>
      <w:marRight w:val="0"/>
      <w:marTop w:val="0"/>
      <w:marBottom w:val="0"/>
      <w:divBdr>
        <w:top w:val="none" w:sz="0" w:space="0" w:color="auto"/>
        <w:left w:val="none" w:sz="0" w:space="0" w:color="auto"/>
        <w:bottom w:val="none" w:sz="0" w:space="0" w:color="auto"/>
        <w:right w:val="none" w:sz="0" w:space="0" w:color="auto"/>
      </w:divBdr>
    </w:div>
    <w:div w:id="1619868083">
      <w:bodyDiv w:val="1"/>
      <w:marLeft w:val="0"/>
      <w:marRight w:val="0"/>
      <w:marTop w:val="0"/>
      <w:marBottom w:val="0"/>
      <w:divBdr>
        <w:top w:val="none" w:sz="0" w:space="0" w:color="auto"/>
        <w:left w:val="none" w:sz="0" w:space="0" w:color="auto"/>
        <w:bottom w:val="none" w:sz="0" w:space="0" w:color="auto"/>
        <w:right w:val="none" w:sz="0" w:space="0" w:color="auto"/>
      </w:divBdr>
      <w:divsChild>
        <w:div w:id="1771965997">
          <w:marLeft w:val="2102"/>
          <w:marRight w:val="0"/>
          <w:marTop w:val="77"/>
          <w:marBottom w:val="0"/>
          <w:divBdr>
            <w:top w:val="none" w:sz="0" w:space="0" w:color="auto"/>
            <w:left w:val="none" w:sz="0" w:space="0" w:color="auto"/>
            <w:bottom w:val="none" w:sz="0" w:space="0" w:color="auto"/>
            <w:right w:val="none" w:sz="0" w:space="0" w:color="auto"/>
          </w:divBdr>
        </w:div>
      </w:divsChild>
    </w:div>
    <w:div w:id="1627541561">
      <w:bodyDiv w:val="1"/>
      <w:marLeft w:val="0"/>
      <w:marRight w:val="0"/>
      <w:marTop w:val="0"/>
      <w:marBottom w:val="0"/>
      <w:divBdr>
        <w:top w:val="none" w:sz="0" w:space="0" w:color="auto"/>
        <w:left w:val="none" w:sz="0" w:space="0" w:color="auto"/>
        <w:bottom w:val="none" w:sz="0" w:space="0" w:color="auto"/>
        <w:right w:val="none" w:sz="0" w:space="0" w:color="auto"/>
      </w:divBdr>
    </w:div>
    <w:div w:id="1628856624">
      <w:bodyDiv w:val="1"/>
      <w:marLeft w:val="0"/>
      <w:marRight w:val="0"/>
      <w:marTop w:val="0"/>
      <w:marBottom w:val="0"/>
      <w:divBdr>
        <w:top w:val="none" w:sz="0" w:space="0" w:color="auto"/>
        <w:left w:val="none" w:sz="0" w:space="0" w:color="auto"/>
        <w:bottom w:val="none" w:sz="0" w:space="0" w:color="auto"/>
        <w:right w:val="none" w:sz="0" w:space="0" w:color="auto"/>
      </w:divBdr>
    </w:div>
    <w:div w:id="1630893831">
      <w:bodyDiv w:val="1"/>
      <w:marLeft w:val="0"/>
      <w:marRight w:val="0"/>
      <w:marTop w:val="0"/>
      <w:marBottom w:val="0"/>
      <w:divBdr>
        <w:top w:val="none" w:sz="0" w:space="0" w:color="auto"/>
        <w:left w:val="none" w:sz="0" w:space="0" w:color="auto"/>
        <w:bottom w:val="none" w:sz="0" w:space="0" w:color="auto"/>
        <w:right w:val="none" w:sz="0" w:space="0" w:color="auto"/>
      </w:divBdr>
    </w:div>
    <w:div w:id="1631784168">
      <w:bodyDiv w:val="1"/>
      <w:marLeft w:val="0"/>
      <w:marRight w:val="0"/>
      <w:marTop w:val="0"/>
      <w:marBottom w:val="0"/>
      <w:divBdr>
        <w:top w:val="none" w:sz="0" w:space="0" w:color="auto"/>
        <w:left w:val="none" w:sz="0" w:space="0" w:color="auto"/>
        <w:bottom w:val="none" w:sz="0" w:space="0" w:color="auto"/>
        <w:right w:val="none" w:sz="0" w:space="0" w:color="auto"/>
      </w:divBdr>
      <w:divsChild>
        <w:div w:id="768894362">
          <w:marLeft w:val="1138"/>
          <w:marRight w:val="0"/>
          <w:marTop w:val="96"/>
          <w:marBottom w:val="0"/>
          <w:divBdr>
            <w:top w:val="none" w:sz="0" w:space="0" w:color="auto"/>
            <w:left w:val="none" w:sz="0" w:space="0" w:color="auto"/>
            <w:bottom w:val="none" w:sz="0" w:space="0" w:color="auto"/>
            <w:right w:val="none" w:sz="0" w:space="0" w:color="auto"/>
          </w:divBdr>
        </w:div>
      </w:divsChild>
    </w:div>
    <w:div w:id="1637028017">
      <w:bodyDiv w:val="1"/>
      <w:marLeft w:val="0"/>
      <w:marRight w:val="0"/>
      <w:marTop w:val="0"/>
      <w:marBottom w:val="0"/>
      <w:divBdr>
        <w:top w:val="none" w:sz="0" w:space="0" w:color="auto"/>
        <w:left w:val="none" w:sz="0" w:space="0" w:color="auto"/>
        <w:bottom w:val="none" w:sz="0" w:space="0" w:color="auto"/>
        <w:right w:val="none" w:sz="0" w:space="0" w:color="auto"/>
      </w:divBdr>
      <w:divsChild>
        <w:div w:id="259678074">
          <w:marLeft w:val="0"/>
          <w:marRight w:val="0"/>
          <w:marTop w:val="0"/>
          <w:marBottom w:val="0"/>
          <w:divBdr>
            <w:top w:val="none" w:sz="0" w:space="0" w:color="auto"/>
            <w:left w:val="none" w:sz="0" w:space="0" w:color="auto"/>
            <w:bottom w:val="none" w:sz="0" w:space="0" w:color="auto"/>
            <w:right w:val="none" w:sz="0" w:space="0" w:color="auto"/>
          </w:divBdr>
          <w:divsChild>
            <w:div w:id="2056923">
              <w:marLeft w:val="0"/>
              <w:marRight w:val="0"/>
              <w:marTop w:val="0"/>
              <w:marBottom w:val="0"/>
              <w:divBdr>
                <w:top w:val="none" w:sz="0" w:space="0" w:color="auto"/>
                <w:left w:val="none" w:sz="0" w:space="0" w:color="auto"/>
                <w:bottom w:val="none" w:sz="0" w:space="0" w:color="auto"/>
                <w:right w:val="none" w:sz="0" w:space="0" w:color="auto"/>
              </w:divBdr>
              <w:divsChild>
                <w:div w:id="1246380540">
                  <w:marLeft w:val="0"/>
                  <w:marRight w:val="0"/>
                  <w:marTop w:val="0"/>
                  <w:marBottom w:val="0"/>
                  <w:divBdr>
                    <w:top w:val="none" w:sz="0" w:space="0" w:color="auto"/>
                    <w:left w:val="none" w:sz="0" w:space="0" w:color="auto"/>
                    <w:bottom w:val="none" w:sz="0" w:space="0" w:color="auto"/>
                    <w:right w:val="none" w:sz="0" w:space="0" w:color="auto"/>
                  </w:divBdr>
                  <w:divsChild>
                    <w:div w:id="782114780">
                      <w:marLeft w:val="0"/>
                      <w:marRight w:val="0"/>
                      <w:marTop w:val="0"/>
                      <w:marBottom w:val="0"/>
                      <w:divBdr>
                        <w:top w:val="none" w:sz="0" w:space="0" w:color="auto"/>
                        <w:left w:val="none" w:sz="0" w:space="0" w:color="auto"/>
                        <w:bottom w:val="none" w:sz="0" w:space="0" w:color="auto"/>
                        <w:right w:val="none" w:sz="0" w:space="0" w:color="auto"/>
                      </w:divBdr>
                      <w:divsChild>
                        <w:div w:id="3961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650312">
      <w:bodyDiv w:val="1"/>
      <w:marLeft w:val="0"/>
      <w:marRight w:val="0"/>
      <w:marTop w:val="0"/>
      <w:marBottom w:val="0"/>
      <w:divBdr>
        <w:top w:val="none" w:sz="0" w:space="0" w:color="auto"/>
        <w:left w:val="none" w:sz="0" w:space="0" w:color="auto"/>
        <w:bottom w:val="none" w:sz="0" w:space="0" w:color="auto"/>
        <w:right w:val="none" w:sz="0" w:space="0" w:color="auto"/>
      </w:divBdr>
      <w:divsChild>
        <w:div w:id="363137050">
          <w:marLeft w:val="0"/>
          <w:marRight w:val="0"/>
          <w:marTop w:val="0"/>
          <w:marBottom w:val="0"/>
          <w:divBdr>
            <w:top w:val="none" w:sz="0" w:space="0" w:color="auto"/>
            <w:left w:val="none" w:sz="0" w:space="0" w:color="auto"/>
            <w:bottom w:val="none" w:sz="0" w:space="0" w:color="auto"/>
            <w:right w:val="none" w:sz="0" w:space="0" w:color="auto"/>
          </w:divBdr>
          <w:divsChild>
            <w:div w:id="333923617">
              <w:marLeft w:val="0"/>
              <w:marRight w:val="0"/>
              <w:marTop w:val="0"/>
              <w:marBottom w:val="0"/>
              <w:divBdr>
                <w:top w:val="none" w:sz="0" w:space="0" w:color="auto"/>
                <w:left w:val="none" w:sz="0" w:space="0" w:color="auto"/>
                <w:bottom w:val="none" w:sz="0" w:space="0" w:color="auto"/>
                <w:right w:val="none" w:sz="0" w:space="0" w:color="auto"/>
              </w:divBdr>
              <w:divsChild>
                <w:div w:id="1853954150">
                  <w:marLeft w:val="0"/>
                  <w:marRight w:val="0"/>
                  <w:marTop w:val="0"/>
                  <w:marBottom w:val="0"/>
                  <w:divBdr>
                    <w:top w:val="none" w:sz="0" w:space="0" w:color="auto"/>
                    <w:left w:val="none" w:sz="0" w:space="0" w:color="auto"/>
                    <w:bottom w:val="none" w:sz="0" w:space="0" w:color="auto"/>
                    <w:right w:val="none" w:sz="0" w:space="0" w:color="auto"/>
                  </w:divBdr>
                  <w:divsChild>
                    <w:div w:id="1280141993">
                      <w:marLeft w:val="0"/>
                      <w:marRight w:val="0"/>
                      <w:marTop w:val="0"/>
                      <w:marBottom w:val="0"/>
                      <w:divBdr>
                        <w:top w:val="none" w:sz="0" w:space="0" w:color="auto"/>
                        <w:left w:val="none" w:sz="0" w:space="0" w:color="auto"/>
                        <w:bottom w:val="none" w:sz="0" w:space="0" w:color="auto"/>
                        <w:right w:val="none" w:sz="0" w:space="0" w:color="auto"/>
                      </w:divBdr>
                      <w:divsChild>
                        <w:div w:id="33839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444769">
      <w:bodyDiv w:val="1"/>
      <w:marLeft w:val="0"/>
      <w:marRight w:val="0"/>
      <w:marTop w:val="0"/>
      <w:marBottom w:val="0"/>
      <w:divBdr>
        <w:top w:val="none" w:sz="0" w:space="0" w:color="auto"/>
        <w:left w:val="none" w:sz="0" w:space="0" w:color="auto"/>
        <w:bottom w:val="none" w:sz="0" w:space="0" w:color="auto"/>
        <w:right w:val="none" w:sz="0" w:space="0" w:color="auto"/>
      </w:divBdr>
    </w:div>
    <w:div w:id="1743605385">
      <w:bodyDiv w:val="1"/>
      <w:marLeft w:val="0"/>
      <w:marRight w:val="0"/>
      <w:marTop w:val="0"/>
      <w:marBottom w:val="0"/>
      <w:divBdr>
        <w:top w:val="none" w:sz="0" w:space="0" w:color="auto"/>
        <w:left w:val="none" w:sz="0" w:space="0" w:color="auto"/>
        <w:bottom w:val="none" w:sz="0" w:space="0" w:color="auto"/>
        <w:right w:val="none" w:sz="0" w:space="0" w:color="auto"/>
      </w:divBdr>
    </w:div>
    <w:div w:id="1790313943">
      <w:bodyDiv w:val="1"/>
      <w:marLeft w:val="0"/>
      <w:marRight w:val="0"/>
      <w:marTop w:val="0"/>
      <w:marBottom w:val="0"/>
      <w:divBdr>
        <w:top w:val="none" w:sz="0" w:space="0" w:color="auto"/>
        <w:left w:val="none" w:sz="0" w:space="0" w:color="auto"/>
        <w:bottom w:val="none" w:sz="0" w:space="0" w:color="auto"/>
        <w:right w:val="none" w:sz="0" w:space="0" w:color="auto"/>
      </w:divBdr>
    </w:div>
    <w:div w:id="1795520802">
      <w:bodyDiv w:val="1"/>
      <w:marLeft w:val="0"/>
      <w:marRight w:val="0"/>
      <w:marTop w:val="0"/>
      <w:marBottom w:val="0"/>
      <w:divBdr>
        <w:top w:val="none" w:sz="0" w:space="0" w:color="auto"/>
        <w:left w:val="none" w:sz="0" w:space="0" w:color="auto"/>
        <w:bottom w:val="none" w:sz="0" w:space="0" w:color="auto"/>
        <w:right w:val="none" w:sz="0" w:space="0" w:color="auto"/>
      </w:divBdr>
    </w:div>
    <w:div w:id="1801804160">
      <w:bodyDiv w:val="1"/>
      <w:marLeft w:val="0"/>
      <w:marRight w:val="0"/>
      <w:marTop w:val="0"/>
      <w:marBottom w:val="0"/>
      <w:divBdr>
        <w:top w:val="none" w:sz="0" w:space="0" w:color="auto"/>
        <w:left w:val="none" w:sz="0" w:space="0" w:color="auto"/>
        <w:bottom w:val="none" w:sz="0" w:space="0" w:color="auto"/>
        <w:right w:val="none" w:sz="0" w:space="0" w:color="auto"/>
      </w:divBdr>
    </w:div>
    <w:div w:id="1814714730">
      <w:bodyDiv w:val="1"/>
      <w:marLeft w:val="0"/>
      <w:marRight w:val="0"/>
      <w:marTop w:val="0"/>
      <w:marBottom w:val="0"/>
      <w:divBdr>
        <w:top w:val="none" w:sz="0" w:space="0" w:color="auto"/>
        <w:left w:val="none" w:sz="0" w:space="0" w:color="auto"/>
        <w:bottom w:val="none" w:sz="0" w:space="0" w:color="auto"/>
        <w:right w:val="none" w:sz="0" w:space="0" w:color="auto"/>
      </w:divBdr>
      <w:divsChild>
        <w:div w:id="489178009">
          <w:marLeft w:val="0"/>
          <w:marRight w:val="0"/>
          <w:marTop w:val="0"/>
          <w:marBottom w:val="0"/>
          <w:divBdr>
            <w:top w:val="none" w:sz="0" w:space="0" w:color="auto"/>
            <w:left w:val="none" w:sz="0" w:space="0" w:color="auto"/>
            <w:bottom w:val="none" w:sz="0" w:space="0" w:color="auto"/>
            <w:right w:val="none" w:sz="0" w:space="0" w:color="auto"/>
          </w:divBdr>
          <w:divsChild>
            <w:div w:id="1695183787">
              <w:marLeft w:val="0"/>
              <w:marRight w:val="0"/>
              <w:marTop w:val="0"/>
              <w:marBottom w:val="0"/>
              <w:divBdr>
                <w:top w:val="none" w:sz="0" w:space="0" w:color="auto"/>
                <w:left w:val="none" w:sz="0" w:space="0" w:color="auto"/>
                <w:bottom w:val="none" w:sz="0" w:space="0" w:color="auto"/>
                <w:right w:val="none" w:sz="0" w:space="0" w:color="auto"/>
              </w:divBdr>
              <w:divsChild>
                <w:div w:id="772018370">
                  <w:marLeft w:val="0"/>
                  <w:marRight w:val="0"/>
                  <w:marTop w:val="0"/>
                  <w:marBottom w:val="0"/>
                  <w:divBdr>
                    <w:top w:val="none" w:sz="0" w:space="0" w:color="auto"/>
                    <w:left w:val="none" w:sz="0" w:space="0" w:color="auto"/>
                    <w:bottom w:val="none" w:sz="0" w:space="0" w:color="auto"/>
                    <w:right w:val="none" w:sz="0" w:space="0" w:color="auto"/>
                  </w:divBdr>
                  <w:divsChild>
                    <w:div w:id="315308931">
                      <w:marLeft w:val="0"/>
                      <w:marRight w:val="0"/>
                      <w:marTop w:val="0"/>
                      <w:marBottom w:val="0"/>
                      <w:divBdr>
                        <w:top w:val="none" w:sz="0" w:space="0" w:color="auto"/>
                        <w:left w:val="none" w:sz="0" w:space="0" w:color="auto"/>
                        <w:bottom w:val="none" w:sz="0" w:space="0" w:color="auto"/>
                        <w:right w:val="none" w:sz="0" w:space="0" w:color="auto"/>
                      </w:divBdr>
                      <w:divsChild>
                        <w:div w:id="1411122694">
                          <w:marLeft w:val="0"/>
                          <w:marRight w:val="0"/>
                          <w:marTop w:val="0"/>
                          <w:marBottom w:val="0"/>
                          <w:divBdr>
                            <w:top w:val="none" w:sz="0" w:space="0" w:color="auto"/>
                            <w:left w:val="none" w:sz="0" w:space="0" w:color="auto"/>
                            <w:bottom w:val="none" w:sz="0" w:space="0" w:color="auto"/>
                            <w:right w:val="none" w:sz="0" w:space="0" w:color="auto"/>
                          </w:divBdr>
                          <w:divsChild>
                            <w:div w:id="596016002">
                              <w:marLeft w:val="0"/>
                              <w:marRight w:val="0"/>
                              <w:marTop w:val="0"/>
                              <w:marBottom w:val="0"/>
                              <w:divBdr>
                                <w:top w:val="none" w:sz="0" w:space="0" w:color="auto"/>
                                <w:left w:val="none" w:sz="0" w:space="0" w:color="auto"/>
                                <w:bottom w:val="none" w:sz="0" w:space="0" w:color="auto"/>
                                <w:right w:val="none" w:sz="0" w:space="0" w:color="auto"/>
                              </w:divBdr>
                              <w:divsChild>
                                <w:div w:id="1064330441">
                                  <w:marLeft w:val="0"/>
                                  <w:marRight w:val="0"/>
                                  <w:marTop w:val="0"/>
                                  <w:marBottom w:val="0"/>
                                  <w:divBdr>
                                    <w:top w:val="none" w:sz="0" w:space="0" w:color="auto"/>
                                    <w:left w:val="none" w:sz="0" w:space="0" w:color="auto"/>
                                    <w:bottom w:val="none" w:sz="0" w:space="0" w:color="auto"/>
                                    <w:right w:val="none" w:sz="0" w:space="0" w:color="auto"/>
                                  </w:divBdr>
                                  <w:divsChild>
                                    <w:div w:id="1618443554">
                                      <w:marLeft w:val="0"/>
                                      <w:marRight w:val="0"/>
                                      <w:marTop w:val="150"/>
                                      <w:marBottom w:val="0"/>
                                      <w:divBdr>
                                        <w:top w:val="none" w:sz="0" w:space="0" w:color="auto"/>
                                        <w:left w:val="none" w:sz="0" w:space="0" w:color="auto"/>
                                        <w:bottom w:val="none" w:sz="0" w:space="0" w:color="auto"/>
                                        <w:right w:val="none" w:sz="0" w:space="0" w:color="auto"/>
                                      </w:divBdr>
                                      <w:divsChild>
                                        <w:div w:id="715350706">
                                          <w:marLeft w:val="0"/>
                                          <w:marRight w:val="0"/>
                                          <w:marTop w:val="0"/>
                                          <w:marBottom w:val="0"/>
                                          <w:divBdr>
                                            <w:top w:val="none" w:sz="0" w:space="0" w:color="auto"/>
                                            <w:left w:val="none" w:sz="0" w:space="0" w:color="auto"/>
                                            <w:bottom w:val="none" w:sz="0" w:space="0" w:color="auto"/>
                                            <w:right w:val="none" w:sz="0" w:space="0" w:color="auto"/>
                                          </w:divBdr>
                                          <w:divsChild>
                                            <w:div w:id="1743674272">
                                              <w:marLeft w:val="0"/>
                                              <w:marRight w:val="0"/>
                                              <w:marTop w:val="0"/>
                                              <w:marBottom w:val="0"/>
                                              <w:divBdr>
                                                <w:top w:val="none" w:sz="0" w:space="0" w:color="auto"/>
                                                <w:left w:val="none" w:sz="0" w:space="0" w:color="auto"/>
                                                <w:bottom w:val="none" w:sz="0" w:space="0" w:color="auto"/>
                                                <w:right w:val="none" w:sz="0" w:space="0" w:color="auto"/>
                                              </w:divBdr>
                                              <w:divsChild>
                                                <w:div w:id="473449643">
                                                  <w:marLeft w:val="0"/>
                                                  <w:marRight w:val="0"/>
                                                  <w:marTop w:val="0"/>
                                                  <w:marBottom w:val="0"/>
                                                  <w:divBdr>
                                                    <w:top w:val="none" w:sz="0" w:space="0" w:color="auto"/>
                                                    <w:left w:val="none" w:sz="0" w:space="0" w:color="auto"/>
                                                    <w:bottom w:val="none" w:sz="0" w:space="0" w:color="auto"/>
                                                    <w:right w:val="none" w:sz="0" w:space="0" w:color="auto"/>
                                                  </w:divBdr>
                                                  <w:divsChild>
                                                    <w:div w:id="2134517480">
                                                      <w:marLeft w:val="0"/>
                                                      <w:marRight w:val="0"/>
                                                      <w:marTop w:val="0"/>
                                                      <w:marBottom w:val="0"/>
                                                      <w:divBdr>
                                                        <w:top w:val="none" w:sz="0" w:space="0" w:color="auto"/>
                                                        <w:left w:val="none" w:sz="0" w:space="0" w:color="auto"/>
                                                        <w:bottom w:val="none" w:sz="0" w:space="0" w:color="auto"/>
                                                        <w:right w:val="none" w:sz="0" w:space="0" w:color="auto"/>
                                                      </w:divBdr>
                                                      <w:divsChild>
                                                        <w:div w:id="35632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2744525">
      <w:bodyDiv w:val="1"/>
      <w:marLeft w:val="0"/>
      <w:marRight w:val="0"/>
      <w:marTop w:val="0"/>
      <w:marBottom w:val="0"/>
      <w:divBdr>
        <w:top w:val="none" w:sz="0" w:space="0" w:color="auto"/>
        <w:left w:val="none" w:sz="0" w:space="0" w:color="auto"/>
        <w:bottom w:val="none" w:sz="0" w:space="0" w:color="auto"/>
        <w:right w:val="none" w:sz="0" w:space="0" w:color="auto"/>
      </w:divBdr>
    </w:div>
    <w:div w:id="1846632679">
      <w:bodyDiv w:val="1"/>
      <w:marLeft w:val="0"/>
      <w:marRight w:val="0"/>
      <w:marTop w:val="0"/>
      <w:marBottom w:val="0"/>
      <w:divBdr>
        <w:top w:val="none" w:sz="0" w:space="0" w:color="auto"/>
        <w:left w:val="none" w:sz="0" w:space="0" w:color="auto"/>
        <w:bottom w:val="none" w:sz="0" w:space="0" w:color="auto"/>
        <w:right w:val="none" w:sz="0" w:space="0" w:color="auto"/>
      </w:divBdr>
      <w:divsChild>
        <w:div w:id="1997293299">
          <w:marLeft w:val="0"/>
          <w:marRight w:val="0"/>
          <w:marTop w:val="0"/>
          <w:marBottom w:val="0"/>
          <w:divBdr>
            <w:top w:val="none" w:sz="0" w:space="0" w:color="auto"/>
            <w:left w:val="none" w:sz="0" w:space="0" w:color="auto"/>
            <w:bottom w:val="none" w:sz="0" w:space="0" w:color="auto"/>
            <w:right w:val="none" w:sz="0" w:space="0" w:color="auto"/>
          </w:divBdr>
          <w:divsChild>
            <w:div w:id="1096294722">
              <w:marLeft w:val="0"/>
              <w:marRight w:val="0"/>
              <w:marTop w:val="0"/>
              <w:marBottom w:val="0"/>
              <w:divBdr>
                <w:top w:val="none" w:sz="0" w:space="0" w:color="auto"/>
                <w:left w:val="none" w:sz="0" w:space="0" w:color="auto"/>
                <w:bottom w:val="none" w:sz="0" w:space="0" w:color="auto"/>
                <w:right w:val="none" w:sz="0" w:space="0" w:color="auto"/>
              </w:divBdr>
              <w:divsChild>
                <w:div w:id="1810902044">
                  <w:marLeft w:val="0"/>
                  <w:marRight w:val="0"/>
                  <w:marTop w:val="0"/>
                  <w:marBottom w:val="0"/>
                  <w:divBdr>
                    <w:top w:val="none" w:sz="0" w:space="0" w:color="auto"/>
                    <w:left w:val="none" w:sz="0" w:space="0" w:color="auto"/>
                    <w:bottom w:val="none" w:sz="0" w:space="0" w:color="auto"/>
                    <w:right w:val="none" w:sz="0" w:space="0" w:color="auto"/>
                  </w:divBdr>
                  <w:divsChild>
                    <w:div w:id="1944218848">
                      <w:marLeft w:val="0"/>
                      <w:marRight w:val="0"/>
                      <w:marTop w:val="0"/>
                      <w:marBottom w:val="0"/>
                      <w:divBdr>
                        <w:top w:val="none" w:sz="0" w:space="0" w:color="auto"/>
                        <w:left w:val="none" w:sz="0" w:space="0" w:color="auto"/>
                        <w:bottom w:val="none" w:sz="0" w:space="0" w:color="auto"/>
                        <w:right w:val="none" w:sz="0" w:space="0" w:color="auto"/>
                      </w:divBdr>
                      <w:divsChild>
                        <w:div w:id="72976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289840">
      <w:bodyDiv w:val="1"/>
      <w:marLeft w:val="0"/>
      <w:marRight w:val="0"/>
      <w:marTop w:val="0"/>
      <w:marBottom w:val="0"/>
      <w:divBdr>
        <w:top w:val="none" w:sz="0" w:space="0" w:color="auto"/>
        <w:left w:val="none" w:sz="0" w:space="0" w:color="auto"/>
        <w:bottom w:val="none" w:sz="0" w:space="0" w:color="auto"/>
        <w:right w:val="none" w:sz="0" w:space="0" w:color="auto"/>
      </w:divBdr>
    </w:div>
    <w:div w:id="1852645593">
      <w:bodyDiv w:val="1"/>
      <w:marLeft w:val="0"/>
      <w:marRight w:val="0"/>
      <w:marTop w:val="0"/>
      <w:marBottom w:val="0"/>
      <w:divBdr>
        <w:top w:val="none" w:sz="0" w:space="0" w:color="auto"/>
        <w:left w:val="none" w:sz="0" w:space="0" w:color="auto"/>
        <w:bottom w:val="none" w:sz="0" w:space="0" w:color="auto"/>
        <w:right w:val="none" w:sz="0" w:space="0" w:color="auto"/>
      </w:divBdr>
    </w:div>
    <w:div w:id="1863204346">
      <w:bodyDiv w:val="1"/>
      <w:marLeft w:val="0"/>
      <w:marRight w:val="0"/>
      <w:marTop w:val="0"/>
      <w:marBottom w:val="0"/>
      <w:divBdr>
        <w:top w:val="none" w:sz="0" w:space="0" w:color="auto"/>
        <w:left w:val="none" w:sz="0" w:space="0" w:color="auto"/>
        <w:bottom w:val="none" w:sz="0" w:space="0" w:color="auto"/>
        <w:right w:val="none" w:sz="0" w:space="0" w:color="auto"/>
      </w:divBdr>
    </w:div>
    <w:div w:id="1875920061">
      <w:bodyDiv w:val="1"/>
      <w:marLeft w:val="0"/>
      <w:marRight w:val="0"/>
      <w:marTop w:val="0"/>
      <w:marBottom w:val="0"/>
      <w:divBdr>
        <w:top w:val="none" w:sz="0" w:space="0" w:color="auto"/>
        <w:left w:val="none" w:sz="0" w:space="0" w:color="auto"/>
        <w:bottom w:val="none" w:sz="0" w:space="0" w:color="auto"/>
        <w:right w:val="none" w:sz="0" w:space="0" w:color="auto"/>
      </w:divBdr>
      <w:divsChild>
        <w:div w:id="1188175764">
          <w:marLeft w:val="1138"/>
          <w:marRight w:val="0"/>
          <w:marTop w:val="96"/>
          <w:marBottom w:val="0"/>
          <w:divBdr>
            <w:top w:val="none" w:sz="0" w:space="0" w:color="auto"/>
            <w:left w:val="none" w:sz="0" w:space="0" w:color="auto"/>
            <w:bottom w:val="none" w:sz="0" w:space="0" w:color="auto"/>
            <w:right w:val="none" w:sz="0" w:space="0" w:color="auto"/>
          </w:divBdr>
        </w:div>
      </w:divsChild>
    </w:div>
    <w:div w:id="1875995814">
      <w:bodyDiv w:val="1"/>
      <w:marLeft w:val="0"/>
      <w:marRight w:val="0"/>
      <w:marTop w:val="0"/>
      <w:marBottom w:val="0"/>
      <w:divBdr>
        <w:top w:val="none" w:sz="0" w:space="0" w:color="auto"/>
        <w:left w:val="none" w:sz="0" w:space="0" w:color="auto"/>
        <w:bottom w:val="none" w:sz="0" w:space="0" w:color="auto"/>
        <w:right w:val="none" w:sz="0" w:space="0" w:color="auto"/>
      </w:divBdr>
    </w:div>
    <w:div w:id="1877815084">
      <w:bodyDiv w:val="1"/>
      <w:marLeft w:val="0"/>
      <w:marRight w:val="0"/>
      <w:marTop w:val="0"/>
      <w:marBottom w:val="0"/>
      <w:divBdr>
        <w:top w:val="none" w:sz="0" w:space="0" w:color="auto"/>
        <w:left w:val="none" w:sz="0" w:space="0" w:color="auto"/>
        <w:bottom w:val="none" w:sz="0" w:space="0" w:color="auto"/>
        <w:right w:val="none" w:sz="0" w:space="0" w:color="auto"/>
      </w:divBdr>
    </w:div>
    <w:div w:id="1910535274">
      <w:bodyDiv w:val="1"/>
      <w:marLeft w:val="0"/>
      <w:marRight w:val="0"/>
      <w:marTop w:val="0"/>
      <w:marBottom w:val="0"/>
      <w:divBdr>
        <w:top w:val="none" w:sz="0" w:space="0" w:color="auto"/>
        <w:left w:val="none" w:sz="0" w:space="0" w:color="auto"/>
        <w:bottom w:val="none" w:sz="0" w:space="0" w:color="auto"/>
        <w:right w:val="none" w:sz="0" w:space="0" w:color="auto"/>
      </w:divBdr>
    </w:div>
    <w:div w:id="1912037958">
      <w:bodyDiv w:val="1"/>
      <w:marLeft w:val="0"/>
      <w:marRight w:val="0"/>
      <w:marTop w:val="0"/>
      <w:marBottom w:val="0"/>
      <w:divBdr>
        <w:top w:val="none" w:sz="0" w:space="0" w:color="auto"/>
        <w:left w:val="none" w:sz="0" w:space="0" w:color="auto"/>
        <w:bottom w:val="none" w:sz="0" w:space="0" w:color="auto"/>
        <w:right w:val="none" w:sz="0" w:space="0" w:color="auto"/>
      </w:divBdr>
      <w:divsChild>
        <w:div w:id="921450062">
          <w:marLeft w:val="0"/>
          <w:marRight w:val="0"/>
          <w:marTop w:val="0"/>
          <w:marBottom w:val="0"/>
          <w:divBdr>
            <w:top w:val="none" w:sz="0" w:space="0" w:color="auto"/>
            <w:left w:val="none" w:sz="0" w:space="0" w:color="auto"/>
            <w:bottom w:val="none" w:sz="0" w:space="0" w:color="auto"/>
            <w:right w:val="none" w:sz="0" w:space="0" w:color="auto"/>
          </w:divBdr>
          <w:divsChild>
            <w:div w:id="216824051">
              <w:marLeft w:val="0"/>
              <w:marRight w:val="0"/>
              <w:marTop w:val="0"/>
              <w:marBottom w:val="0"/>
              <w:divBdr>
                <w:top w:val="none" w:sz="0" w:space="0" w:color="auto"/>
                <w:left w:val="none" w:sz="0" w:space="0" w:color="auto"/>
                <w:bottom w:val="none" w:sz="0" w:space="0" w:color="auto"/>
                <w:right w:val="none" w:sz="0" w:space="0" w:color="auto"/>
              </w:divBdr>
              <w:divsChild>
                <w:div w:id="930091196">
                  <w:marLeft w:val="0"/>
                  <w:marRight w:val="0"/>
                  <w:marTop w:val="0"/>
                  <w:marBottom w:val="0"/>
                  <w:divBdr>
                    <w:top w:val="none" w:sz="0" w:space="0" w:color="auto"/>
                    <w:left w:val="none" w:sz="0" w:space="0" w:color="auto"/>
                    <w:bottom w:val="none" w:sz="0" w:space="0" w:color="auto"/>
                    <w:right w:val="none" w:sz="0" w:space="0" w:color="auto"/>
                  </w:divBdr>
                  <w:divsChild>
                    <w:div w:id="880827940">
                      <w:marLeft w:val="0"/>
                      <w:marRight w:val="0"/>
                      <w:marTop w:val="0"/>
                      <w:marBottom w:val="0"/>
                      <w:divBdr>
                        <w:top w:val="none" w:sz="0" w:space="0" w:color="auto"/>
                        <w:left w:val="none" w:sz="0" w:space="0" w:color="auto"/>
                        <w:bottom w:val="none" w:sz="0" w:space="0" w:color="auto"/>
                        <w:right w:val="none" w:sz="0" w:space="0" w:color="auto"/>
                      </w:divBdr>
                      <w:divsChild>
                        <w:div w:id="1004287732">
                          <w:marLeft w:val="0"/>
                          <w:marRight w:val="0"/>
                          <w:marTop w:val="0"/>
                          <w:marBottom w:val="0"/>
                          <w:divBdr>
                            <w:top w:val="none" w:sz="0" w:space="0" w:color="auto"/>
                            <w:left w:val="none" w:sz="0" w:space="0" w:color="auto"/>
                            <w:bottom w:val="none" w:sz="0" w:space="0" w:color="auto"/>
                            <w:right w:val="none" w:sz="0" w:space="0" w:color="auto"/>
                          </w:divBdr>
                          <w:divsChild>
                            <w:div w:id="778255833">
                              <w:marLeft w:val="0"/>
                              <w:marRight w:val="0"/>
                              <w:marTop w:val="0"/>
                              <w:marBottom w:val="0"/>
                              <w:divBdr>
                                <w:top w:val="none" w:sz="0" w:space="0" w:color="auto"/>
                                <w:left w:val="none" w:sz="0" w:space="0" w:color="auto"/>
                                <w:bottom w:val="none" w:sz="0" w:space="0" w:color="auto"/>
                                <w:right w:val="none" w:sz="0" w:space="0" w:color="auto"/>
                              </w:divBdr>
                              <w:divsChild>
                                <w:div w:id="1357384356">
                                  <w:marLeft w:val="0"/>
                                  <w:marRight w:val="0"/>
                                  <w:marTop w:val="0"/>
                                  <w:marBottom w:val="0"/>
                                  <w:divBdr>
                                    <w:top w:val="none" w:sz="0" w:space="0" w:color="auto"/>
                                    <w:left w:val="none" w:sz="0" w:space="0" w:color="auto"/>
                                    <w:bottom w:val="none" w:sz="0" w:space="0" w:color="auto"/>
                                    <w:right w:val="none" w:sz="0" w:space="0" w:color="auto"/>
                                  </w:divBdr>
                                  <w:divsChild>
                                    <w:div w:id="504322510">
                                      <w:marLeft w:val="0"/>
                                      <w:marRight w:val="0"/>
                                      <w:marTop w:val="0"/>
                                      <w:marBottom w:val="0"/>
                                      <w:divBdr>
                                        <w:top w:val="none" w:sz="0" w:space="0" w:color="auto"/>
                                        <w:left w:val="none" w:sz="0" w:space="0" w:color="auto"/>
                                        <w:bottom w:val="none" w:sz="0" w:space="0" w:color="auto"/>
                                        <w:right w:val="none" w:sz="0" w:space="0" w:color="auto"/>
                                      </w:divBdr>
                                      <w:divsChild>
                                        <w:div w:id="706687560">
                                          <w:marLeft w:val="0"/>
                                          <w:marRight w:val="0"/>
                                          <w:marTop w:val="0"/>
                                          <w:marBottom w:val="0"/>
                                          <w:divBdr>
                                            <w:top w:val="none" w:sz="0" w:space="0" w:color="auto"/>
                                            <w:left w:val="none" w:sz="0" w:space="0" w:color="auto"/>
                                            <w:bottom w:val="none" w:sz="0" w:space="0" w:color="auto"/>
                                            <w:right w:val="none" w:sz="0" w:space="0" w:color="auto"/>
                                          </w:divBdr>
                                          <w:divsChild>
                                            <w:div w:id="27800000">
                                              <w:marLeft w:val="0"/>
                                              <w:marRight w:val="0"/>
                                              <w:marTop w:val="0"/>
                                              <w:marBottom w:val="0"/>
                                              <w:divBdr>
                                                <w:top w:val="none" w:sz="0" w:space="0" w:color="auto"/>
                                                <w:left w:val="none" w:sz="0" w:space="0" w:color="auto"/>
                                                <w:bottom w:val="none" w:sz="0" w:space="0" w:color="auto"/>
                                                <w:right w:val="none" w:sz="0" w:space="0" w:color="auto"/>
                                              </w:divBdr>
                                              <w:divsChild>
                                                <w:div w:id="1062363166">
                                                  <w:marLeft w:val="0"/>
                                                  <w:marRight w:val="0"/>
                                                  <w:marTop w:val="0"/>
                                                  <w:marBottom w:val="0"/>
                                                  <w:divBdr>
                                                    <w:top w:val="none" w:sz="0" w:space="0" w:color="auto"/>
                                                    <w:left w:val="none" w:sz="0" w:space="0" w:color="auto"/>
                                                    <w:bottom w:val="none" w:sz="0" w:space="0" w:color="auto"/>
                                                    <w:right w:val="none" w:sz="0" w:space="0" w:color="auto"/>
                                                  </w:divBdr>
                                                  <w:divsChild>
                                                    <w:div w:id="2091847803">
                                                      <w:marLeft w:val="0"/>
                                                      <w:marRight w:val="0"/>
                                                      <w:marTop w:val="0"/>
                                                      <w:marBottom w:val="0"/>
                                                      <w:divBdr>
                                                        <w:top w:val="none" w:sz="0" w:space="0" w:color="auto"/>
                                                        <w:left w:val="none" w:sz="0" w:space="0" w:color="auto"/>
                                                        <w:bottom w:val="none" w:sz="0" w:space="0" w:color="auto"/>
                                                        <w:right w:val="none" w:sz="0" w:space="0" w:color="auto"/>
                                                      </w:divBdr>
                                                      <w:divsChild>
                                                        <w:div w:id="1673337561">
                                                          <w:marLeft w:val="0"/>
                                                          <w:marRight w:val="0"/>
                                                          <w:marTop w:val="0"/>
                                                          <w:marBottom w:val="0"/>
                                                          <w:divBdr>
                                                            <w:top w:val="none" w:sz="0" w:space="0" w:color="auto"/>
                                                            <w:left w:val="none" w:sz="0" w:space="0" w:color="auto"/>
                                                            <w:bottom w:val="none" w:sz="0" w:space="0" w:color="auto"/>
                                                            <w:right w:val="none" w:sz="0" w:space="0" w:color="auto"/>
                                                          </w:divBdr>
                                                          <w:divsChild>
                                                            <w:div w:id="1214467640">
                                                              <w:marLeft w:val="0"/>
                                                              <w:marRight w:val="0"/>
                                                              <w:marTop w:val="0"/>
                                                              <w:marBottom w:val="0"/>
                                                              <w:divBdr>
                                                                <w:top w:val="none" w:sz="0" w:space="0" w:color="auto"/>
                                                                <w:left w:val="none" w:sz="0" w:space="0" w:color="auto"/>
                                                                <w:bottom w:val="none" w:sz="0" w:space="0" w:color="auto"/>
                                                                <w:right w:val="none" w:sz="0" w:space="0" w:color="auto"/>
                                                              </w:divBdr>
                                                              <w:divsChild>
                                                                <w:div w:id="1497961298">
                                                                  <w:marLeft w:val="0"/>
                                                                  <w:marRight w:val="0"/>
                                                                  <w:marTop w:val="0"/>
                                                                  <w:marBottom w:val="0"/>
                                                                  <w:divBdr>
                                                                    <w:top w:val="none" w:sz="0" w:space="0" w:color="auto"/>
                                                                    <w:left w:val="none" w:sz="0" w:space="0" w:color="auto"/>
                                                                    <w:bottom w:val="none" w:sz="0" w:space="0" w:color="auto"/>
                                                                    <w:right w:val="none" w:sz="0" w:space="0" w:color="auto"/>
                                                                  </w:divBdr>
                                                                  <w:divsChild>
                                                                    <w:div w:id="88586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0501212">
      <w:bodyDiv w:val="1"/>
      <w:marLeft w:val="0"/>
      <w:marRight w:val="0"/>
      <w:marTop w:val="0"/>
      <w:marBottom w:val="0"/>
      <w:divBdr>
        <w:top w:val="none" w:sz="0" w:space="0" w:color="auto"/>
        <w:left w:val="none" w:sz="0" w:space="0" w:color="auto"/>
        <w:bottom w:val="none" w:sz="0" w:space="0" w:color="auto"/>
        <w:right w:val="none" w:sz="0" w:space="0" w:color="auto"/>
      </w:divBdr>
      <w:divsChild>
        <w:div w:id="50815423">
          <w:marLeft w:val="0"/>
          <w:marRight w:val="0"/>
          <w:marTop w:val="0"/>
          <w:marBottom w:val="0"/>
          <w:divBdr>
            <w:top w:val="none" w:sz="0" w:space="0" w:color="auto"/>
            <w:left w:val="none" w:sz="0" w:space="0" w:color="auto"/>
            <w:bottom w:val="none" w:sz="0" w:space="0" w:color="auto"/>
            <w:right w:val="none" w:sz="0" w:space="0" w:color="auto"/>
          </w:divBdr>
          <w:divsChild>
            <w:div w:id="724185855">
              <w:marLeft w:val="0"/>
              <w:marRight w:val="0"/>
              <w:marTop w:val="0"/>
              <w:marBottom w:val="0"/>
              <w:divBdr>
                <w:top w:val="none" w:sz="0" w:space="0" w:color="auto"/>
                <w:left w:val="none" w:sz="0" w:space="0" w:color="auto"/>
                <w:bottom w:val="none" w:sz="0" w:space="0" w:color="auto"/>
                <w:right w:val="none" w:sz="0" w:space="0" w:color="auto"/>
              </w:divBdr>
              <w:divsChild>
                <w:div w:id="917325703">
                  <w:marLeft w:val="0"/>
                  <w:marRight w:val="0"/>
                  <w:marTop w:val="0"/>
                  <w:marBottom w:val="0"/>
                  <w:divBdr>
                    <w:top w:val="none" w:sz="0" w:space="0" w:color="auto"/>
                    <w:left w:val="none" w:sz="0" w:space="0" w:color="auto"/>
                    <w:bottom w:val="none" w:sz="0" w:space="0" w:color="auto"/>
                    <w:right w:val="none" w:sz="0" w:space="0" w:color="auto"/>
                  </w:divBdr>
                  <w:divsChild>
                    <w:div w:id="1957635806">
                      <w:marLeft w:val="0"/>
                      <w:marRight w:val="0"/>
                      <w:marTop w:val="0"/>
                      <w:marBottom w:val="0"/>
                      <w:divBdr>
                        <w:top w:val="none" w:sz="0" w:space="0" w:color="auto"/>
                        <w:left w:val="none" w:sz="0" w:space="0" w:color="auto"/>
                        <w:bottom w:val="none" w:sz="0" w:space="0" w:color="auto"/>
                        <w:right w:val="none" w:sz="0" w:space="0" w:color="auto"/>
                      </w:divBdr>
                      <w:divsChild>
                        <w:div w:id="177478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755151">
      <w:bodyDiv w:val="1"/>
      <w:marLeft w:val="0"/>
      <w:marRight w:val="0"/>
      <w:marTop w:val="0"/>
      <w:marBottom w:val="0"/>
      <w:divBdr>
        <w:top w:val="none" w:sz="0" w:space="0" w:color="auto"/>
        <w:left w:val="none" w:sz="0" w:space="0" w:color="auto"/>
        <w:bottom w:val="none" w:sz="0" w:space="0" w:color="auto"/>
        <w:right w:val="none" w:sz="0" w:space="0" w:color="auto"/>
      </w:divBdr>
      <w:divsChild>
        <w:div w:id="1980761064">
          <w:marLeft w:val="2102"/>
          <w:marRight w:val="0"/>
          <w:marTop w:val="77"/>
          <w:marBottom w:val="0"/>
          <w:divBdr>
            <w:top w:val="none" w:sz="0" w:space="0" w:color="auto"/>
            <w:left w:val="none" w:sz="0" w:space="0" w:color="auto"/>
            <w:bottom w:val="none" w:sz="0" w:space="0" w:color="auto"/>
            <w:right w:val="none" w:sz="0" w:space="0" w:color="auto"/>
          </w:divBdr>
        </w:div>
      </w:divsChild>
    </w:div>
    <w:div w:id="1955012405">
      <w:bodyDiv w:val="1"/>
      <w:marLeft w:val="0"/>
      <w:marRight w:val="0"/>
      <w:marTop w:val="0"/>
      <w:marBottom w:val="0"/>
      <w:divBdr>
        <w:top w:val="none" w:sz="0" w:space="0" w:color="auto"/>
        <w:left w:val="none" w:sz="0" w:space="0" w:color="auto"/>
        <w:bottom w:val="none" w:sz="0" w:space="0" w:color="auto"/>
        <w:right w:val="none" w:sz="0" w:space="0" w:color="auto"/>
      </w:divBdr>
    </w:div>
    <w:div w:id="1959675689">
      <w:bodyDiv w:val="1"/>
      <w:marLeft w:val="0"/>
      <w:marRight w:val="0"/>
      <w:marTop w:val="0"/>
      <w:marBottom w:val="0"/>
      <w:divBdr>
        <w:top w:val="none" w:sz="0" w:space="0" w:color="auto"/>
        <w:left w:val="none" w:sz="0" w:space="0" w:color="auto"/>
        <w:bottom w:val="none" w:sz="0" w:space="0" w:color="auto"/>
        <w:right w:val="none" w:sz="0" w:space="0" w:color="auto"/>
      </w:divBdr>
    </w:div>
    <w:div w:id="1979219893">
      <w:bodyDiv w:val="1"/>
      <w:marLeft w:val="0"/>
      <w:marRight w:val="0"/>
      <w:marTop w:val="0"/>
      <w:marBottom w:val="0"/>
      <w:divBdr>
        <w:top w:val="none" w:sz="0" w:space="0" w:color="auto"/>
        <w:left w:val="none" w:sz="0" w:space="0" w:color="auto"/>
        <w:bottom w:val="none" w:sz="0" w:space="0" w:color="auto"/>
        <w:right w:val="none" w:sz="0" w:space="0" w:color="auto"/>
      </w:divBdr>
      <w:divsChild>
        <w:div w:id="2050648258">
          <w:marLeft w:val="0"/>
          <w:marRight w:val="0"/>
          <w:marTop w:val="0"/>
          <w:marBottom w:val="0"/>
          <w:divBdr>
            <w:top w:val="none" w:sz="0" w:space="0" w:color="auto"/>
            <w:left w:val="none" w:sz="0" w:space="0" w:color="auto"/>
            <w:bottom w:val="none" w:sz="0" w:space="0" w:color="auto"/>
            <w:right w:val="none" w:sz="0" w:space="0" w:color="auto"/>
          </w:divBdr>
          <w:divsChild>
            <w:div w:id="2098625084">
              <w:marLeft w:val="0"/>
              <w:marRight w:val="0"/>
              <w:marTop w:val="0"/>
              <w:marBottom w:val="0"/>
              <w:divBdr>
                <w:top w:val="none" w:sz="0" w:space="0" w:color="auto"/>
                <w:left w:val="none" w:sz="0" w:space="0" w:color="auto"/>
                <w:bottom w:val="none" w:sz="0" w:space="0" w:color="auto"/>
                <w:right w:val="none" w:sz="0" w:space="0" w:color="auto"/>
              </w:divBdr>
              <w:divsChild>
                <w:div w:id="310865924">
                  <w:marLeft w:val="0"/>
                  <w:marRight w:val="0"/>
                  <w:marTop w:val="0"/>
                  <w:marBottom w:val="0"/>
                  <w:divBdr>
                    <w:top w:val="none" w:sz="0" w:space="0" w:color="auto"/>
                    <w:left w:val="none" w:sz="0" w:space="0" w:color="auto"/>
                    <w:bottom w:val="none" w:sz="0" w:space="0" w:color="auto"/>
                    <w:right w:val="none" w:sz="0" w:space="0" w:color="auto"/>
                  </w:divBdr>
                  <w:divsChild>
                    <w:div w:id="1340082197">
                      <w:marLeft w:val="0"/>
                      <w:marRight w:val="0"/>
                      <w:marTop w:val="0"/>
                      <w:marBottom w:val="0"/>
                      <w:divBdr>
                        <w:top w:val="none" w:sz="0" w:space="0" w:color="auto"/>
                        <w:left w:val="none" w:sz="0" w:space="0" w:color="auto"/>
                        <w:bottom w:val="none" w:sz="0" w:space="0" w:color="auto"/>
                        <w:right w:val="none" w:sz="0" w:space="0" w:color="auto"/>
                      </w:divBdr>
                      <w:divsChild>
                        <w:div w:id="169646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428959">
      <w:bodyDiv w:val="1"/>
      <w:marLeft w:val="0"/>
      <w:marRight w:val="0"/>
      <w:marTop w:val="0"/>
      <w:marBottom w:val="0"/>
      <w:divBdr>
        <w:top w:val="none" w:sz="0" w:space="0" w:color="auto"/>
        <w:left w:val="none" w:sz="0" w:space="0" w:color="auto"/>
        <w:bottom w:val="none" w:sz="0" w:space="0" w:color="auto"/>
        <w:right w:val="none" w:sz="0" w:space="0" w:color="auto"/>
      </w:divBdr>
      <w:divsChild>
        <w:div w:id="1074668259">
          <w:marLeft w:val="2102"/>
          <w:marRight w:val="0"/>
          <w:marTop w:val="77"/>
          <w:marBottom w:val="0"/>
          <w:divBdr>
            <w:top w:val="none" w:sz="0" w:space="0" w:color="auto"/>
            <w:left w:val="none" w:sz="0" w:space="0" w:color="auto"/>
            <w:bottom w:val="none" w:sz="0" w:space="0" w:color="auto"/>
            <w:right w:val="none" w:sz="0" w:space="0" w:color="auto"/>
          </w:divBdr>
        </w:div>
      </w:divsChild>
    </w:div>
    <w:div w:id="2003970936">
      <w:bodyDiv w:val="1"/>
      <w:marLeft w:val="0"/>
      <w:marRight w:val="0"/>
      <w:marTop w:val="0"/>
      <w:marBottom w:val="0"/>
      <w:divBdr>
        <w:top w:val="none" w:sz="0" w:space="0" w:color="auto"/>
        <w:left w:val="none" w:sz="0" w:space="0" w:color="auto"/>
        <w:bottom w:val="none" w:sz="0" w:space="0" w:color="auto"/>
        <w:right w:val="none" w:sz="0" w:space="0" w:color="auto"/>
      </w:divBdr>
    </w:div>
    <w:div w:id="2020156240">
      <w:bodyDiv w:val="1"/>
      <w:marLeft w:val="0"/>
      <w:marRight w:val="0"/>
      <w:marTop w:val="0"/>
      <w:marBottom w:val="0"/>
      <w:divBdr>
        <w:top w:val="none" w:sz="0" w:space="0" w:color="auto"/>
        <w:left w:val="none" w:sz="0" w:space="0" w:color="auto"/>
        <w:bottom w:val="none" w:sz="0" w:space="0" w:color="auto"/>
        <w:right w:val="none" w:sz="0" w:space="0" w:color="auto"/>
      </w:divBdr>
    </w:div>
    <w:div w:id="2024622839">
      <w:bodyDiv w:val="1"/>
      <w:marLeft w:val="0"/>
      <w:marRight w:val="0"/>
      <w:marTop w:val="0"/>
      <w:marBottom w:val="0"/>
      <w:divBdr>
        <w:top w:val="none" w:sz="0" w:space="0" w:color="auto"/>
        <w:left w:val="none" w:sz="0" w:space="0" w:color="auto"/>
        <w:bottom w:val="none" w:sz="0" w:space="0" w:color="auto"/>
        <w:right w:val="none" w:sz="0" w:space="0" w:color="auto"/>
      </w:divBdr>
    </w:div>
    <w:div w:id="2040081626">
      <w:bodyDiv w:val="1"/>
      <w:marLeft w:val="0"/>
      <w:marRight w:val="0"/>
      <w:marTop w:val="0"/>
      <w:marBottom w:val="0"/>
      <w:divBdr>
        <w:top w:val="none" w:sz="0" w:space="0" w:color="auto"/>
        <w:left w:val="none" w:sz="0" w:space="0" w:color="auto"/>
        <w:bottom w:val="none" w:sz="0" w:space="0" w:color="auto"/>
        <w:right w:val="none" w:sz="0" w:space="0" w:color="auto"/>
      </w:divBdr>
      <w:divsChild>
        <w:div w:id="2079395787">
          <w:marLeft w:val="0"/>
          <w:marRight w:val="0"/>
          <w:marTop w:val="0"/>
          <w:marBottom w:val="0"/>
          <w:divBdr>
            <w:top w:val="none" w:sz="0" w:space="0" w:color="auto"/>
            <w:left w:val="none" w:sz="0" w:space="0" w:color="auto"/>
            <w:bottom w:val="none" w:sz="0" w:space="0" w:color="auto"/>
            <w:right w:val="none" w:sz="0" w:space="0" w:color="auto"/>
          </w:divBdr>
          <w:divsChild>
            <w:div w:id="2121680384">
              <w:marLeft w:val="0"/>
              <w:marRight w:val="0"/>
              <w:marTop w:val="0"/>
              <w:marBottom w:val="0"/>
              <w:divBdr>
                <w:top w:val="none" w:sz="0" w:space="0" w:color="auto"/>
                <w:left w:val="none" w:sz="0" w:space="0" w:color="auto"/>
                <w:bottom w:val="none" w:sz="0" w:space="0" w:color="auto"/>
                <w:right w:val="none" w:sz="0" w:space="0" w:color="auto"/>
              </w:divBdr>
              <w:divsChild>
                <w:div w:id="621500362">
                  <w:marLeft w:val="0"/>
                  <w:marRight w:val="0"/>
                  <w:marTop w:val="0"/>
                  <w:marBottom w:val="0"/>
                  <w:divBdr>
                    <w:top w:val="none" w:sz="0" w:space="0" w:color="auto"/>
                    <w:left w:val="none" w:sz="0" w:space="0" w:color="auto"/>
                    <w:bottom w:val="none" w:sz="0" w:space="0" w:color="auto"/>
                    <w:right w:val="none" w:sz="0" w:space="0" w:color="auto"/>
                  </w:divBdr>
                  <w:divsChild>
                    <w:div w:id="1048381028">
                      <w:marLeft w:val="0"/>
                      <w:marRight w:val="0"/>
                      <w:marTop w:val="0"/>
                      <w:marBottom w:val="0"/>
                      <w:divBdr>
                        <w:top w:val="none" w:sz="0" w:space="0" w:color="auto"/>
                        <w:left w:val="none" w:sz="0" w:space="0" w:color="auto"/>
                        <w:bottom w:val="none" w:sz="0" w:space="0" w:color="auto"/>
                        <w:right w:val="none" w:sz="0" w:space="0" w:color="auto"/>
                      </w:divBdr>
                      <w:divsChild>
                        <w:div w:id="1355619598">
                          <w:marLeft w:val="0"/>
                          <w:marRight w:val="0"/>
                          <w:marTop w:val="0"/>
                          <w:marBottom w:val="0"/>
                          <w:divBdr>
                            <w:top w:val="none" w:sz="0" w:space="0" w:color="auto"/>
                            <w:left w:val="none" w:sz="0" w:space="0" w:color="auto"/>
                            <w:bottom w:val="none" w:sz="0" w:space="0" w:color="auto"/>
                            <w:right w:val="none" w:sz="0" w:space="0" w:color="auto"/>
                          </w:divBdr>
                          <w:divsChild>
                            <w:div w:id="748186820">
                              <w:marLeft w:val="0"/>
                              <w:marRight w:val="0"/>
                              <w:marTop w:val="0"/>
                              <w:marBottom w:val="0"/>
                              <w:divBdr>
                                <w:top w:val="none" w:sz="0" w:space="0" w:color="auto"/>
                                <w:left w:val="none" w:sz="0" w:space="0" w:color="auto"/>
                                <w:bottom w:val="none" w:sz="0" w:space="0" w:color="auto"/>
                                <w:right w:val="none" w:sz="0" w:space="0" w:color="auto"/>
                              </w:divBdr>
                              <w:divsChild>
                                <w:div w:id="72893209">
                                  <w:marLeft w:val="0"/>
                                  <w:marRight w:val="0"/>
                                  <w:marTop w:val="0"/>
                                  <w:marBottom w:val="0"/>
                                  <w:divBdr>
                                    <w:top w:val="none" w:sz="0" w:space="0" w:color="auto"/>
                                    <w:left w:val="none" w:sz="0" w:space="0" w:color="auto"/>
                                    <w:bottom w:val="none" w:sz="0" w:space="0" w:color="auto"/>
                                    <w:right w:val="none" w:sz="0" w:space="0" w:color="auto"/>
                                  </w:divBdr>
                                  <w:divsChild>
                                    <w:div w:id="588346253">
                                      <w:marLeft w:val="0"/>
                                      <w:marRight w:val="0"/>
                                      <w:marTop w:val="150"/>
                                      <w:marBottom w:val="0"/>
                                      <w:divBdr>
                                        <w:top w:val="none" w:sz="0" w:space="0" w:color="auto"/>
                                        <w:left w:val="none" w:sz="0" w:space="0" w:color="auto"/>
                                        <w:bottom w:val="none" w:sz="0" w:space="0" w:color="auto"/>
                                        <w:right w:val="none" w:sz="0" w:space="0" w:color="auto"/>
                                      </w:divBdr>
                                      <w:divsChild>
                                        <w:div w:id="1488324102">
                                          <w:marLeft w:val="0"/>
                                          <w:marRight w:val="0"/>
                                          <w:marTop w:val="0"/>
                                          <w:marBottom w:val="0"/>
                                          <w:divBdr>
                                            <w:top w:val="none" w:sz="0" w:space="0" w:color="auto"/>
                                            <w:left w:val="none" w:sz="0" w:space="0" w:color="auto"/>
                                            <w:bottom w:val="none" w:sz="0" w:space="0" w:color="auto"/>
                                            <w:right w:val="none" w:sz="0" w:space="0" w:color="auto"/>
                                          </w:divBdr>
                                          <w:divsChild>
                                            <w:div w:id="442384397">
                                              <w:marLeft w:val="0"/>
                                              <w:marRight w:val="0"/>
                                              <w:marTop w:val="0"/>
                                              <w:marBottom w:val="0"/>
                                              <w:divBdr>
                                                <w:top w:val="none" w:sz="0" w:space="0" w:color="auto"/>
                                                <w:left w:val="none" w:sz="0" w:space="0" w:color="auto"/>
                                                <w:bottom w:val="none" w:sz="0" w:space="0" w:color="auto"/>
                                                <w:right w:val="none" w:sz="0" w:space="0" w:color="auto"/>
                                              </w:divBdr>
                                              <w:divsChild>
                                                <w:div w:id="1273904900">
                                                  <w:marLeft w:val="0"/>
                                                  <w:marRight w:val="0"/>
                                                  <w:marTop w:val="0"/>
                                                  <w:marBottom w:val="0"/>
                                                  <w:divBdr>
                                                    <w:top w:val="none" w:sz="0" w:space="0" w:color="auto"/>
                                                    <w:left w:val="none" w:sz="0" w:space="0" w:color="auto"/>
                                                    <w:bottom w:val="none" w:sz="0" w:space="0" w:color="auto"/>
                                                    <w:right w:val="none" w:sz="0" w:space="0" w:color="auto"/>
                                                  </w:divBdr>
                                                  <w:divsChild>
                                                    <w:div w:id="778986565">
                                                      <w:marLeft w:val="0"/>
                                                      <w:marRight w:val="0"/>
                                                      <w:marTop w:val="0"/>
                                                      <w:marBottom w:val="0"/>
                                                      <w:divBdr>
                                                        <w:top w:val="none" w:sz="0" w:space="0" w:color="auto"/>
                                                        <w:left w:val="none" w:sz="0" w:space="0" w:color="auto"/>
                                                        <w:bottom w:val="none" w:sz="0" w:space="0" w:color="auto"/>
                                                        <w:right w:val="none" w:sz="0" w:space="0" w:color="auto"/>
                                                      </w:divBdr>
                                                      <w:divsChild>
                                                        <w:div w:id="16783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9492774">
      <w:bodyDiv w:val="1"/>
      <w:marLeft w:val="0"/>
      <w:marRight w:val="0"/>
      <w:marTop w:val="0"/>
      <w:marBottom w:val="0"/>
      <w:divBdr>
        <w:top w:val="none" w:sz="0" w:space="0" w:color="auto"/>
        <w:left w:val="none" w:sz="0" w:space="0" w:color="auto"/>
        <w:bottom w:val="none" w:sz="0" w:space="0" w:color="auto"/>
        <w:right w:val="none" w:sz="0" w:space="0" w:color="auto"/>
      </w:divBdr>
      <w:divsChild>
        <w:div w:id="1109396591">
          <w:marLeft w:val="1138"/>
          <w:marRight w:val="0"/>
          <w:marTop w:val="96"/>
          <w:marBottom w:val="0"/>
          <w:divBdr>
            <w:top w:val="none" w:sz="0" w:space="0" w:color="auto"/>
            <w:left w:val="none" w:sz="0" w:space="0" w:color="auto"/>
            <w:bottom w:val="none" w:sz="0" w:space="0" w:color="auto"/>
            <w:right w:val="none" w:sz="0" w:space="0" w:color="auto"/>
          </w:divBdr>
        </w:div>
      </w:divsChild>
    </w:div>
    <w:div w:id="2106680730">
      <w:bodyDiv w:val="1"/>
      <w:marLeft w:val="0"/>
      <w:marRight w:val="0"/>
      <w:marTop w:val="0"/>
      <w:marBottom w:val="0"/>
      <w:divBdr>
        <w:top w:val="none" w:sz="0" w:space="0" w:color="auto"/>
        <w:left w:val="none" w:sz="0" w:space="0" w:color="auto"/>
        <w:bottom w:val="none" w:sz="0" w:space="0" w:color="auto"/>
        <w:right w:val="none" w:sz="0" w:space="0" w:color="auto"/>
      </w:divBdr>
    </w:div>
    <w:div w:id="2130783683">
      <w:bodyDiv w:val="1"/>
      <w:marLeft w:val="0"/>
      <w:marRight w:val="0"/>
      <w:marTop w:val="0"/>
      <w:marBottom w:val="0"/>
      <w:divBdr>
        <w:top w:val="none" w:sz="0" w:space="0" w:color="auto"/>
        <w:left w:val="none" w:sz="0" w:space="0" w:color="auto"/>
        <w:bottom w:val="none" w:sz="0" w:space="0" w:color="auto"/>
        <w:right w:val="none" w:sz="0" w:space="0" w:color="auto"/>
      </w:divBdr>
      <w:divsChild>
        <w:div w:id="16082444">
          <w:marLeft w:val="2102"/>
          <w:marRight w:val="0"/>
          <w:marTop w:val="77"/>
          <w:marBottom w:val="0"/>
          <w:divBdr>
            <w:top w:val="none" w:sz="0" w:space="0" w:color="auto"/>
            <w:left w:val="none" w:sz="0" w:space="0" w:color="auto"/>
            <w:bottom w:val="none" w:sz="0" w:space="0" w:color="auto"/>
            <w:right w:val="none" w:sz="0" w:space="0" w:color="auto"/>
          </w:divBdr>
        </w:div>
      </w:divsChild>
    </w:div>
    <w:div w:id="2140295859">
      <w:bodyDiv w:val="1"/>
      <w:marLeft w:val="0"/>
      <w:marRight w:val="0"/>
      <w:marTop w:val="0"/>
      <w:marBottom w:val="0"/>
      <w:divBdr>
        <w:top w:val="none" w:sz="0" w:space="0" w:color="auto"/>
        <w:left w:val="none" w:sz="0" w:space="0" w:color="auto"/>
        <w:bottom w:val="none" w:sz="0" w:space="0" w:color="auto"/>
        <w:right w:val="none" w:sz="0" w:space="0" w:color="auto"/>
      </w:divBdr>
      <w:divsChild>
        <w:div w:id="158466802">
          <w:marLeft w:val="1080"/>
          <w:marRight w:val="0"/>
          <w:marTop w:val="100"/>
          <w:marBottom w:val="0"/>
          <w:divBdr>
            <w:top w:val="none" w:sz="0" w:space="0" w:color="auto"/>
            <w:left w:val="none" w:sz="0" w:space="0" w:color="auto"/>
            <w:bottom w:val="none" w:sz="0" w:space="0" w:color="auto"/>
            <w:right w:val="none" w:sz="0" w:space="0" w:color="auto"/>
          </w:divBdr>
        </w:div>
      </w:divsChild>
    </w:div>
    <w:div w:id="2145006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ntel.com/content/www/us/en/developer/overview.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ntel.com/content/www/us/en/support/articles/000030310.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ntel.com/content/www/us/en/design/resource-design-center.html"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intel.com/content/www/us/en/support/articles/00009971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edc.intel.com/content/www/us/en/resources-documentation/rdc-user-guide/navigating-collec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ntel.com/content/www/us/en/support/articles/000095821.htm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0ec71fad-56c2-43eb-8a36-04b80e979efc">
      <Terms xmlns="http://schemas.microsoft.com/office/infopath/2007/PartnerControls"/>
    </lcf76f155ced4ddcb4097134ff3c332f>
    <TaxCatchAll xmlns="a7bc6c04-a6f3-4b85-abcc-278c78dc556b" xsi:nil="true"/>
    <Comments xmlns="0ec71fad-56c2-43eb-8a36-04b80e979ef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93261272C02E4AB91DE0F38F24CA83" ma:contentTypeVersion="19" ma:contentTypeDescription="Create a new document." ma:contentTypeScope="" ma:versionID="baaf6bba75f15073961b73270fae3c4d">
  <xsd:schema xmlns:xsd="http://www.w3.org/2001/XMLSchema" xmlns:xs="http://www.w3.org/2001/XMLSchema" xmlns:p="http://schemas.microsoft.com/office/2006/metadata/properties" xmlns:ns2="0ec71fad-56c2-43eb-8a36-04b80e979efc" xmlns:ns3="3b104bb6-d700-44f0-b3e1-909fa42466c4" xmlns:ns4="a7bc6c04-a6f3-4b85-abcc-278c78dc556b" targetNamespace="http://schemas.microsoft.com/office/2006/metadata/properties" ma:root="true" ma:fieldsID="8bc987b08f901361150b6d415a945011" ns2:_="" ns3:_="" ns4:_="">
    <xsd:import namespace="0ec71fad-56c2-43eb-8a36-04b80e979efc"/>
    <xsd:import namespace="3b104bb6-d700-44f0-b3e1-909fa42466c4"/>
    <xsd:import namespace="a7bc6c04-a6f3-4b85-abcc-278c78dc55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Comment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71fad-56c2-43eb-8a36-04b80e979e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2a7515c-90a7-421b-ad67-16208a055132" ma:termSetId="09814cd3-568e-fe90-9814-8d621ff8fb84" ma:anchorId="fba54fb3-c3e1-fe81-a776-ca4b69148c4d" ma:open="true" ma:isKeyword="false">
      <xsd:complexType>
        <xsd:sequence>
          <xsd:element ref="pc:Terms" minOccurs="0" maxOccurs="1"/>
        </xsd:sequence>
      </xsd:complexType>
    </xsd:element>
    <xsd:element name="Comments" ma:index="23" nillable="true" ma:displayName="Comments" ma:format="Dropdown" ma:internalName="Com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04bb6-d700-44f0-b3e1-909fa42466c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bc6c04-a6f3-4b85-abcc-278c78dc556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767c614-22e5-4480-851d-5508e3095672}" ma:internalName="TaxCatchAll" ma:showField="CatchAllData" ma:web="3b104bb6-d700-44f0-b3e1-909fa42466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8F14C-3808-48D6-A958-2973974EDD89}">
  <ds:schemaRefs>
    <ds:schemaRef ds:uri="http://schemas.microsoft.com/sharepoint/v3/contenttype/forms"/>
  </ds:schemaRefs>
</ds:datastoreItem>
</file>

<file path=customXml/itemProps2.xml><?xml version="1.0" encoding="utf-8"?>
<ds:datastoreItem xmlns:ds="http://schemas.openxmlformats.org/officeDocument/2006/customXml" ds:itemID="{F6838A98-2C6E-4566-B5B2-869F9C767633}">
  <ds:schemaRefs>
    <ds:schemaRef ds:uri="http://schemas.microsoft.com/office/2006/metadata/properties"/>
    <ds:schemaRef ds:uri="0ec71fad-56c2-43eb-8a36-04b80e979efc"/>
    <ds:schemaRef ds:uri="http://schemas.microsoft.com/office/infopath/2007/PartnerControls"/>
    <ds:schemaRef ds:uri="a7bc6c04-a6f3-4b85-abcc-278c78dc556b"/>
  </ds:schemaRefs>
</ds:datastoreItem>
</file>

<file path=customXml/itemProps3.xml><?xml version="1.0" encoding="utf-8"?>
<ds:datastoreItem xmlns:ds="http://schemas.openxmlformats.org/officeDocument/2006/customXml" ds:itemID="{D5F638A1-967F-456F-8E2E-4A630EB25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71fad-56c2-43eb-8a36-04b80e979efc"/>
    <ds:schemaRef ds:uri="3b104bb6-d700-44f0-b3e1-909fa42466c4"/>
    <ds:schemaRef ds:uri="a7bc6c04-a6f3-4b85-abcc-278c78dc5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9730BF-3264-4228-9D86-7F9E4732C29D}">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30</Pages>
  <Words>10521</Words>
  <Characters>59975</Characters>
  <Application>Microsoft Office Word</Application>
  <DocSecurity>0</DocSecurity>
  <Lines>499</Lines>
  <Paragraphs>140</Paragraphs>
  <ScaleCrop>false</ScaleCrop>
  <Company>Intel Corporation</Company>
  <LinksUpToDate>false</LinksUpToDate>
  <CharactersWithSpaces>70356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VROC Release Notes for Windows</dc:title>
  <dc:subject/>
  <dc:creator>Intel Corporation</dc:creator>
  <cp:keywords/>
  <cp:lastModifiedBy>Romanous, Emmanuel</cp:lastModifiedBy>
  <cp:revision>2</cp:revision>
  <cp:lastPrinted>2025-01-23T01:48:00Z</cp:lastPrinted>
  <dcterms:created xsi:type="dcterms:W3CDTF">2025-06-23T19:34:00Z</dcterms:created>
  <dcterms:modified xsi:type="dcterms:W3CDTF">2025-06-23T19:34:00Z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-154242256</vt:i4>
  </property>
  <property fmtid="{D5CDD505-2E9C-101B-9397-08002B2CF9AE}" pid="3" name="ContentTypeId">
    <vt:lpwstr>0x0101009693261272C02E4AB91DE0F38F24CA83</vt:lpwstr>
  </property>
  <property fmtid="{D5CDD505-2E9C-101B-9397-08002B2CF9AE}" pid="4" name="TitusGUID">
    <vt:lpwstr>d269420b-b7f8-4d2a-9758-6de1fd7badbb</vt:lpwstr>
  </property>
  <property fmtid="{D5CDD505-2E9C-101B-9397-08002B2CF9AE}" pid="5" name="CTP_BU">
    <vt:lpwstr>NA</vt:lpwstr>
  </property>
  <property fmtid="{D5CDD505-2E9C-101B-9397-08002B2CF9AE}" pid="6" name="CTP_TimeStamp">
    <vt:lpwstr>2020-03-11 19:18:35Z</vt:lpwstr>
  </property>
  <property fmtid="{D5CDD505-2E9C-101B-9397-08002B2CF9AE}" pid="7" name="CTP_IDSID">
    <vt:lpwstr>NA</vt:lpwstr>
  </property>
  <property fmtid="{D5CDD505-2E9C-101B-9397-08002B2CF9AE}" pid="8" name="CTP_WWID">
    <vt:lpwstr>NA</vt:lpwstr>
  </property>
  <property fmtid="{D5CDD505-2E9C-101B-9397-08002B2CF9AE}" pid="9" name="CTPClassification">
    <vt:lpwstr>CTP_NT</vt:lpwstr>
  </property>
  <property fmtid="{D5CDD505-2E9C-101B-9397-08002B2CF9AE}" pid="10" name="MediaServiceImageTags">
    <vt:lpwstr/>
  </property>
</Properties>
</file>